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33637" w:rsidRDefault="00D626E3" w:rsidP="00DF51EF">
      <w:pPr>
        <w:tabs>
          <w:tab w:val="clear" w:pos="1440"/>
        </w:tabs>
        <w:spacing w:before="1200"/>
        <w:ind w:left="7082"/>
        <w:jc w:val="right"/>
        <w:rPr>
          <w:sz w:val="20"/>
          <w:szCs w:val="20"/>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B33637" w:rsidRPr="00B33637">
        <w:rPr>
          <w:sz w:val="20"/>
          <w:szCs w:val="20"/>
        </w:rPr>
        <w:t>3529</w:t>
      </w:r>
      <w:r w:rsidR="00D84B97" w:rsidRPr="00B33637">
        <w:rPr>
          <w:sz w:val="20"/>
          <w:szCs w:val="20"/>
        </w:rPr>
        <w:t>/</w:t>
      </w:r>
      <w:r w:rsidR="00DF51EF" w:rsidRPr="00B33637">
        <w:rPr>
          <w:sz w:val="20"/>
          <w:szCs w:val="20"/>
        </w:rPr>
        <w:t>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B33637" w:rsidRPr="00B33637">
        <w:rPr>
          <w:color w:val="000000" w:themeColor="text1"/>
          <w:sz w:val="20"/>
          <w:szCs w:val="20"/>
        </w:rPr>
        <w:t>18.05</w:t>
      </w:r>
      <w:r w:rsidR="00B93584" w:rsidRPr="00B33637">
        <w:rPr>
          <w:color w:val="000000" w:themeColor="text1"/>
          <w:sz w:val="20"/>
          <w:szCs w:val="20"/>
        </w:rPr>
        <w:t>.2017</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B33637" w:rsidRPr="00B33637">
        <w:rPr>
          <w:b/>
          <w:spacing w:val="40"/>
          <w:sz w:val="20"/>
          <w:szCs w:val="20"/>
        </w:rPr>
        <w:t>2</w:t>
      </w:r>
      <w:r w:rsidR="004563CC" w:rsidRPr="00B33637">
        <w:rPr>
          <w:b/>
          <w:spacing w:val="40"/>
          <w:sz w:val="20"/>
          <w:szCs w:val="20"/>
        </w:rPr>
        <w:t>4</w:t>
      </w:r>
      <w:r w:rsidR="009F2E83" w:rsidRPr="00B33637">
        <w:rPr>
          <w:b/>
          <w:spacing w:val="40"/>
          <w:sz w:val="20"/>
          <w:szCs w:val="20"/>
          <w:lang w:val="sr-Cyrl-RS"/>
        </w:rPr>
        <w:t>Д</w:t>
      </w:r>
      <w:r w:rsidR="00DF51EF" w:rsidRPr="00B33637">
        <w:rPr>
          <w:b/>
          <w:spacing w:val="40"/>
          <w:sz w:val="20"/>
          <w:szCs w:val="20"/>
        </w:rPr>
        <w:t>/1</w:t>
      </w:r>
      <w:r w:rsidR="00B93584" w:rsidRPr="00B33637">
        <w:rPr>
          <w:b/>
          <w:spacing w:val="40"/>
          <w:sz w:val="20"/>
          <w:szCs w:val="20"/>
          <w:lang w:val="sr-Cyrl-RS"/>
        </w:rPr>
        <w:t>7</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B33637" w:rsidRPr="00B33637">
        <w:rPr>
          <w:sz w:val="20"/>
          <w:szCs w:val="20"/>
          <w:lang w:val="sr-Cyrl-CS"/>
        </w:rPr>
        <w:t>мај</w:t>
      </w:r>
      <w:r w:rsidR="00B93584" w:rsidRPr="00B33637">
        <w:rPr>
          <w:sz w:val="20"/>
          <w:szCs w:val="20"/>
          <w:lang w:val="sr-Cyrl-CS"/>
        </w:rPr>
        <w:t xml:space="preserve"> 2017</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bookmarkStart w:id="8" w:name="_GoBack"/>
            <w:bookmarkEnd w:id="8"/>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5-7</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7-10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11</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12</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D74B2C" w:rsidRDefault="00D74B2C" w:rsidP="00FB62AF">
            <w:pPr>
              <w:widowControl w:val="0"/>
              <w:autoSpaceDE w:val="0"/>
              <w:autoSpaceDN w:val="0"/>
              <w:adjustRightInd w:val="0"/>
              <w:ind w:right="-20"/>
              <w:jc w:val="center"/>
              <w:rPr>
                <w:b/>
                <w:sz w:val="20"/>
                <w:szCs w:val="20"/>
              </w:rPr>
            </w:pPr>
            <w:r>
              <w:rPr>
                <w:b/>
                <w:sz w:val="20"/>
                <w:szCs w:val="20"/>
              </w:rPr>
              <w:t>12-17</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18-19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20</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22</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D74B2C" w:rsidRDefault="00D74B2C" w:rsidP="005A4AC8">
            <w:pPr>
              <w:widowControl w:val="0"/>
              <w:autoSpaceDE w:val="0"/>
              <w:autoSpaceDN w:val="0"/>
              <w:adjustRightInd w:val="0"/>
              <w:ind w:right="-20"/>
              <w:rPr>
                <w:b/>
                <w:sz w:val="20"/>
                <w:szCs w:val="20"/>
              </w:rPr>
            </w:pPr>
            <w:r>
              <w:rPr>
                <w:b/>
                <w:sz w:val="20"/>
                <w:szCs w:val="20"/>
              </w:rPr>
              <w:t>23-27</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28</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30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31-34</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D74B2C">
        <w:rPr>
          <w:b/>
          <w:bCs/>
          <w:sz w:val="20"/>
          <w:szCs w:val="20"/>
        </w:rPr>
        <w:t>3</w:t>
      </w:r>
      <w:r w:rsidR="005A4AC8" w:rsidRPr="00B33637">
        <w:rPr>
          <w:b/>
          <w:bCs/>
          <w:sz w:val="20"/>
          <w:szCs w:val="20"/>
        </w:rPr>
        <w:t>4</w:t>
      </w:r>
      <w:r w:rsidRPr="00B33637">
        <w:rPr>
          <w:b/>
          <w:bCs/>
          <w:sz w:val="20"/>
          <w:szCs w:val="20"/>
          <w:lang w:val="sr-Cyrl-CS"/>
        </w:rPr>
        <w:t xml:space="preserve"> стран</w:t>
      </w:r>
      <w:r w:rsidR="005A4AC8" w:rsidRPr="00B33637">
        <w:rPr>
          <w:b/>
          <w:bCs/>
          <w:sz w:val="20"/>
          <w:szCs w:val="20"/>
        </w:rPr>
        <w:t>e</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A011C7" w:rsidRPr="00B33637" w:rsidRDefault="00A011C7" w:rsidP="00A011C7">
      <w:pPr>
        <w:rPr>
          <w:sz w:val="20"/>
          <w:szCs w:val="20"/>
        </w:rPr>
      </w:pPr>
    </w:p>
    <w:p w:rsidR="00A011C7" w:rsidRPr="00B33637" w:rsidRDefault="00A011C7" w:rsidP="00A011C7">
      <w:pPr>
        <w:rPr>
          <w:sz w:val="20"/>
          <w:szCs w:val="20"/>
        </w:rPr>
      </w:pPr>
    </w:p>
    <w:p w:rsidR="00800313" w:rsidRPr="00B33637" w:rsidRDefault="00800313" w:rsidP="00800313">
      <w:pPr>
        <w:rPr>
          <w:sz w:val="20"/>
          <w:szCs w:val="20"/>
        </w:rPr>
      </w:pPr>
    </w:p>
    <w:p w:rsidR="009F2E83" w:rsidRPr="00B33637" w:rsidRDefault="009F2E83" w:rsidP="002F0184">
      <w:pPr>
        <w:pStyle w:val="Heading1"/>
        <w:rPr>
          <w:rFonts w:ascii="Times New Roman" w:hAnsi="Times New Roman"/>
          <w:sz w:val="20"/>
          <w:szCs w:val="20"/>
          <w:lang w:val="sr-Cyrl-R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B33637" w:rsidRPr="00B33637">
        <w:rPr>
          <w:b/>
          <w:bCs/>
          <w:sz w:val="20"/>
          <w:szCs w:val="20"/>
          <w:lang w:val="sr-Cyrl-CS"/>
        </w:rPr>
        <w:t>2</w:t>
      </w:r>
      <w:r w:rsidR="004563CC" w:rsidRPr="00B33637">
        <w:rPr>
          <w:b/>
          <w:bCs/>
          <w:sz w:val="20"/>
          <w:szCs w:val="20"/>
          <w:lang w:val="sr-Cyrl-CS"/>
        </w:rPr>
        <w:t>4</w:t>
      </w:r>
      <w:r w:rsidR="009F2E83" w:rsidRPr="00B33637">
        <w:rPr>
          <w:b/>
          <w:bCs/>
          <w:sz w:val="20"/>
          <w:szCs w:val="20"/>
          <w:lang w:val="sr-Cyrl-CS"/>
        </w:rPr>
        <w:t>Д</w:t>
      </w:r>
      <w:r w:rsidR="00B93584" w:rsidRPr="00B33637">
        <w:rPr>
          <w:b/>
          <w:bCs/>
          <w:sz w:val="20"/>
          <w:szCs w:val="20"/>
          <w:lang w:val="sr-Cyrl-CS"/>
        </w:rPr>
        <w:t>/17</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1 2 3 4</w:t>
      </w:r>
      <w:r w:rsidR="004563CC" w:rsidRPr="00B33637">
        <w:rPr>
          <w:b/>
          <w:bCs/>
          <w:spacing w:val="68"/>
          <w:sz w:val="20"/>
          <w:szCs w:val="20"/>
          <w:lang w:val="ru-RU"/>
        </w:rPr>
        <w:t xml:space="preserve">5 6 7 8 9 10 11 12 13 14 15 16 17 18 19 20 </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B33637" w:rsidRPr="00B33637">
        <w:rPr>
          <w:sz w:val="20"/>
          <w:szCs w:val="20"/>
          <w:lang w:val="sr-Cyrl-CS"/>
        </w:rPr>
        <w:t>3529</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B33637" w:rsidRPr="00B33637">
        <w:rPr>
          <w:bCs/>
          <w:sz w:val="20"/>
          <w:szCs w:val="20"/>
          <w:lang w:val="sr-Cyrl-CS"/>
        </w:rPr>
        <w:t>15.05</w:t>
      </w:r>
      <w:r w:rsidR="00B93584" w:rsidRPr="00B33637">
        <w:rPr>
          <w:bCs/>
          <w:sz w:val="20"/>
          <w:szCs w:val="20"/>
          <w:lang w:val="sr-Cyrl-CS"/>
        </w:rPr>
        <w:t>.2017</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B33637" w:rsidRPr="00B33637">
        <w:rPr>
          <w:bCs/>
          <w:sz w:val="20"/>
          <w:szCs w:val="20"/>
          <w:lang w:val="sr-Cyrl-CS"/>
        </w:rPr>
        <w:t>3529</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B33637" w:rsidRPr="00B33637">
        <w:rPr>
          <w:bCs/>
          <w:sz w:val="20"/>
          <w:szCs w:val="20"/>
          <w:lang w:val="sr-Cyrl-CS"/>
        </w:rPr>
        <w:t>15.05</w:t>
      </w:r>
      <w:r w:rsidR="00B93584" w:rsidRPr="00B33637">
        <w:rPr>
          <w:bCs/>
          <w:sz w:val="20"/>
          <w:szCs w:val="20"/>
          <w:lang w:val="sr-Cyrl-RS"/>
        </w:rPr>
        <w:t>.2017</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ЈН ОП </w:t>
      </w:r>
      <w:r w:rsidR="00B33637" w:rsidRPr="00B33637">
        <w:rPr>
          <w:bCs/>
          <w:sz w:val="20"/>
          <w:szCs w:val="20"/>
          <w:lang w:val="sr-Cyrl-CS"/>
        </w:rPr>
        <w:t>2</w:t>
      </w:r>
      <w:r w:rsidR="004563CC" w:rsidRPr="00B33637">
        <w:rPr>
          <w:bCs/>
          <w:sz w:val="20"/>
          <w:szCs w:val="20"/>
          <w:lang w:val="sr-Cyrl-CS"/>
        </w:rPr>
        <w:t>4</w:t>
      </w:r>
      <w:r w:rsidR="00B93584" w:rsidRPr="00B33637">
        <w:rPr>
          <w:bCs/>
          <w:sz w:val="20"/>
          <w:szCs w:val="20"/>
          <w:lang w:val="sr-Cyrl-CS"/>
        </w:rPr>
        <w:t>Д/17</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Pr="00D96F15">
        <w:rPr>
          <w:b/>
          <w:sz w:val="20"/>
          <w:szCs w:val="20"/>
          <w:lang w:val="sr-Cyrl-CS"/>
        </w:rPr>
        <w:t>20</w:t>
      </w:r>
      <w:r w:rsidRPr="00D96F15">
        <w:rPr>
          <w:b/>
          <w:sz w:val="20"/>
          <w:szCs w:val="20"/>
          <w:lang w:val="sr-Cyrl-RS"/>
        </w:rPr>
        <w:t xml:space="preserve"> (</w:t>
      </w:r>
      <w:r w:rsidRPr="00D96F15">
        <w:rPr>
          <w:b/>
          <w:sz w:val="20"/>
          <w:szCs w:val="20"/>
          <w:lang w:val="sr-Cyrl-CS"/>
        </w:rPr>
        <w:t>двадесет)</w:t>
      </w:r>
      <w:r w:rsidRPr="00D96F15">
        <w:rPr>
          <w:b/>
          <w:sz w:val="20"/>
          <w:szCs w:val="20"/>
          <w:lang w:val="sr-Cyrl-RS"/>
        </w:rPr>
        <w:t xml:space="preserve"> </w:t>
      </w:r>
      <w:r w:rsidRPr="00D96F15">
        <w:rPr>
          <w:b/>
          <w:sz w:val="20"/>
          <w:szCs w:val="20"/>
        </w:rPr>
        <w:t>партиј</w:t>
      </w:r>
      <w:r w:rsidRPr="00D96F15">
        <w:rPr>
          <w:b/>
          <w:sz w:val="20"/>
          <w:szCs w:val="20"/>
          <w:lang w:val="sr-Cyrl-CS"/>
        </w:rPr>
        <w:t>а</w:t>
      </w:r>
      <w:r w:rsidRPr="00D96F15">
        <w:rPr>
          <w:sz w:val="20"/>
          <w:szCs w:val="20"/>
          <w:lang w:val="sr-Cyrl-RS"/>
        </w:rPr>
        <w:t>.</w:t>
      </w:r>
    </w:p>
    <w:tbl>
      <w:tblPr>
        <w:tblStyle w:val="TableGrid3"/>
        <w:tblW w:w="0" w:type="auto"/>
        <w:tblLayout w:type="fixed"/>
        <w:tblLook w:val="04A0" w:firstRow="1" w:lastRow="0" w:firstColumn="1" w:lastColumn="0" w:noHBand="0" w:noVBand="1"/>
      </w:tblPr>
      <w:tblGrid>
        <w:gridCol w:w="1101"/>
        <w:gridCol w:w="5040"/>
        <w:gridCol w:w="3146"/>
      </w:tblGrid>
      <w:tr w:rsidR="00B33637" w:rsidRPr="00B33637" w:rsidTr="00B33637">
        <w:tc>
          <w:tcPr>
            <w:tcW w:w="1101"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Редни бр. партије</w:t>
            </w:r>
          </w:p>
        </w:tc>
        <w:tc>
          <w:tcPr>
            <w:tcW w:w="5040" w:type="dxa"/>
          </w:tcPr>
          <w:p w:rsidR="00B33637" w:rsidRPr="001A609D" w:rsidRDefault="00B33637" w:rsidP="00B33637">
            <w:pPr>
              <w:spacing w:line="360" w:lineRule="auto"/>
              <w:jc w:val="center"/>
              <w:rPr>
                <w:sz w:val="16"/>
                <w:szCs w:val="16"/>
                <w:lang w:val="sr-Cyrl-RS" w:eastAsia="en-US"/>
              </w:rPr>
            </w:pPr>
            <w:r w:rsidRPr="001A609D">
              <w:rPr>
                <w:sz w:val="16"/>
                <w:szCs w:val="16"/>
                <w:lang w:val="sr-Cyrl-RS" w:eastAsia="en-US"/>
              </w:rPr>
              <w:t>Назив партије</w:t>
            </w:r>
          </w:p>
        </w:tc>
        <w:tc>
          <w:tcPr>
            <w:tcW w:w="3146" w:type="dxa"/>
          </w:tcPr>
          <w:p w:rsidR="00B33637" w:rsidRPr="001A609D" w:rsidRDefault="00B33637" w:rsidP="00B33637">
            <w:pPr>
              <w:spacing w:line="360" w:lineRule="auto"/>
              <w:jc w:val="center"/>
              <w:rPr>
                <w:sz w:val="16"/>
                <w:szCs w:val="16"/>
                <w:lang w:val="sr-Cyrl-RS" w:eastAsia="en-US"/>
              </w:rPr>
            </w:pPr>
            <w:r w:rsidRPr="001A609D">
              <w:rPr>
                <w:sz w:val="16"/>
                <w:szCs w:val="16"/>
                <w:lang w:val="sr-Cyrl-CS"/>
              </w:rPr>
              <w:t>Процењена вредност партије у динарима без ПДВ-а</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CS" w:eastAsia="en-US"/>
              </w:rPr>
              <w:t>Ролне за плазма стерилизатор</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31.000,00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Ролне за стерилизацију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51.000,00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Папир за стерилизацију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721.750,00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Простирка ( подметач) у ролни</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25.000,00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 xml:space="preserve">Црево за апарат </w:t>
            </w:r>
            <w:r w:rsidRPr="001A609D">
              <w:rPr>
                <w:sz w:val="16"/>
                <w:szCs w:val="16"/>
                <w:lang w:eastAsia="en-US"/>
              </w:rPr>
              <w:t>Fabius</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30.000,00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RS" w:eastAsia="en-US"/>
              </w:rPr>
              <w:t xml:space="preserve">Трака за крв </w:t>
            </w:r>
            <w:r w:rsidRPr="001A609D">
              <w:rPr>
                <w:sz w:val="16"/>
                <w:szCs w:val="16"/>
                <w:lang w:eastAsia="en-US"/>
              </w:rPr>
              <w:t>ACCUCHEK</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45.6000,00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Алергени дијагностичка средства</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117.607,40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Повеска</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4.400,00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eastAsia="en-US"/>
              </w:rPr>
              <w:t>A</w:t>
            </w:r>
            <w:r w:rsidRPr="001A609D">
              <w:rPr>
                <w:sz w:val="16"/>
                <w:szCs w:val="16"/>
                <w:lang w:val="sr-Cyrl-CS" w:eastAsia="en-US"/>
              </w:rPr>
              <w:t>лкохол</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280.500,00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Стаклена боца</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16.500,00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CS" w:eastAsia="en-US"/>
              </w:rPr>
              <w:t>Маске за анестезију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14.520,00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Ланцете за узроковање</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11.500,00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Материјал за ендоскопију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16.619,00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Подлога за гипс</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30.100,00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Лабораторијско стакло</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4.160,00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Лабораторијска пластика</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257.935,00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rPr>
                <w:sz w:val="16"/>
                <w:szCs w:val="16"/>
                <w:lang w:val="sr-Cyrl-CS" w:eastAsia="en-US"/>
              </w:rPr>
            </w:pPr>
            <w:r w:rsidRPr="001A609D">
              <w:rPr>
                <w:sz w:val="16"/>
                <w:szCs w:val="16"/>
                <w:lang w:val="sr-Cyrl-RS" w:eastAsia="en-US"/>
              </w:rPr>
              <w:t>Пипете</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24.000,00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CS" w:eastAsia="en-US"/>
              </w:rPr>
              <w:t>Хемикалије за лабораторију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116.290,00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rPr>
                <w:sz w:val="16"/>
                <w:szCs w:val="16"/>
                <w:lang w:eastAsia="en-US"/>
              </w:rPr>
            </w:pPr>
            <w:r w:rsidRPr="001A609D">
              <w:rPr>
                <w:sz w:val="16"/>
                <w:szCs w:val="16"/>
                <w:lang w:val="sr-Cyrl-RS" w:eastAsia="en-US"/>
              </w:rPr>
              <w:t xml:space="preserve">Лепак- </w:t>
            </w:r>
            <w:r w:rsidRPr="001A609D">
              <w:rPr>
                <w:sz w:val="16"/>
                <w:szCs w:val="16"/>
                <w:lang w:eastAsia="en-US"/>
              </w:rPr>
              <w:t>Colldion solution, 4-8% in Ethanol/diet</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6.000,00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CS" w:eastAsia="en-US"/>
              </w:rPr>
              <w:t>Манометри и системи за мерење централног венског притиска</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18.760,00</w:t>
            </w:r>
          </w:p>
        </w:tc>
      </w:tr>
    </w:tbl>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Pr="00B33637">
        <w:rPr>
          <w:b/>
          <w:sz w:val="20"/>
          <w:szCs w:val="20"/>
          <w:lang w:val="sr-Cyrl-CS"/>
        </w:rPr>
        <w:t>2.233.641,40</w:t>
      </w:r>
      <w:r w:rsidRPr="00B33637">
        <w:rPr>
          <w:b/>
          <w:sz w:val="20"/>
          <w:szCs w:val="20"/>
        </w:rPr>
        <w:t xml:space="preserve"> 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C212E" w:rsidRPr="001A609D" w:rsidTr="008C212E">
        <w:tc>
          <w:tcPr>
            <w:tcW w:w="1384" w:type="dxa"/>
          </w:tcPr>
          <w:p w:rsidR="008C212E" w:rsidRPr="001A609D" w:rsidRDefault="008C212E" w:rsidP="008C212E">
            <w:pPr>
              <w:jc w:val="center"/>
              <w:rPr>
                <w:b/>
                <w:iCs/>
                <w:sz w:val="16"/>
                <w:szCs w:val="16"/>
                <w:lang w:val="sr-Cyrl-RS"/>
              </w:rPr>
            </w:pPr>
            <w:bookmarkStart w:id="29" w:name="_Toc417377458"/>
            <w:r w:rsidRPr="001A609D">
              <w:rPr>
                <w:b/>
                <w:iCs/>
                <w:noProof/>
                <w:sz w:val="16"/>
                <w:szCs w:val="16"/>
                <w:lang w:val="sr-Cyrl-RS"/>
              </w:rPr>
              <w:t>Партије</w:t>
            </w:r>
          </w:p>
        </w:tc>
        <w:tc>
          <w:tcPr>
            <w:tcW w:w="6662" w:type="dxa"/>
          </w:tcPr>
          <w:p w:rsidR="008C212E" w:rsidRPr="001A609D" w:rsidRDefault="008C212E" w:rsidP="008C212E">
            <w:pPr>
              <w:tabs>
                <w:tab w:val="clear" w:pos="1440"/>
              </w:tabs>
              <w:suppressAutoHyphens w:val="0"/>
              <w:jc w:val="center"/>
              <w:rPr>
                <w:rFonts w:eastAsia="Calibri"/>
                <w:b/>
                <w:bCs/>
                <w:noProof/>
                <w:sz w:val="16"/>
                <w:szCs w:val="16"/>
                <w:lang w:val="sr-Cyrl-RS" w:eastAsia="en-US"/>
              </w:rPr>
            </w:pPr>
            <w:r w:rsidRPr="001A609D">
              <w:rPr>
                <w:rFonts w:eastAsia="Calibri"/>
                <w:b/>
                <w:bCs/>
                <w:noProof/>
                <w:sz w:val="16"/>
                <w:szCs w:val="16"/>
                <w:lang w:val="sr-Cyrl-RS" w:eastAsia="en-US"/>
              </w:rPr>
              <w:t>Назив добара</w:t>
            </w:r>
          </w:p>
        </w:tc>
        <w:tc>
          <w:tcPr>
            <w:tcW w:w="1701" w:type="dxa"/>
          </w:tcPr>
          <w:p w:rsidR="008C212E" w:rsidRPr="001A609D" w:rsidRDefault="008C212E" w:rsidP="008C212E">
            <w:pPr>
              <w:tabs>
                <w:tab w:val="clear" w:pos="1440"/>
              </w:tabs>
              <w:suppressAutoHyphens w:val="0"/>
              <w:jc w:val="center"/>
              <w:rPr>
                <w:rFonts w:eastAsia="Calibri"/>
                <w:b/>
                <w:bCs/>
                <w:noProof/>
                <w:sz w:val="16"/>
                <w:szCs w:val="16"/>
                <w:lang w:val="sr-Cyrl-CS" w:eastAsia="en-US"/>
              </w:rPr>
            </w:pPr>
            <w:r w:rsidRPr="001A609D">
              <w:rPr>
                <w:rFonts w:eastAsia="Calibri"/>
                <w:b/>
                <w:bCs/>
                <w:noProof/>
                <w:sz w:val="16"/>
                <w:szCs w:val="16"/>
                <w:lang w:val="sr-Cyrl-CS" w:eastAsia="en-US"/>
              </w:rPr>
              <w:t>Колич. по једин. мере</w:t>
            </w:r>
          </w:p>
        </w:tc>
      </w:tr>
      <w:tr w:rsidR="003844C5" w:rsidRPr="001A609D" w:rsidTr="008C212E">
        <w:trPr>
          <w:trHeight w:val="299"/>
        </w:trPr>
        <w:tc>
          <w:tcPr>
            <w:tcW w:w="1384" w:type="dxa"/>
          </w:tcPr>
          <w:p w:rsidR="003844C5" w:rsidRPr="001A609D" w:rsidRDefault="003844C5" w:rsidP="00D20D84">
            <w:pPr>
              <w:rPr>
                <w:b/>
                <w:i/>
                <w:sz w:val="16"/>
                <w:szCs w:val="16"/>
                <w:lang w:val="sr-Cyrl-CS"/>
              </w:rPr>
            </w:pPr>
            <w:r w:rsidRPr="001A609D">
              <w:rPr>
                <w:b/>
                <w:i/>
                <w:sz w:val="16"/>
                <w:szCs w:val="16"/>
              </w:rPr>
              <w:t xml:space="preserve">Партија </w:t>
            </w:r>
            <w:r w:rsidRPr="001A609D">
              <w:rPr>
                <w:b/>
                <w:i/>
                <w:sz w:val="16"/>
                <w:szCs w:val="16"/>
                <w:lang w:val="sr-Cyrl-CS"/>
              </w:rPr>
              <w:t>1</w:t>
            </w:r>
          </w:p>
        </w:tc>
        <w:tc>
          <w:tcPr>
            <w:tcW w:w="8363" w:type="dxa"/>
            <w:gridSpan w:val="2"/>
          </w:tcPr>
          <w:p w:rsidR="003844C5" w:rsidRPr="001A609D" w:rsidRDefault="003844C5" w:rsidP="00D20D84">
            <w:pPr>
              <w:rPr>
                <w:b/>
                <w:i/>
                <w:sz w:val="16"/>
                <w:szCs w:val="16"/>
              </w:rPr>
            </w:pPr>
            <w:r w:rsidRPr="001A609D">
              <w:rPr>
                <w:b/>
                <w:i/>
                <w:sz w:val="16"/>
                <w:szCs w:val="16"/>
              </w:rPr>
              <w:t>РОЛНЕ ЗА ПЛАЗМА СТЕРИЛИЗАТОР</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1.</w:t>
            </w:r>
          </w:p>
        </w:tc>
        <w:tc>
          <w:tcPr>
            <w:tcW w:w="6662" w:type="dxa"/>
          </w:tcPr>
          <w:p w:rsidR="003844C5" w:rsidRPr="001A609D" w:rsidRDefault="003844C5" w:rsidP="00D20D84">
            <w:pPr>
              <w:rPr>
                <w:sz w:val="16"/>
                <w:szCs w:val="16"/>
              </w:rPr>
            </w:pPr>
            <w:r w:rsidRPr="001A609D">
              <w:rPr>
                <w:sz w:val="16"/>
                <w:szCs w:val="16"/>
              </w:rPr>
              <w:t>Ролне за плазма стерилизацију ширине 100мм</w:t>
            </w:r>
          </w:p>
        </w:tc>
        <w:tc>
          <w:tcPr>
            <w:tcW w:w="1701" w:type="dxa"/>
          </w:tcPr>
          <w:p w:rsidR="003844C5" w:rsidRPr="001A609D" w:rsidRDefault="003844C5" w:rsidP="00D20D84">
            <w:pPr>
              <w:rPr>
                <w:sz w:val="16"/>
                <w:szCs w:val="16"/>
              </w:rPr>
            </w:pPr>
            <w:r w:rsidRPr="001A609D">
              <w:rPr>
                <w:sz w:val="16"/>
                <w:szCs w:val="16"/>
                <w:lang w:val="sr-Cyrl-CS"/>
              </w:rPr>
              <w:t>2</w:t>
            </w:r>
            <w:r w:rsidRPr="001A609D">
              <w:rPr>
                <w:sz w:val="16"/>
                <w:szCs w:val="16"/>
              </w:rPr>
              <w:t>00 М</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2.</w:t>
            </w:r>
          </w:p>
        </w:tc>
        <w:tc>
          <w:tcPr>
            <w:tcW w:w="6662" w:type="dxa"/>
          </w:tcPr>
          <w:p w:rsidR="003844C5" w:rsidRPr="001A609D" w:rsidRDefault="003844C5" w:rsidP="003844C5">
            <w:pPr>
              <w:rPr>
                <w:sz w:val="16"/>
                <w:szCs w:val="16"/>
              </w:rPr>
            </w:pPr>
            <w:r w:rsidRPr="001A609D">
              <w:rPr>
                <w:sz w:val="16"/>
                <w:szCs w:val="16"/>
              </w:rPr>
              <w:t>Ролне за плазма стерилизацију ширине 300мм</w:t>
            </w:r>
          </w:p>
        </w:tc>
        <w:tc>
          <w:tcPr>
            <w:tcW w:w="1701" w:type="dxa"/>
          </w:tcPr>
          <w:p w:rsidR="003844C5" w:rsidRPr="001A609D" w:rsidRDefault="003844C5" w:rsidP="00D20D84">
            <w:pPr>
              <w:rPr>
                <w:sz w:val="16"/>
                <w:szCs w:val="16"/>
              </w:rPr>
            </w:pPr>
            <w:r w:rsidRPr="001A609D">
              <w:rPr>
                <w:sz w:val="16"/>
                <w:szCs w:val="16"/>
                <w:lang w:val="sr-Cyrl-CS"/>
              </w:rPr>
              <w:t>2</w:t>
            </w:r>
            <w:r w:rsidRPr="001A609D">
              <w:rPr>
                <w:sz w:val="16"/>
                <w:szCs w:val="16"/>
              </w:rPr>
              <w:t>00 М</w:t>
            </w:r>
          </w:p>
        </w:tc>
      </w:tr>
      <w:tr w:rsidR="003844C5" w:rsidRPr="001A609D" w:rsidTr="008C212E">
        <w:trPr>
          <w:trHeight w:val="299"/>
        </w:trPr>
        <w:tc>
          <w:tcPr>
            <w:tcW w:w="1384" w:type="dxa"/>
          </w:tcPr>
          <w:p w:rsidR="003844C5" w:rsidRPr="001A609D" w:rsidRDefault="003844C5" w:rsidP="00D20D84">
            <w:pPr>
              <w:rPr>
                <w:b/>
                <w:i/>
                <w:sz w:val="16"/>
                <w:szCs w:val="16"/>
                <w:lang w:val="sr-Cyrl-CS"/>
              </w:rPr>
            </w:pPr>
            <w:r w:rsidRPr="001A609D">
              <w:rPr>
                <w:b/>
                <w:i/>
                <w:sz w:val="16"/>
                <w:szCs w:val="16"/>
              </w:rPr>
              <w:t xml:space="preserve">Партија </w:t>
            </w:r>
            <w:r w:rsidRPr="001A609D">
              <w:rPr>
                <w:b/>
                <w:i/>
                <w:sz w:val="16"/>
                <w:szCs w:val="16"/>
                <w:lang w:val="sr-Cyrl-CS"/>
              </w:rPr>
              <w:t>2</w:t>
            </w:r>
          </w:p>
        </w:tc>
        <w:tc>
          <w:tcPr>
            <w:tcW w:w="8363" w:type="dxa"/>
            <w:gridSpan w:val="2"/>
          </w:tcPr>
          <w:p w:rsidR="003844C5" w:rsidRPr="001A609D" w:rsidRDefault="003844C5" w:rsidP="00D20D84">
            <w:pPr>
              <w:rPr>
                <w:b/>
                <w:i/>
                <w:sz w:val="16"/>
                <w:szCs w:val="16"/>
              </w:rPr>
            </w:pPr>
            <w:r w:rsidRPr="001A609D">
              <w:rPr>
                <w:b/>
                <w:i/>
                <w:sz w:val="16"/>
                <w:szCs w:val="16"/>
              </w:rPr>
              <w:t>РОЛНЕ  ЗА СТЕРИЛИЗАЦИЈУ</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1.</w:t>
            </w:r>
          </w:p>
        </w:tc>
        <w:tc>
          <w:tcPr>
            <w:tcW w:w="6662" w:type="dxa"/>
          </w:tcPr>
          <w:p w:rsidR="003844C5" w:rsidRPr="001A609D" w:rsidRDefault="003844C5" w:rsidP="00D20D84">
            <w:pPr>
              <w:rPr>
                <w:sz w:val="16"/>
                <w:szCs w:val="16"/>
              </w:rPr>
            </w:pPr>
            <w:r w:rsidRPr="001A609D">
              <w:rPr>
                <w:sz w:val="16"/>
                <w:szCs w:val="16"/>
              </w:rPr>
              <w:t>Ролна са фалтом ширине 10цм</w:t>
            </w:r>
            <w:r w:rsidRPr="001A609D">
              <w:rPr>
                <w:sz w:val="16"/>
                <w:szCs w:val="16"/>
                <w:lang w:val="sr-Cyrl-CS"/>
              </w:rPr>
              <w:t xml:space="preserve">*100м </w:t>
            </w:r>
            <w:r w:rsidRPr="001A609D">
              <w:rPr>
                <w:sz w:val="16"/>
                <w:szCs w:val="16"/>
              </w:rPr>
              <w:t>двослојна по стандарду ИСО 11607, са три индикатора на рубу ролне</w:t>
            </w:r>
          </w:p>
        </w:tc>
        <w:tc>
          <w:tcPr>
            <w:tcW w:w="1701" w:type="dxa"/>
          </w:tcPr>
          <w:p w:rsidR="003844C5" w:rsidRPr="001A609D" w:rsidRDefault="003844C5" w:rsidP="00D20D84">
            <w:pPr>
              <w:rPr>
                <w:sz w:val="16"/>
                <w:szCs w:val="16"/>
                <w:lang w:val="sr-Cyrl-CS"/>
              </w:rPr>
            </w:pPr>
            <w:r w:rsidRPr="001A609D">
              <w:rPr>
                <w:sz w:val="16"/>
                <w:szCs w:val="16"/>
                <w:lang w:val="sr-Cyrl-CS"/>
              </w:rPr>
              <w:t>10 ком</w:t>
            </w:r>
          </w:p>
        </w:tc>
      </w:tr>
      <w:tr w:rsidR="003844C5" w:rsidRPr="001A609D" w:rsidTr="00D20D84">
        <w:trPr>
          <w:trHeight w:val="299"/>
        </w:trPr>
        <w:tc>
          <w:tcPr>
            <w:tcW w:w="1384" w:type="dxa"/>
          </w:tcPr>
          <w:p w:rsidR="003844C5" w:rsidRPr="001A609D" w:rsidRDefault="003844C5" w:rsidP="003844C5">
            <w:pPr>
              <w:rPr>
                <w:sz w:val="16"/>
                <w:szCs w:val="16"/>
              </w:rPr>
            </w:pPr>
            <w:r w:rsidRPr="001A609D">
              <w:rPr>
                <w:sz w:val="16"/>
                <w:szCs w:val="16"/>
              </w:rPr>
              <w:t>Ставка 2.</w:t>
            </w:r>
          </w:p>
        </w:tc>
        <w:tc>
          <w:tcPr>
            <w:tcW w:w="6662" w:type="dxa"/>
          </w:tcPr>
          <w:p w:rsidR="003844C5" w:rsidRPr="001A609D" w:rsidRDefault="003844C5" w:rsidP="003844C5">
            <w:pPr>
              <w:rPr>
                <w:sz w:val="16"/>
                <w:szCs w:val="16"/>
              </w:rPr>
            </w:pPr>
            <w:r w:rsidRPr="001A609D">
              <w:rPr>
                <w:sz w:val="16"/>
                <w:szCs w:val="16"/>
              </w:rPr>
              <w:t>Ролна са фалтом ширине 15цм</w:t>
            </w:r>
            <w:r w:rsidRPr="001A609D">
              <w:rPr>
                <w:sz w:val="16"/>
                <w:szCs w:val="16"/>
                <w:lang w:val="sr-Cyrl-CS"/>
              </w:rPr>
              <w:t>*100м</w:t>
            </w:r>
            <w:r w:rsidRPr="001A609D">
              <w:rPr>
                <w:sz w:val="16"/>
                <w:szCs w:val="16"/>
              </w:rPr>
              <w:t xml:space="preserve"> двослојна по стандарду ИСО 11607, са три индикатора на рубу ролне</w:t>
            </w:r>
          </w:p>
        </w:tc>
        <w:tc>
          <w:tcPr>
            <w:tcW w:w="1701" w:type="dxa"/>
          </w:tcPr>
          <w:p w:rsidR="003844C5" w:rsidRPr="001A609D" w:rsidRDefault="003844C5" w:rsidP="003844C5">
            <w:pPr>
              <w:rPr>
                <w:sz w:val="16"/>
                <w:szCs w:val="16"/>
                <w:lang w:val="sr-Cyrl-CS"/>
              </w:rPr>
            </w:pPr>
            <w:r w:rsidRPr="001A609D">
              <w:rPr>
                <w:sz w:val="16"/>
                <w:szCs w:val="16"/>
                <w:lang w:val="sr-Cyrl-CS"/>
              </w:rPr>
              <w:t>10 ком</w:t>
            </w:r>
          </w:p>
        </w:tc>
      </w:tr>
      <w:tr w:rsidR="003844C5" w:rsidRPr="001A609D" w:rsidTr="00D20D84">
        <w:trPr>
          <w:trHeight w:val="299"/>
        </w:trPr>
        <w:tc>
          <w:tcPr>
            <w:tcW w:w="1384" w:type="dxa"/>
          </w:tcPr>
          <w:p w:rsidR="003844C5" w:rsidRPr="001A609D" w:rsidRDefault="003844C5" w:rsidP="003844C5">
            <w:pPr>
              <w:rPr>
                <w:sz w:val="16"/>
                <w:szCs w:val="16"/>
              </w:rPr>
            </w:pPr>
            <w:r w:rsidRPr="001A609D">
              <w:rPr>
                <w:sz w:val="16"/>
                <w:szCs w:val="16"/>
              </w:rPr>
              <w:t>Ставка 3.</w:t>
            </w:r>
          </w:p>
        </w:tc>
        <w:tc>
          <w:tcPr>
            <w:tcW w:w="6662" w:type="dxa"/>
          </w:tcPr>
          <w:p w:rsidR="003844C5" w:rsidRPr="001A609D" w:rsidRDefault="003844C5" w:rsidP="003844C5">
            <w:pPr>
              <w:rPr>
                <w:sz w:val="16"/>
                <w:szCs w:val="16"/>
              </w:rPr>
            </w:pPr>
            <w:r w:rsidRPr="001A609D">
              <w:rPr>
                <w:sz w:val="16"/>
                <w:szCs w:val="16"/>
              </w:rPr>
              <w:t>Ролна са фалтом ширине 20цм</w:t>
            </w:r>
            <w:r w:rsidRPr="001A609D">
              <w:rPr>
                <w:sz w:val="16"/>
                <w:szCs w:val="16"/>
                <w:lang w:val="sr-Cyrl-CS"/>
              </w:rPr>
              <w:t>*100м</w:t>
            </w:r>
            <w:r w:rsidRPr="001A609D">
              <w:rPr>
                <w:sz w:val="16"/>
                <w:szCs w:val="16"/>
              </w:rPr>
              <w:t>- двослојна по стандарду ИСО 11607, са три индикатора на рубу ролне</w:t>
            </w:r>
          </w:p>
        </w:tc>
        <w:tc>
          <w:tcPr>
            <w:tcW w:w="1701" w:type="dxa"/>
          </w:tcPr>
          <w:p w:rsidR="003844C5" w:rsidRPr="001A609D" w:rsidRDefault="003844C5" w:rsidP="003844C5">
            <w:pPr>
              <w:rPr>
                <w:sz w:val="16"/>
                <w:szCs w:val="16"/>
                <w:lang w:val="sr-Cyrl-CS"/>
              </w:rPr>
            </w:pPr>
            <w:r w:rsidRPr="001A609D">
              <w:rPr>
                <w:sz w:val="16"/>
                <w:szCs w:val="16"/>
                <w:lang w:val="sr-Cyrl-CS"/>
              </w:rPr>
              <w:t>10 ком</w:t>
            </w:r>
          </w:p>
        </w:tc>
      </w:tr>
      <w:tr w:rsidR="008C212E" w:rsidRPr="001A609D" w:rsidTr="008C212E">
        <w:trPr>
          <w:trHeight w:val="299"/>
        </w:trPr>
        <w:tc>
          <w:tcPr>
            <w:tcW w:w="1384" w:type="dxa"/>
          </w:tcPr>
          <w:p w:rsidR="008C212E" w:rsidRPr="001A609D" w:rsidRDefault="008C212E" w:rsidP="008C212E">
            <w:pPr>
              <w:jc w:val="center"/>
              <w:rPr>
                <w:b/>
                <w:i/>
                <w:iCs/>
                <w:sz w:val="16"/>
                <w:szCs w:val="16"/>
                <w:lang w:val="sr-Cyrl-CS"/>
              </w:rPr>
            </w:pPr>
            <w:r w:rsidRPr="001A609D">
              <w:rPr>
                <w:b/>
                <w:i/>
                <w:iCs/>
                <w:noProof/>
                <w:sz w:val="16"/>
                <w:szCs w:val="16"/>
                <w:lang w:val="sr-Cyrl-CS"/>
              </w:rPr>
              <w:t>Партија</w:t>
            </w:r>
            <w:r w:rsidRPr="001A609D">
              <w:rPr>
                <w:b/>
                <w:i/>
                <w:iCs/>
                <w:sz w:val="16"/>
                <w:szCs w:val="16"/>
                <w:lang w:val="sr-Cyrl-CS"/>
              </w:rPr>
              <w:t xml:space="preserve"> 3</w:t>
            </w:r>
          </w:p>
        </w:tc>
        <w:tc>
          <w:tcPr>
            <w:tcW w:w="8363" w:type="dxa"/>
            <w:gridSpan w:val="2"/>
          </w:tcPr>
          <w:p w:rsidR="008C212E" w:rsidRPr="001A609D" w:rsidRDefault="003844C5" w:rsidP="008C212E">
            <w:pPr>
              <w:rPr>
                <w:rFonts w:eastAsia="Calibri"/>
                <w:sz w:val="16"/>
                <w:szCs w:val="16"/>
                <w:lang w:val="sr-Cyrl-RS" w:eastAsia="en-US"/>
              </w:rPr>
            </w:pPr>
            <w:r w:rsidRPr="001A609D">
              <w:rPr>
                <w:b/>
                <w:i/>
                <w:iCs/>
                <w:sz w:val="16"/>
                <w:szCs w:val="16"/>
                <w:lang w:val="sr-Cyrl-RS"/>
              </w:rPr>
              <w:t>ПАПИР ЗА СТЕРИЛИЗАЦИЈУ ( у каталогу јасно мора да буде грамажа папира и доказ да је пап</w:t>
            </w:r>
            <w:r w:rsidR="001A609D" w:rsidRPr="001A609D">
              <w:rPr>
                <w:b/>
                <w:i/>
                <w:iCs/>
                <w:sz w:val="16"/>
                <w:szCs w:val="16"/>
                <w:lang w:val="sr-Cyrl-RS"/>
              </w:rPr>
              <w:t>и</w:t>
            </w:r>
            <w:r w:rsidRPr="001A609D">
              <w:rPr>
                <w:b/>
                <w:i/>
                <w:iCs/>
                <w:sz w:val="16"/>
                <w:szCs w:val="16"/>
                <w:lang w:val="sr-Cyrl-RS"/>
              </w:rPr>
              <w:t>р биоразградив и већ уметнут/сло</w:t>
            </w:r>
            <w:r w:rsidR="004E771A" w:rsidRPr="001A609D">
              <w:rPr>
                <w:b/>
                <w:i/>
                <w:iCs/>
                <w:sz w:val="16"/>
                <w:szCs w:val="16"/>
                <w:lang w:val="sr-Cyrl-RS"/>
              </w:rPr>
              <w:t>жен у оригиналним фабричким кутијама)</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50цм *50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60цм *60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64г,75 цм*75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100цм*100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 xml:space="preserve">Уметнути папир крем  креп  биоразградиви 52г/ зелени неткани биоразградиви 64г, </w:t>
            </w:r>
            <w:r w:rsidRPr="001A609D">
              <w:rPr>
                <w:noProof/>
                <w:sz w:val="16"/>
                <w:szCs w:val="16"/>
                <w:lang w:val="sr-Cyrl-CS"/>
              </w:rPr>
              <w:lastRenderedPageBreak/>
              <w:t>120цм*120цм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lastRenderedPageBreak/>
              <w:t>1.500 ком</w:t>
            </w:r>
          </w:p>
        </w:tc>
      </w:tr>
      <w:tr w:rsidR="004E771A" w:rsidRPr="001A609D" w:rsidTr="008C212E">
        <w:trPr>
          <w:trHeight w:val="299"/>
        </w:trPr>
        <w:tc>
          <w:tcPr>
            <w:tcW w:w="1384" w:type="dxa"/>
          </w:tcPr>
          <w:p w:rsidR="004E771A" w:rsidRPr="001A609D" w:rsidRDefault="004E771A" w:rsidP="004E771A">
            <w:pPr>
              <w:jc w:val="center"/>
              <w:rPr>
                <w:b/>
                <w:i/>
                <w:iCs/>
                <w:sz w:val="16"/>
                <w:szCs w:val="16"/>
                <w:lang w:val="sr-Cyrl-CS"/>
              </w:rPr>
            </w:pPr>
            <w:r w:rsidRPr="001A609D">
              <w:rPr>
                <w:b/>
                <w:i/>
                <w:iCs/>
                <w:noProof/>
                <w:sz w:val="16"/>
                <w:szCs w:val="16"/>
                <w:lang w:val="sr-Cyrl-CS"/>
              </w:rPr>
              <w:lastRenderedPageBreak/>
              <w:t>Партија</w:t>
            </w:r>
            <w:r w:rsidRPr="001A609D">
              <w:rPr>
                <w:b/>
                <w:i/>
                <w:iCs/>
                <w:sz w:val="16"/>
                <w:szCs w:val="16"/>
                <w:lang w:val="sr-Cyrl-CS"/>
              </w:rPr>
              <w:t xml:space="preserve"> 4</w:t>
            </w:r>
          </w:p>
        </w:tc>
        <w:tc>
          <w:tcPr>
            <w:tcW w:w="8363" w:type="dxa"/>
            <w:gridSpan w:val="2"/>
          </w:tcPr>
          <w:p w:rsidR="004E771A" w:rsidRPr="001A609D" w:rsidRDefault="004E771A" w:rsidP="004E771A">
            <w:pPr>
              <w:rPr>
                <w:rFonts w:eastAsia="Calibri"/>
                <w:sz w:val="16"/>
                <w:szCs w:val="16"/>
                <w:lang w:val="sr-Cyrl-RS" w:eastAsia="en-US"/>
              </w:rPr>
            </w:pPr>
            <w:r w:rsidRPr="001A609D">
              <w:rPr>
                <w:b/>
                <w:i/>
                <w:iCs/>
                <w:noProof/>
                <w:sz w:val="16"/>
                <w:szCs w:val="16"/>
                <w:lang w:val="sr-Cyrl-CS"/>
              </w:rPr>
              <w:t>ПРОСТИРКА (ПОДМЕТАЧ) У РОЛНИ</w:t>
            </w:r>
          </w:p>
        </w:tc>
      </w:tr>
      <w:tr w:rsidR="004E771A" w:rsidRPr="001A609D" w:rsidTr="00D20D84">
        <w:trPr>
          <w:trHeight w:val="299"/>
        </w:trPr>
        <w:tc>
          <w:tcPr>
            <w:tcW w:w="1384" w:type="dxa"/>
          </w:tcPr>
          <w:p w:rsidR="004E771A" w:rsidRPr="001A609D" w:rsidRDefault="004E771A" w:rsidP="004E771A">
            <w:pPr>
              <w:jc w:val="center"/>
              <w:rPr>
                <w:b/>
                <w:iCs/>
                <w:sz w:val="16"/>
                <w:szCs w:val="16"/>
                <w:lang w:val="sr-Latn-RS"/>
              </w:rPr>
            </w:pPr>
            <w:r w:rsidRPr="001A609D">
              <w:rPr>
                <w:i/>
                <w:iCs/>
                <w:noProof/>
                <w:sz w:val="16"/>
                <w:szCs w:val="16"/>
                <w:lang w:val="sr-Cyrl-RS"/>
              </w:rPr>
              <w:t>Ставка 1.</w:t>
            </w:r>
          </w:p>
        </w:tc>
        <w:tc>
          <w:tcPr>
            <w:tcW w:w="6662" w:type="dxa"/>
          </w:tcPr>
          <w:p w:rsidR="004E771A" w:rsidRPr="001A609D" w:rsidRDefault="004E771A" w:rsidP="004E771A">
            <w:pPr>
              <w:rPr>
                <w:iCs/>
                <w:sz w:val="16"/>
                <w:szCs w:val="16"/>
                <w:lang w:val="sr-Cyrl-CS"/>
              </w:rPr>
            </w:pPr>
            <w:r w:rsidRPr="001A609D">
              <w:rPr>
                <w:iCs/>
                <w:sz w:val="16"/>
                <w:szCs w:val="16"/>
                <w:lang w:val="sr-Cyrl-CS"/>
              </w:rPr>
              <w:t xml:space="preserve">Двослојни подметач у ролни димензија 0,6 </w:t>
            </w:r>
            <w:r w:rsidRPr="001A609D">
              <w:rPr>
                <w:iCs/>
                <w:sz w:val="16"/>
                <w:szCs w:val="16"/>
                <w:lang w:val="sr-Latn-CS"/>
              </w:rPr>
              <w:t>x</w:t>
            </w:r>
            <w:r w:rsidRPr="001A609D">
              <w:rPr>
                <w:iCs/>
                <w:sz w:val="16"/>
                <w:szCs w:val="16"/>
                <w:lang w:val="sr-Cyrl-CS"/>
              </w:rPr>
              <w:t xml:space="preserve"> 50м, перфорација 60цм- зелени</w:t>
            </w:r>
          </w:p>
        </w:tc>
        <w:tc>
          <w:tcPr>
            <w:tcW w:w="1701" w:type="dxa"/>
          </w:tcPr>
          <w:p w:rsidR="004E771A" w:rsidRPr="001A609D" w:rsidRDefault="004E771A" w:rsidP="004E771A">
            <w:pPr>
              <w:jc w:val="center"/>
              <w:rPr>
                <w:sz w:val="16"/>
                <w:szCs w:val="16"/>
              </w:rPr>
            </w:pPr>
            <w:r w:rsidRPr="001A609D">
              <w:rPr>
                <w:rFonts w:eastAsia="Calibri"/>
                <w:sz w:val="16"/>
                <w:szCs w:val="16"/>
                <w:lang w:val="sr-Cyrl-RS" w:eastAsia="en-US"/>
              </w:rPr>
              <w:t>50 ком</w:t>
            </w:r>
          </w:p>
        </w:tc>
      </w:tr>
      <w:tr w:rsidR="004E771A" w:rsidRPr="001A609D" w:rsidTr="008C212E">
        <w:trPr>
          <w:trHeight w:val="299"/>
        </w:trPr>
        <w:tc>
          <w:tcPr>
            <w:tcW w:w="1384" w:type="dxa"/>
          </w:tcPr>
          <w:p w:rsidR="004E771A" w:rsidRPr="001A609D" w:rsidRDefault="004E771A" w:rsidP="004E771A">
            <w:pPr>
              <w:jc w:val="center"/>
              <w:rPr>
                <w:b/>
                <w:i/>
                <w:iCs/>
                <w:sz w:val="16"/>
                <w:szCs w:val="16"/>
                <w:lang w:val="sr-Latn-RS"/>
              </w:rPr>
            </w:pPr>
            <w:r w:rsidRPr="001A609D">
              <w:rPr>
                <w:b/>
                <w:i/>
                <w:iCs/>
                <w:noProof/>
                <w:sz w:val="16"/>
                <w:szCs w:val="16"/>
                <w:lang w:val="sr-Cyrl-CS"/>
              </w:rPr>
              <w:t>Партија</w:t>
            </w:r>
            <w:r w:rsidRPr="001A609D">
              <w:rPr>
                <w:b/>
                <w:i/>
                <w:iCs/>
                <w:sz w:val="16"/>
                <w:szCs w:val="16"/>
                <w:lang w:val="sr-Cyrl-CS"/>
              </w:rPr>
              <w:t xml:space="preserve"> 5</w:t>
            </w:r>
          </w:p>
        </w:tc>
        <w:tc>
          <w:tcPr>
            <w:tcW w:w="8363" w:type="dxa"/>
            <w:gridSpan w:val="2"/>
          </w:tcPr>
          <w:p w:rsidR="004E771A" w:rsidRPr="001A609D" w:rsidRDefault="004E771A" w:rsidP="004E771A">
            <w:pPr>
              <w:tabs>
                <w:tab w:val="clear" w:pos="1440"/>
              </w:tabs>
              <w:suppressAutoHyphens w:val="0"/>
              <w:rPr>
                <w:rFonts w:eastAsia="Calibri"/>
                <w:sz w:val="16"/>
                <w:szCs w:val="16"/>
                <w:lang w:val="sr-Latn-CS" w:eastAsia="en-US"/>
              </w:rPr>
            </w:pPr>
            <w:r w:rsidRPr="001A609D">
              <w:rPr>
                <w:b/>
                <w:i/>
                <w:iCs/>
                <w:noProof/>
                <w:sz w:val="16"/>
                <w:szCs w:val="16"/>
                <w:lang w:val="sr-Cyrl-CS"/>
              </w:rPr>
              <w:t xml:space="preserve">ЦРЕВО ЗА АПАРАТ </w:t>
            </w:r>
            <w:r w:rsidRPr="001A609D">
              <w:rPr>
                <w:b/>
                <w:i/>
                <w:iCs/>
                <w:noProof/>
                <w:sz w:val="16"/>
                <w:szCs w:val="16"/>
                <w:lang w:val="sr-Latn-CS"/>
              </w:rPr>
              <w:t>FABIUS</w:t>
            </w:r>
          </w:p>
        </w:tc>
      </w:tr>
      <w:tr w:rsidR="004E771A" w:rsidRPr="001A609D" w:rsidTr="008C212E">
        <w:trPr>
          <w:trHeight w:val="299"/>
        </w:trPr>
        <w:tc>
          <w:tcPr>
            <w:tcW w:w="1384" w:type="dxa"/>
          </w:tcPr>
          <w:p w:rsidR="004E771A" w:rsidRPr="001A609D" w:rsidRDefault="004E771A" w:rsidP="004E771A">
            <w:pPr>
              <w:jc w:val="center"/>
              <w:rPr>
                <w:b/>
                <w:iCs/>
                <w:sz w:val="16"/>
                <w:szCs w:val="16"/>
                <w:lang w:val="sr-Latn-RS"/>
              </w:rPr>
            </w:pPr>
            <w:r w:rsidRPr="001A609D">
              <w:rPr>
                <w:i/>
                <w:iCs/>
                <w:noProof/>
                <w:sz w:val="16"/>
                <w:szCs w:val="16"/>
                <w:lang w:val="sr-Cyrl-RS"/>
              </w:rPr>
              <w:t>Ставка 1.</w:t>
            </w:r>
          </w:p>
        </w:tc>
        <w:tc>
          <w:tcPr>
            <w:tcW w:w="6662" w:type="dxa"/>
          </w:tcPr>
          <w:p w:rsidR="004E771A" w:rsidRPr="001A609D" w:rsidRDefault="004E771A" w:rsidP="004E771A">
            <w:pPr>
              <w:rPr>
                <w:iCs/>
                <w:noProof/>
                <w:sz w:val="16"/>
                <w:szCs w:val="16"/>
                <w:lang w:val="sr-Cyrl-CS"/>
              </w:rPr>
            </w:pPr>
            <w:r w:rsidRPr="001A609D">
              <w:rPr>
                <w:iCs/>
                <w:noProof/>
                <w:sz w:val="16"/>
                <w:szCs w:val="16"/>
                <w:lang w:val="sr-Cyrl-CS"/>
              </w:rPr>
              <w:t xml:space="preserve">Црева за апарат </w:t>
            </w:r>
            <w:r w:rsidRPr="001A609D">
              <w:rPr>
                <w:iCs/>
                <w:noProof/>
                <w:sz w:val="16"/>
                <w:szCs w:val="16"/>
                <w:lang w:val="sr-Latn-CS"/>
              </w:rPr>
              <w:t>Fabius</w:t>
            </w:r>
            <w:r w:rsidRPr="001A609D">
              <w:rPr>
                <w:iCs/>
                <w:noProof/>
                <w:sz w:val="16"/>
                <w:szCs w:val="16"/>
                <w:lang w:val="sr-Cyrl-CS"/>
              </w:rPr>
              <w:t xml:space="preserve"> са сребрним слојем </w:t>
            </w:r>
            <w:r w:rsidRPr="001A609D">
              <w:rPr>
                <w:iCs/>
                <w:noProof/>
                <w:sz w:val="16"/>
                <w:szCs w:val="16"/>
                <w:lang w:val="sr-Latn-CS"/>
              </w:rPr>
              <w:t>Silver Knight</w:t>
            </w:r>
            <w:r w:rsidRPr="001A609D">
              <w:rPr>
                <w:iCs/>
                <w:noProof/>
                <w:sz w:val="16"/>
                <w:szCs w:val="16"/>
                <w:lang w:val="sr-Cyrl-CS"/>
              </w:rPr>
              <w:t xml:space="preserve"> </w:t>
            </w:r>
            <w:r w:rsidRPr="001A609D">
              <w:rPr>
                <w:iCs/>
                <w:noProof/>
                <w:sz w:val="16"/>
                <w:szCs w:val="16"/>
                <w:lang w:val="sr-Latn-CS"/>
              </w:rPr>
              <w:t xml:space="preserve">. </w:t>
            </w:r>
            <w:r w:rsidRPr="001A609D">
              <w:rPr>
                <w:iCs/>
                <w:noProof/>
                <w:sz w:val="16"/>
                <w:szCs w:val="16"/>
                <w:lang w:val="sr-Cyrl-CS"/>
              </w:rPr>
              <w:t>Неопходна микробиолишка заштита кроз тест који показује дејство јона сребра на мултирезистентне микробе(минимум 5 група микроба).</w:t>
            </w:r>
          </w:p>
        </w:tc>
        <w:tc>
          <w:tcPr>
            <w:tcW w:w="1701" w:type="dxa"/>
          </w:tcPr>
          <w:p w:rsidR="004E771A" w:rsidRPr="001A609D" w:rsidRDefault="004E771A" w:rsidP="004E771A">
            <w:pPr>
              <w:jc w:val="center"/>
              <w:rPr>
                <w:rFonts w:eastAsia="Calibri"/>
                <w:sz w:val="16"/>
                <w:szCs w:val="16"/>
                <w:lang w:val="sr-Cyrl-RS" w:eastAsia="en-US"/>
              </w:rPr>
            </w:pPr>
            <w:r w:rsidRPr="001A609D">
              <w:rPr>
                <w:rFonts w:eastAsia="Calibri"/>
                <w:sz w:val="16"/>
                <w:szCs w:val="16"/>
                <w:lang w:val="sr-Cyrl-RS" w:eastAsia="en-US"/>
              </w:rPr>
              <w:t>20 ком</w:t>
            </w:r>
          </w:p>
        </w:tc>
      </w:tr>
      <w:tr w:rsidR="004E771A" w:rsidRPr="001A609D" w:rsidTr="00D20D84">
        <w:trPr>
          <w:trHeight w:val="299"/>
        </w:trPr>
        <w:tc>
          <w:tcPr>
            <w:tcW w:w="1384" w:type="dxa"/>
          </w:tcPr>
          <w:p w:rsidR="004E771A" w:rsidRPr="001A609D" w:rsidRDefault="004E771A" w:rsidP="004E771A">
            <w:pPr>
              <w:rPr>
                <w:b/>
                <w:i/>
                <w:iCs/>
                <w:sz w:val="16"/>
                <w:szCs w:val="16"/>
                <w:lang w:val="sr-Cyrl-CS"/>
              </w:rPr>
            </w:pPr>
            <w:r w:rsidRPr="001A609D">
              <w:rPr>
                <w:b/>
                <w:i/>
                <w:iCs/>
                <w:noProof/>
                <w:sz w:val="16"/>
                <w:szCs w:val="16"/>
                <w:lang w:val="sr-Cyrl-CS"/>
              </w:rPr>
              <w:t>Партија</w:t>
            </w:r>
            <w:r w:rsidRPr="001A609D">
              <w:rPr>
                <w:b/>
                <w:i/>
                <w:iCs/>
                <w:sz w:val="16"/>
                <w:szCs w:val="16"/>
                <w:lang w:val="sr-Cyrl-CS"/>
              </w:rPr>
              <w:t xml:space="preserve"> 6</w:t>
            </w:r>
          </w:p>
        </w:tc>
        <w:tc>
          <w:tcPr>
            <w:tcW w:w="8363" w:type="dxa"/>
            <w:gridSpan w:val="2"/>
            <w:vAlign w:val="center"/>
          </w:tcPr>
          <w:p w:rsidR="004E771A" w:rsidRPr="001A609D" w:rsidRDefault="004E771A" w:rsidP="004E771A">
            <w:pPr>
              <w:tabs>
                <w:tab w:val="clear" w:pos="1440"/>
              </w:tabs>
              <w:suppressAutoHyphens w:val="0"/>
              <w:rPr>
                <w:b/>
                <w:bCs/>
                <w:i/>
                <w:noProof/>
                <w:sz w:val="16"/>
                <w:szCs w:val="16"/>
                <w:lang w:val="sr-Latn-CS" w:eastAsia="sr-Latn-CS"/>
              </w:rPr>
            </w:pPr>
            <w:r w:rsidRPr="001A609D">
              <w:rPr>
                <w:b/>
                <w:i/>
                <w:noProof/>
                <w:sz w:val="16"/>
                <w:szCs w:val="16"/>
                <w:lang w:val="sr-Cyrl-CS"/>
              </w:rPr>
              <w:t>ТРАКА ЗА КРВ</w:t>
            </w:r>
            <w:r w:rsidRPr="001A609D">
              <w:rPr>
                <w:b/>
                <w:i/>
                <w:noProof/>
                <w:sz w:val="16"/>
                <w:szCs w:val="16"/>
                <w:lang w:val="sr-Latn-CS"/>
              </w:rPr>
              <w:t xml:space="preserve"> ACCUCHEK</w:t>
            </w:r>
          </w:p>
        </w:tc>
      </w:tr>
      <w:tr w:rsidR="004E771A" w:rsidRPr="001A609D" w:rsidTr="00D20D84">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1.</w:t>
            </w:r>
          </w:p>
        </w:tc>
        <w:tc>
          <w:tcPr>
            <w:tcW w:w="6662" w:type="dxa"/>
            <w:vAlign w:val="bottom"/>
          </w:tcPr>
          <w:p w:rsidR="004E771A" w:rsidRPr="001A609D" w:rsidRDefault="004E771A" w:rsidP="004E771A">
            <w:pPr>
              <w:rPr>
                <w:sz w:val="16"/>
                <w:szCs w:val="16"/>
                <w:lang w:val="sr-Cyrl-CS"/>
              </w:rPr>
            </w:pPr>
            <w:r w:rsidRPr="001A609D">
              <w:rPr>
                <w:sz w:val="16"/>
                <w:szCs w:val="16"/>
              </w:rPr>
              <w:t xml:space="preserve">Трака за крв </w:t>
            </w:r>
            <w:r w:rsidRPr="001A609D">
              <w:rPr>
                <w:sz w:val="16"/>
                <w:szCs w:val="16"/>
                <w:lang w:val="sr-Cyrl-CS"/>
              </w:rPr>
              <w:t>за апарат А</w:t>
            </w:r>
            <w:r w:rsidRPr="001A609D">
              <w:rPr>
                <w:sz w:val="16"/>
                <w:szCs w:val="16"/>
              </w:rPr>
              <w:t>ccuchek</w:t>
            </w:r>
            <w:r w:rsidRPr="001A609D">
              <w:rPr>
                <w:sz w:val="16"/>
                <w:szCs w:val="16"/>
                <w:lang w:val="sr-Cyrl-CS"/>
              </w:rPr>
              <w:t xml:space="preserve"> или одговарајући</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1.500 ком</w:t>
            </w:r>
          </w:p>
        </w:tc>
      </w:tr>
      <w:tr w:rsidR="00984DA3" w:rsidRPr="001A609D" w:rsidTr="000C7D8E">
        <w:trPr>
          <w:trHeight w:val="299"/>
        </w:trPr>
        <w:tc>
          <w:tcPr>
            <w:tcW w:w="1384" w:type="dxa"/>
          </w:tcPr>
          <w:p w:rsidR="00984DA3" w:rsidRPr="001A609D" w:rsidRDefault="00984DA3" w:rsidP="00984DA3">
            <w:pPr>
              <w:rPr>
                <w:b/>
                <w:i/>
                <w:sz w:val="16"/>
                <w:szCs w:val="16"/>
                <w:lang w:val="sr-Cyrl-R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7</w:t>
            </w:r>
          </w:p>
        </w:tc>
        <w:tc>
          <w:tcPr>
            <w:tcW w:w="8363" w:type="dxa"/>
            <w:gridSpan w:val="2"/>
            <w:vAlign w:val="center"/>
          </w:tcPr>
          <w:p w:rsidR="00984DA3" w:rsidRPr="001A609D" w:rsidRDefault="00E714AB" w:rsidP="00984DA3">
            <w:pPr>
              <w:tabs>
                <w:tab w:val="clear" w:pos="1440"/>
              </w:tabs>
              <w:suppressAutoHyphens w:val="0"/>
              <w:rPr>
                <w:b/>
                <w:bCs/>
                <w:i/>
                <w:noProof/>
                <w:sz w:val="16"/>
                <w:szCs w:val="16"/>
                <w:lang w:val="sr-Latn-CS" w:eastAsia="sr-Latn-CS"/>
              </w:rPr>
            </w:pPr>
            <w:r w:rsidRPr="001A609D">
              <w:rPr>
                <w:b/>
                <w:i/>
                <w:noProof/>
                <w:sz w:val="16"/>
                <w:szCs w:val="16"/>
                <w:lang w:val="sr-Cyrl-CS"/>
              </w:rPr>
              <w:t>АЛЕРГЕНИ ДИЈАГНОСТИЧКА СРЕДСТВА</w:t>
            </w:r>
          </w:p>
        </w:tc>
      </w:tr>
      <w:tr w:rsidR="00E714AB" w:rsidRPr="001A609D" w:rsidTr="00D20D84">
        <w:trPr>
          <w:trHeight w:val="299"/>
        </w:trPr>
        <w:tc>
          <w:tcPr>
            <w:tcW w:w="1384" w:type="dxa"/>
          </w:tcPr>
          <w:p w:rsidR="00E714AB" w:rsidRPr="001A609D" w:rsidRDefault="00E714AB" w:rsidP="00E714AB">
            <w:pPr>
              <w:jc w:val="center"/>
              <w:rPr>
                <w:sz w:val="16"/>
                <w:szCs w:val="16"/>
                <w:lang w:val="sr-Cyrl-RS"/>
              </w:rPr>
            </w:pPr>
            <w:r w:rsidRPr="001A609D">
              <w:rPr>
                <w:i/>
                <w:iCs/>
                <w:noProof/>
                <w:sz w:val="16"/>
                <w:szCs w:val="16"/>
                <w:lang w:val="sr-Cyrl-CS"/>
              </w:rPr>
              <w:t>Ставка 1.</w:t>
            </w:r>
          </w:p>
        </w:tc>
        <w:tc>
          <w:tcPr>
            <w:tcW w:w="6662" w:type="dxa"/>
            <w:vAlign w:val="center"/>
          </w:tcPr>
          <w:p w:rsidR="00E714AB" w:rsidRPr="001A609D" w:rsidRDefault="00E714AB" w:rsidP="00E714AB">
            <w:pPr>
              <w:rPr>
                <w:noProof/>
                <w:color w:val="000000"/>
                <w:sz w:val="16"/>
                <w:szCs w:val="16"/>
                <w:lang w:val="sr-Cyrl-CS"/>
              </w:rPr>
            </w:pPr>
            <w:r w:rsidRPr="001A609D">
              <w:rPr>
                <w:noProof/>
                <w:color w:val="000000"/>
                <w:sz w:val="16"/>
                <w:szCs w:val="16"/>
                <w:lang w:val="sr-Cyrl-CS"/>
              </w:rPr>
              <w:t xml:space="preserve">Алерген за </w:t>
            </w:r>
            <w:r w:rsidRPr="001A609D">
              <w:rPr>
                <w:noProof/>
                <w:sz w:val="16"/>
                <w:szCs w:val="16"/>
                <w:lang w:val="sr-Latn-CS"/>
              </w:rPr>
              <w:t xml:space="preserve"> prik </w:t>
            </w:r>
            <w:r w:rsidRPr="001A609D">
              <w:rPr>
                <w:noProof/>
                <w:sz w:val="16"/>
                <w:szCs w:val="16"/>
                <w:lang w:val="sr-Cyrl-CS"/>
              </w:rPr>
              <w:t xml:space="preserve"> </w:t>
            </w:r>
            <w:r w:rsidRPr="001A609D">
              <w:rPr>
                <w:noProof/>
                <w:color w:val="000000"/>
                <w:sz w:val="16"/>
                <w:szCs w:val="16"/>
                <w:lang w:val="sr-Cyrl-CS"/>
              </w:rPr>
              <w:t>разни  4 мл</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50 ком</w:t>
            </w:r>
          </w:p>
        </w:tc>
      </w:tr>
      <w:tr w:rsidR="00E714AB" w:rsidRPr="001A609D" w:rsidTr="00D20D84">
        <w:trPr>
          <w:trHeight w:val="299"/>
        </w:trPr>
        <w:tc>
          <w:tcPr>
            <w:tcW w:w="1384" w:type="dxa"/>
          </w:tcPr>
          <w:p w:rsidR="00E714AB" w:rsidRPr="001A609D" w:rsidRDefault="00E714AB" w:rsidP="00E714AB">
            <w:pPr>
              <w:jc w:val="center"/>
              <w:rPr>
                <w:sz w:val="16"/>
                <w:szCs w:val="16"/>
                <w:lang w:val="sr-Cyrl-RS"/>
              </w:rPr>
            </w:pPr>
            <w:r w:rsidRPr="001A609D">
              <w:rPr>
                <w:i/>
                <w:iCs/>
                <w:noProof/>
                <w:sz w:val="16"/>
                <w:szCs w:val="16"/>
                <w:lang w:val="sr-Cyrl-CS"/>
              </w:rPr>
              <w:t>Ставка 2.</w:t>
            </w:r>
          </w:p>
        </w:tc>
        <w:tc>
          <w:tcPr>
            <w:tcW w:w="6662" w:type="dxa"/>
            <w:vAlign w:val="center"/>
          </w:tcPr>
          <w:p w:rsidR="00E714AB" w:rsidRPr="001A609D" w:rsidRDefault="00E714AB" w:rsidP="00E714AB">
            <w:pPr>
              <w:rPr>
                <w:noProof/>
                <w:sz w:val="16"/>
                <w:szCs w:val="16"/>
                <w:lang w:val="sr-Latn-CS"/>
              </w:rPr>
            </w:pPr>
            <w:r w:rsidRPr="001A609D">
              <w:rPr>
                <w:noProof/>
                <w:sz w:val="16"/>
                <w:szCs w:val="16"/>
                <w:lang w:val="sr-Cyrl-CS"/>
              </w:rPr>
              <w:t xml:space="preserve">Алерген за </w:t>
            </w:r>
            <w:r w:rsidRPr="001A609D">
              <w:rPr>
                <w:noProof/>
                <w:sz w:val="16"/>
                <w:szCs w:val="16"/>
                <w:lang w:val="sr-Latn-CS"/>
              </w:rPr>
              <w:t>bronhoprovokaciju histamin 10 ml</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20 ком</w:t>
            </w:r>
          </w:p>
        </w:tc>
      </w:tr>
      <w:tr w:rsidR="00E714AB" w:rsidRPr="001A609D" w:rsidTr="00D20D84">
        <w:trPr>
          <w:trHeight w:val="299"/>
        </w:trPr>
        <w:tc>
          <w:tcPr>
            <w:tcW w:w="1384" w:type="dxa"/>
          </w:tcPr>
          <w:p w:rsidR="00E714AB" w:rsidRPr="001A609D" w:rsidRDefault="00E714AB" w:rsidP="00E714AB">
            <w:pPr>
              <w:rPr>
                <w:b/>
                <w:i/>
                <w:sz w:val="16"/>
                <w:szCs w:val="16"/>
                <w:lang w:val="sr-Cyrl-R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8</w:t>
            </w:r>
          </w:p>
        </w:tc>
        <w:tc>
          <w:tcPr>
            <w:tcW w:w="8363" w:type="dxa"/>
            <w:gridSpan w:val="2"/>
          </w:tcPr>
          <w:p w:rsidR="00E714AB" w:rsidRPr="001A609D" w:rsidRDefault="00E714AB" w:rsidP="00E714AB">
            <w:pPr>
              <w:tabs>
                <w:tab w:val="clear" w:pos="1440"/>
              </w:tabs>
              <w:suppressAutoHyphens w:val="0"/>
              <w:rPr>
                <w:rFonts w:eastAsia="Calibri"/>
                <w:sz w:val="16"/>
                <w:szCs w:val="16"/>
                <w:lang w:val="sr-Cyrl-RS" w:eastAsia="en-US"/>
              </w:rPr>
            </w:pPr>
            <w:r w:rsidRPr="001A609D">
              <w:rPr>
                <w:b/>
                <w:i/>
                <w:iCs/>
                <w:noProof/>
                <w:sz w:val="16"/>
                <w:szCs w:val="16"/>
                <w:lang w:val="sr-Cyrl-CS"/>
              </w:rPr>
              <w:t>ПОВЕСКА</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E714AB" w:rsidRPr="001A609D" w:rsidRDefault="00E714AB" w:rsidP="00E714AB">
            <w:pPr>
              <w:rPr>
                <w:noProof/>
                <w:sz w:val="16"/>
                <w:szCs w:val="16"/>
                <w:lang w:val="sr-Cyrl-CS"/>
              </w:rPr>
            </w:pPr>
            <w:r w:rsidRPr="001A609D">
              <w:rPr>
                <w:noProof/>
                <w:sz w:val="16"/>
                <w:szCs w:val="16"/>
                <w:lang w:val="sr-Cyrl-CS"/>
              </w:rPr>
              <w:t>Повеска са аутоматском копчом</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20 ком</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9</w:t>
            </w:r>
          </w:p>
        </w:tc>
        <w:tc>
          <w:tcPr>
            <w:tcW w:w="8363" w:type="dxa"/>
            <w:gridSpan w:val="2"/>
          </w:tcPr>
          <w:p w:rsidR="00E714AB" w:rsidRPr="001A609D" w:rsidRDefault="00E714AB" w:rsidP="00E714AB">
            <w:pPr>
              <w:rPr>
                <w:rFonts w:eastAsia="Calibri"/>
                <w:sz w:val="16"/>
                <w:szCs w:val="16"/>
                <w:lang w:val="sr-Cyrl-RS" w:eastAsia="en-US"/>
              </w:rPr>
            </w:pPr>
            <w:r w:rsidRPr="001A609D">
              <w:rPr>
                <w:b/>
                <w:i/>
                <w:iCs/>
                <w:noProof/>
                <w:sz w:val="16"/>
                <w:szCs w:val="16"/>
                <w:lang w:val="sr-Cyrl-CS"/>
              </w:rPr>
              <w:t>АЛКОХОЛ</w:t>
            </w:r>
          </w:p>
        </w:tc>
      </w:tr>
      <w:tr w:rsidR="00E714AB" w:rsidRPr="001A609D" w:rsidTr="000C7D8E">
        <w:trPr>
          <w:trHeight w:val="299"/>
        </w:trPr>
        <w:tc>
          <w:tcPr>
            <w:tcW w:w="1384" w:type="dxa"/>
          </w:tcPr>
          <w:p w:rsidR="00E714AB" w:rsidRPr="001A609D" w:rsidRDefault="00E714AB" w:rsidP="00E714AB">
            <w:pPr>
              <w:jc w:val="center"/>
              <w:rPr>
                <w:i/>
                <w:iCs/>
                <w:noProof/>
                <w:sz w:val="16"/>
                <w:szCs w:val="16"/>
                <w:lang w:val="sr-Cyrl-CS"/>
              </w:rPr>
            </w:pPr>
            <w:r w:rsidRPr="001A609D">
              <w:rPr>
                <w:i/>
                <w:iCs/>
                <w:noProof/>
                <w:sz w:val="16"/>
                <w:szCs w:val="16"/>
                <w:lang w:val="sr-Cyrl-CS"/>
              </w:rPr>
              <w:t>Ставка 1.</w:t>
            </w:r>
          </w:p>
        </w:tc>
        <w:tc>
          <w:tcPr>
            <w:tcW w:w="6662" w:type="dxa"/>
            <w:vAlign w:val="bottom"/>
          </w:tcPr>
          <w:p w:rsidR="00E714AB" w:rsidRPr="001A609D" w:rsidRDefault="00E714AB" w:rsidP="00E714AB">
            <w:pPr>
              <w:rPr>
                <w:sz w:val="16"/>
                <w:szCs w:val="16"/>
                <w:lang w:val="sr-Cyrl-CS"/>
              </w:rPr>
            </w:pPr>
            <w:r w:rsidRPr="001A609D">
              <w:rPr>
                <w:sz w:val="16"/>
                <w:szCs w:val="16"/>
              </w:rPr>
              <w:t>A</w:t>
            </w:r>
            <w:r w:rsidRPr="001A609D">
              <w:rPr>
                <w:sz w:val="16"/>
                <w:szCs w:val="16"/>
                <w:lang w:val="sr-Cyrl-CS"/>
              </w:rPr>
              <w:t xml:space="preserve">лкохол </w:t>
            </w:r>
            <w:r w:rsidRPr="001A609D">
              <w:rPr>
                <w:sz w:val="16"/>
                <w:szCs w:val="16"/>
              </w:rPr>
              <w:t>9</w:t>
            </w:r>
            <w:r w:rsidRPr="001A609D">
              <w:rPr>
                <w:sz w:val="16"/>
                <w:szCs w:val="16"/>
                <w:lang w:val="sr-Cyrl-CS"/>
              </w:rPr>
              <w:t>6%</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350л</w:t>
            </w:r>
          </w:p>
        </w:tc>
      </w:tr>
      <w:tr w:rsidR="007D52BB" w:rsidRPr="001A609D" w:rsidTr="000C7D8E">
        <w:trPr>
          <w:trHeight w:val="299"/>
        </w:trPr>
        <w:tc>
          <w:tcPr>
            <w:tcW w:w="1384" w:type="dxa"/>
          </w:tcPr>
          <w:p w:rsidR="007D52BB" w:rsidRPr="001A609D" w:rsidRDefault="007D52BB" w:rsidP="007D52BB">
            <w:pPr>
              <w:jc w:val="center"/>
              <w:rPr>
                <w:i/>
                <w:iCs/>
                <w:noProof/>
                <w:sz w:val="16"/>
                <w:szCs w:val="16"/>
                <w:lang w:val="sr-Cyrl-CS"/>
              </w:rPr>
            </w:pPr>
            <w:r>
              <w:rPr>
                <w:i/>
                <w:iCs/>
                <w:noProof/>
                <w:sz w:val="16"/>
                <w:szCs w:val="16"/>
                <w:lang w:val="sr-Cyrl-CS"/>
              </w:rPr>
              <w:t>Ставка 2.</w:t>
            </w:r>
          </w:p>
        </w:tc>
        <w:tc>
          <w:tcPr>
            <w:tcW w:w="6662" w:type="dxa"/>
            <w:vAlign w:val="bottom"/>
          </w:tcPr>
          <w:p w:rsidR="007D52BB" w:rsidRPr="001A609D" w:rsidRDefault="007D52BB" w:rsidP="007D52BB">
            <w:pPr>
              <w:rPr>
                <w:noProof/>
                <w:sz w:val="16"/>
                <w:szCs w:val="16"/>
                <w:lang w:val="sr-Cyrl-CS"/>
              </w:rPr>
            </w:pPr>
            <w:r w:rsidRPr="001A609D">
              <w:rPr>
                <w:noProof/>
                <w:sz w:val="16"/>
                <w:szCs w:val="16"/>
                <w:lang w:val="sr-Cyrl-CS"/>
              </w:rPr>
              <w:t>Алкохол 100%</w:t>
            </w:r>
          </w:p>
        </w:tc>
        <w:tc>
          <w:tcPr>
            <w:tcW w:w="1701" w:type="dxa"/>
          </w:tcPr>
          <w:p w:rsidR="007D52BB" w:rsidRPr="001A609D" w:rsidRDefault="007D52BB" w:rsidP="007D52B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650л</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10</w:t>
            </w:r>
          </w:p>
        </w:tc>
        <w:tc>
          <w:tcPr>
            <w:tcW w:w="8363" w:type="dxa"/>
            <w:gridSpan w:val="2"/>
          </w:tcPr>
          <w:p w:rsidR="00E714AB" w:rsidRPr="001A609D" w:rsidRDefault="006C0290" w:rsidP="00E714AB">
            <w:pPr>
              <w:tabs>
                <w:tab w:val="clear" w:pos="1440"/>
              </w:tabs>
              <w:suppressAutoHyphens w:val="0"/>
              <w:rPr>
                <w:rFonts w:eastAsia="Calibri"/>
                <w:sz w:val="16"/>
                <w:szCs w:val="16"/>
                <w:lang w:val="sr-Cyrl-RS" w:eastAsia="en-US"/>
              </w:rPr>
            </w:pPr>
            <w:r w:rsidRPr="006C0290">
              <w:rPr>
                <w:b/>
                <w:i/>
                <w:iCs/>
                <w:noProof/>
                <w:sz w:val="16"/>
                <w:szCs w:val="16"/>
                <w:lang w:val="sr-Cyrl-CS"/>
              </w:rPr>
              <w:t>СТАКЛЕНА БОЦА</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E714AB" w:rsidRPr="001A609D" w:rsidRDefault="00E714AB" w:rsidP="00DD21F7">
            <w:pPr>
              <w:rPr>
                <w:noProof/>
                <w:sz w:val="16"/>
                <w:szCs w:val="16"/>
                <w:lang w:val="sr-Cyrl-CS"/>
              </w:rPr>
            </w:pPr>
            <w:r w:rsidRPr="001A609D">
              <w:rPr>
                <w:noProof/>
                <w:sz w:val="16"/>
                <w:szCs w:val="16"/>
                <w:lang w:val="sr-Cyrl-CS"/>
              </w:rPr>
              <w:t>Боца стаклена  ( стакло прве хидролитичке групе) за вишекратну употребу 500мл, са два завоја на врху боце ( корак 5мм), дебљина стакла 2,5+/-0,5</w:t>
            </w:r>
            <w:r w:rsidR="00DD21F7" w:rsidRPr="001A609D">
              <w:rPr>
                <w:noProof/>
                <w:sz w:val="16"/>
                <w:szCs w:val="16"/>
                <w:lang w:val="sr-Cyrl-CS"/>
              </w:rPr>
              <w:t>мм</w:t>
            </w:r>
          </w:p>
        </w:tc>
        <w:tc>
          <w:tcPr>
            <w:tcW w:w="1701" w:type="dxa"/>
          </w:tcPr>
          <w:p w:rsidR="00E714AB" w:rsidRPr="001A609D" w:rsidRDefault="00DD21F7"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w:t>
            </w:r>
            <w:r w:rsidR="00E714AB" w:rsidRPr="001A609D">
              <w:rPr>
                <w:rFonts w:eastAsia="Calibri"/>
                <w:sz w:val="16"/>
                <w:szCs w:val="16"/>
                <w:lang w:val="sr-Cyrl-RS" w:eastAsia="en-US"/>
              </w:rPr>
              <w:t>00 ком</w:t>
            </w:r>
          </w:p>
        </w:tc>
      </w:tr>
      <w:tr w:rsidR="0068597B" w:rsidRPr="001A609D" w:rsidTr="008C212E">
        <w:trPr>
          <w:trHeight w:val="299"/>
        </w:trPr>
        <w:tc>
          <w:tcPr>
            <w:tcW w:w="1384" w:type="dxa"/>
          </w:tcPr>
          <w:p w:rsidR="0068597B" w:rsidRPr="001A609D" w:rsidRDefault="0068597B" w:rsidP="0068597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11</w:t>
            </w:r>
          </w:p>
        </w:tc>
        <w:tc>
          <w:tcPr>
            <w:tcW w:w="8363" w:type="dxa"/>
            <w:gridSpan w:val="2"/>
          </w:tcPr>
          <w:p w:rsidR="0068597B" w:rsidRPr="001A609D" w:rsidRDefault="00DD21F7" w:rsidP="0068597B">
            <w:pPr>
              <w:tabs>
                <w:tab w:val="clear" w:pos="1440"/>
              </w:tabs>
              <w:suppressAutoHyphens w:val="0"/>
              <w:rPr>
                <w:rFonts w:eastAsia="Calibri"/>
                <w:sz w:val="16"/>
                <w:szCs w:val="16"/>
                <w:lang w:val="sr-Cyrl-RS" w:eastAsia="en-US"/>
              </w:rPr>
            </w:pPr>
            <w:r w:rsidRPr="001A609D">
              <w:rPr>
                <w:b/>
                <w:i/>
                <w:iCs/>
                <w:noProof/>
                <w:sz w:val="16"/>
                <w:szCs w:val="16"/>
                <w:lang w:val="sr-Cyrl-CS"/>
              </w:rPr>
              <w:t>МАСКЕ ЗА АНЕСТЕЗИЈУ</w:t>
            </w:r>
          </w:p>
        </w:tc>
      </w:tr>
      <w:tr w:rsidR="0068597B" w:rsidRPr="001A609D" w:rsidTr="008C212E">
        <w:trPr>
          <w:trHeight w:val="299"/>
        </w:trPr>
        <w:tc>
          <w:tcPr>
            <w:tcW w:w="1384" w:type="dxa"/>
          </w:tcPr>
          <w:p w:rsidR="0068597B" w:rsidRPr="001A609D" w:rsidRDefault="0068597B" w:rsidP="0068597B">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68597B" w:rsidRPr="001A609D" w:rsidRDefault="00DD21F7" w:rsidP="0068597B">
            <w:pPr>
              <w:rPr>
                <w:noProof/>
                <w:sz w:val="16"/>
                <w:szCs w:val="16"/>
                <w:lang w:val="sr-Cyrl-CS"/>
              </w:rPr>
            </w:pPr>
            <w:r w:rsidRPr="001A609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1701" w:type="dxa"/>
            <w:vAlign w:val="center"/>
          </w:tcPr>
          <w:p w:rsidR="0068597B" w:rsidRPr="001A609D" w:rsidRDefault="00DD21F7" w:rsidP="0068597B">
            <w:pPr>
              <w:jc w:val="center"/>
              <w:rPr>
                <w:noProof/>
                <w:color w:val="000000"/>
                <w:sz w:val="16"/>
                <w:szCs w:val="16"/>
                <w:lang w:val="sr-Cyrl-CS"/>
              </w:rPr>
            </w:pPr>
            <w:r w:rsidRPr="001A609D">
              <w:rPr>
                <w:noProof/>
                <w:color w:val="000000"/>
                <w:sz w:val="16"/>
                <w:szCs w:val="16"/>
                <w:lang w:val="sr-Cyrl-CS"/>
              </w:rPr>
              <w:t>6 ком</w:t>
            </w:r>
          </w:p>
        </w:tc>
      </w:tr>
      <w:tr w:rsidR="0068597B" w:rsidRPr="001A609D" w:rsidTr="008C212E">
        <w:trPr>
          <w:trHeight w:val="299"/>
        </w:trPr>
        <w:tc>
          <w:tcPr>
            <w:tcW w:w="1384" w:type="dxa"/>
          </w:tcPr>
          <w:p w:rsidR="0068597B" w:rsidRPr="001A609D" w:rsidRDefault="0068597B" w:rsidP="0068597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12</w:t>
            </w:r>
          </w:p>
        </w:tc>
        <w:tc>
          <w:tcPr>
            <w:tcW w:w="8363" w:type="dxa"/>
            <w:gridSpan w:val="2"/>
          </w:tcPr>
          <w:p w:rsidR="0068597B" w:rsidRPr="001A609D" w:rsidRDefault="00DD21F7" w:rsidP="0068597B">
            <w:pPr>
              <w:tabs>
                <w:tab w:val="clear" w:pos="1440"/>
              </w:tabs>
              <w:suppressAutoHyphens w:val="0"/>
              <w:rPr>
                <w:rFonts w:eastAsia="Calibri"/>
                <w:sz w:val="16"/>
                <w:szCs w:val="16"/>
                <w:lang w:val="sr-Latn-CS" w:eastAsia="en-US"/>
              </w:rPr>
            </w:pPr>
            <w:r w:rsidRPr="001A609D">
              <w:rPr>
                <w:b/>
                <w:i/>
                <w:iCs/>
                <w:noProof/>
                <w:sz w:val="16"/>
                <w:szCs w:val="16"/>
                <w:lang w:val="sr-Cyrl-CS"/>
              </w:rPr>
              <w:t>ЛАНЦЕТЕ ЗА УЗРОКОВАЊЕ</w:t>
            </w:r>
          </w:p>
        </w:tc>
      </w:tr>
      <w:tr w:rsidR="0068597B" w:rsidRPr="001A609D" w:rsidTr="008C212E">
        <w:trPr>
          <w:trHeight w:val="299"/>
        </w:trPr>
        <w:tc>
          <w:tcPr>
            <w:tcW w:w="1384" w:type="dxa"/>
          </w:tcPr>
          <w:p w:rsidR="0068597B" w:rsidRPr="001A609D" w:rsidRDefault="0068597B" w:rsidP="0068597B">
            <w:pPr>
              <w:jc w:val="center"/>
              <w:rPr>
                <w:b/>
                <w:i/>
                <w:iCs/>
                <w:noProof/>
                <w:sz w:val="16"/>
                <w:szCs w:val="16"/>
                <w:lang w:val="sr-Cyrl-CS"/>
              </w:rPr>
            </w:pPr>
            <w:r w:rsidRPr="001A609D">
              <w:rPr>
                <w:i/>
                <w:iCs/>
                <w:noProof/>
                <w:sz w:val="16"/>
                <w:szCs w:val="16"/>
                <w:lang w:val="sr-Cyrl-CS"/>
              </w:rPr>
              <w:t>Ставка 1.</w:t>
            </w:r>
          </w:p>
        </w:tc>
        <w:tc>
          <w:tcPr>
            <w:tcW w:w="6662" w:type="dxa"/>
          </w:tcPr>
          <w:p w:rsidR="0068597B" w:rsidRPr="001A609D" w:rsidRDefault="00777603" w:rsidP="0068597B">
            <w:pPr>
              <w:rPr>
                <w:iCs/>
                <w:noProof/>
                <w:sz w:val="16"/>
                <w:szCs w:val="16"/>
                <w:lang w:val="sr-Cyrl-CS"/>
              </w:rPr>
            </w:pPr>
            <w:r>
              <w:rPr>
                <w:iCs/>
                <w:noProof/>
                <w:sz w:val="16"/>
                <w:szCs w:val="16"/>
                <w:lang w:val="sr-Cyrl-CS"/>
              </w:rPr>
              <w:t>К</w:t>
            </w:r>
            <w:r w:rsidR="00DD21F7" w:rsidRPr="001A609D">
              <w:rPr>
                <w:iCs/>
                <w:noProof/>
                <w:sz w:val="16"/>
                <w:szCs w:val="16"/>
                <w:lang w:val="sr-Cyrl-CS"/>
              </w:rPr>
              <w:t>онтакт активирајућа ланцета са иглом 20</w:t>
            </w:r>
            <w:r w:rsidR="00DD21F7" w:rsidRPr="001A609D">
              <w:rPr>
                <w:iCs/>
                <w:noProof/>
                <w:sz w:val="16"/>
                <w:szCs w:val="16"/>
                <w:lang w:val="sr-Latn-CS"/>
              </w:rPr>
              <w:t>G,</w:t>
            </w:r>
            <w:r w:rsidR="00DD21F7" w:rsidRPr="001A609D">
              <w:rPr>
                <w:iCs/>
                <w:noProof/>
                <w:sz w:val="16"/>
                <w:szCs w:val="16"/>
                <w:lang w:val="sr-Cyrl-CS"/>
              </w:rPr>
              <w:t xml:space="preserve"> дубина убода 1,8мм (розе)</w:t>
            </w:r>
          </w:p>
        </w:tc>
        <w:tc>
          <w:tcPr>
            <w:tcW w:w="1701" w:type="dxa"/>
          </w:tcPr>
          <w:p w:rsidR="0068597B" w:rsidRPr="001A609D" w:rsidRDefault="00DD21F7" w:rsidP="0057428F">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500</w:t>
            </w:r>
            <w:r w:rsidR="0057428F" w:rsidRPr="001A609D">
              <w:rPr>
                <w:rFonts w:eastAsia="Calibri"/>
                <w:sz w:val="16"/>
                <w:szCs w:val="16"/>
                <w:lang w:val="sr-Cyrl-RS" w:eastAsia="en-US"/>
              </w:rPr>
              <w:t xml:space="preserve"> ком</w:t>
            </w:r>
          </w:p>
        </w:tc>
      </w:tr>
      <w:tr w:rsidR="00B61F9D" w:rsidRPr="001A609D" w:rsidTr="00F970A2">
        <w:trPr>
          <w:trHeight w:val="299"/>
        </w:trPr>
        <w:tc>
          <w:tcPr>
            <w:tcW w:w="1384" w:type="dxa"/>
          </w:tcPr>
          <w:p w:rsidR="00B61F9D" w:rsidRPr="001A609D" w:rsidRDefault="00B61F9D" w:rsidP="00B61F9D">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13</w:t>
            </w:r>
          </w:p>
        </w:tc>
        <w:tc>
          <w:tcPr>
            <w:tcW w:w="8363" w:type="dxa"/>
            <w:gridSpan w:val="2"/>
            <w:vAlign w:val="center"/>
          </w:tcPr>
          <w:p w:rsidR="00B61F9D" w:rsidRPr="001A609D" w:rsidRDefault="00DD21F7" w:rsidP="00B61F9D">
            <w:pPr>
              <w:tabs>
                <w:tab w:val="clear" w:pos="1440"/>
              </w:tabs>
              <w:suppressAutoHyphens w:val="0"/>
              <w:rPr>
                <w:b/>
                <w:bCs/>
                <w:i/>
                <w:noProof/>
                <w:sz w:val="16"/>
                <w:szCs w:val="16"/>
                <w:lang w:val="sr-Cyrl-CS" w:eastAsia="sr-Latn-CS"/>
              </w:rPr>
            </w:pPr>
            <w:r w:rsidRPr="001A609D">
              <w:rPr>
                <w:b/>
                <w:i/>
                <w:noProof/>
                <w:sz w:val="16"/>
                <w:szCs w:val="16"/>
                <w:lang w:val="sr-Cyrl-CS"/>
              </w:rPr>
              <w:t>МАТЕРИЈАЛ ЗА ЕНДОСКОПИЈУ</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B61F9D" w:rsidRPr="001A609D" w:rsidRDefault="00DD21F7" w:rsidP="00B61F9D">
            <w:pPr>
              <w:rPr>
                <w:noProof/>
                <w:sz w:val="16"/>
                <w:szCs w:val="16"/>
                <w:lang w:val="sr-Cyrl-CS"/>
              </w:rPr>
            </w:pPr>
            <w:r w:rsidRPr="001A609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1701" w:type="dxa"/>
            <w:vAlign w:val="center"/>
          </w:tcPr>
          <w:p w:rsidR="00B61F9D" w:rsidRPr="001A609D" w:rsidRDefault="00471B26" w:rsidP="00B61F9D">
            <w:pPr>
              <w:jc w:val="center"/>
              <w:rPr>
                <w:noProof/>
                <w:color w:val="000000"/>
                <w:sz w:val="16"/>
                <w:szCs w:val="16"/>
              </w:rPr>
            </w:pPr>
            <w:r w:rsidRPr="001A609D">
              <w:rPr>
                <w:noProof/>
                <w:color w:val="000000"/>
                <w:sz w:val="16"/>
                <w:szCs w:val="16"/>
                <w:lang w:val="sr-Cyrl-CS"/>
              </w:rPr>
              <w:t>10</w:t>
            </w:r>
            <w:r w:rsidR="00B61F9D"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 xml:space="preserve">Месечаста омча, идеална за </w:t>
            </w:r>
            <w:r w:rsidRPr="001A609D">
              <w:rPr>
                <w:noProof/>
                <w:sz w:val="16"/>
                <w:szCs w:val="16"/>
                <w:lang w:val="sr-Latn-CS"/>
              </w:rPr>
              <w:t>EMRC</w:t>
            </w:r>
            <w:r w:rsidRPr="001A609D">
              <w:rPr>
                <w:noProof/>
                <w:sz w:val="16"/>
                <w:szCs w:val="16"/>
                <w:lang w:val="sr-Cyrl-CS"/>
              </w:rPr>
              <w:t>, танка жица 0,3мм, отвор омче 25мм са избаждареном скалом ( радна дужина 2300мм, мин радни канал 2,0мм)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1550мм,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6.</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7.</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50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14</w:t>
            </w:r>
          </w:p>
        </w:tc>
        <w:tc>
          <w:tcPr>
            <w:tcW w:w="8363" w:type="dxa"/>
            <w:gridSpan w:val="2"/>
          </w:tcPr>
          <w:p w:rsidR="00471B26" w:rsidRPr="001A609D" w:rsidRDefault="00471B26" w:rsidP="00471B26">
            <w:pPr>
              <w:rPr>
                <w:rFonts w:eastAsia="Calibri"/>
                <w:sz w:val="16"/>
                <w:szCs w:val="16"/>
                <w:lang w:val="sr-Cyrl-RS" w:eastAsia="en-US"/>
              </w:rPr>
            </w:pPr>
            <w:r w:rsidRPr="001A609D">
              <w:rPr>
                <w:b/>
                <w:i/>
                <w:iCs/>
                <w:noProof/>
                <w:sz w:val="16"/>
                <w:szCs w:val="16"/>
                <w:lang w:val="sr-Cyrl-CS"/>
              </w:rPr>
              <w:t>ПОДЛОГА ЗА ГИПС</w:t>
            </w:r>
          </w:p>
        </w:tc>
      </w:tr>
      <w:tr w:rsidR="00471B26" w:rsidRPr="001A609D" w:rsidTr="008C212E">
        <w:trPr>
          <w:trHeight w:val="299"/>
        </w:trPr>
        <w:tc>
          <w:tcPr>
            <w:tcW w:w="1384" w:type="dxa"/>
          </w:tcPr>
          <w:p w:rsidR="00471B26" w:rsidRPr="001A609D" w:rsidRDefault="00471B26" w:rsidP="00471B26">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1701" w:type="dxa"/>
            <w:vAlign w:val="center"/>
          </w:tcPr>
          <w:p w:rsidR="00471B26" w:rsidRPr="001A609D" w:rsidRDefault="00471B26" w:rsidP="00471B26">
            <w:pPr>
              <w:jc w:val="center"/>
              <w:rPr>
                <w:noProof/>
                <w:color w:val="000000"/>
                <w:sz w:val="16"/>
                <w:szCs w:val="16"/>
                <w:lang w:val="sr-Cyrl-CS"/>
              </w:rPr>
            </w:pPr>
            <w:r w:rsidRPr="001A609D">
              <w:rPr>
                <w:noProof/>
                <w:color w:val="000000"/>
                <w:sz w:val="16"/>
                <w:szCs w:val="16"/>
                <w:lang w:val="sr-Cyrl-CS"/>
              </w:rPr>
              <w:t>100 ком.</w:t>
            </w:r>
          </w:p>
        </w:tc>
      </w:tr>
      <w:tr w:rsidR="00471B26" w:rsidRPr="001A609D" w:rsidTr="008C212E">
        <w:trPr>
          <w:trHeight w:val="299"/>
        </w:trPr>
        <w:tc>
          <w:tcPr>
            <w:tcW w:w="1384" w:type="dxa"/>
          </w:tcPr>
          <w:p w:rsidR="00471B26" w:rsidRPr="001A609D" w:rsidRDefault="00471B26" w:rsidP="00471B26">
            <w:pPr>
              <w:rPr>
                <w:i/>
                <w:sz w:val="16"/>
                <w:szCs w:val="16"/>
              </w:rPr>
            </w:pPr>
            <w:r w:rsidRPr="001A609D">
              <w:rPr>
                <w:i/>
                <w:sz w:val="16"/>
                <w:szCs w:val="16"/>
              </w:rPr>
              <w:t xml:space="preserve">Ставка </w:t>
            </w:r>
            <w:r w:rsidRPr="001A609D">
              <w:rPr>
                <w:i/>
                <w:sz w:val="16"/>
                <w:szCs w:val="16"/>
                <w:lang w:val="sr-Cyrl-CS"/>
              </w:rPr>
              <w:t>2</w:t>
            </w:r>
            <w:r w:rsidRPr="001A609D">
              <w:rPr>
                <w:i/>
                <w:sz w:val="16"/>
                <w:szCs w:val="16"/>
              </w:rPr>
              <w:t>.</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1701" w:type="dxa"/>
            <w:vAlign w:val="center"/>
          </w:tcPr>
          <w:p w:rsidR="00471B26" w:rsidRPr="001A609D" w:rsidRDefault="00471B26" w:rsidP="00471B26">
            <w:pPr>
              <w:jc w:val="center"/>
              <w:rPr>
                <w:noProof/>
                <w:color w:val="000000"/>
                <w:sz w:val="16"/>
                <w:szCs w:val="16"/>
                <w:lang w:val="sr-Cyrl-CS"/>
              </w:rPr>
            </w:pPr>
            <w:r w:rsidRPr="001A609D">
              <w:rPr>
                <w:noProof/>
                <w:color w:val="000000"/>
                <w:sz w:val="16"/>
                <w:szCs w:val="16"/>
                <w:lang w:val="sr-Cyrl-CS"/>
              </w:rPr>
              <w:t>100 ком.</w:t>
            </w:r>
          </w:p>
        </w:tc>
      </w:tr>
      <w:tr w:rsidR="00471B26" w:rsidRPr="001A609D" w:rsidTr="008C212E">
        <w:trPr>
          <w:trHeight w:val="299"/>
        </w:trPr>
        <w:tc>
          <w:tcPr>
            <w:tcW w:w="1384" w:type="dxa"/>
          </w:tcPr>
          <w:p w:rsidR="00471B26" w:rsidRPr="001A609D" w:rsidRDefault="00471B26" w:rsidP="00471B26">
            <w:pPr>
              <w:rPr>
                <w:i/>
                <w:sz w:val="16"/>
                <w:szCs w:val="16"/>
              </w:rPr>
            </w:pPr>
            <w:r w:rsidRPr="001A609D">
              <w:rPr>
                <w:i/>
                <w:sz w:val="16"/>
                <w:szCs w:val="16"/>
              </w:rPr>
              <w:t xml:space="preserve">Ставка </w:t>
            </w:r>
            <w:r w:rsidRPr="001A609D">
              <w:rPr>
                <w:i/>
                <w:sz w:val="16"/>
                <w:szCs w:val="16"/>
                <w:lang w:val="sr-Cyrl-CS"/>
              </w:rPr>
              <w:t>3</w:t>
            </w:r>
            <w:r w:rsidRPr="001A609D">
              <w:rPr>
                <w:i/>
                <w:sz w:val="16"/>
                <w:szCs w:val="16"/>
              </w:rPr>
              <w:t>.</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1701" w:type="dxa"/>
            <w:vAlign w:val="center"/>
          </w:tcPr>
          <w:p w:rsidR="00471B26" w:rsidRPr="001A609D" w:rsidRDefault="00471B26" w:rsidP="00471B26">
            <w:pPr>
              <w:jc w:val="center"/>
              <w:rPr>
                <w:noProof/>
                <w:color w:val="000000"/>
                <w:sz w:val="16"/>
                <w:szCs w:val="16"/>
                <w:lang w:val="sr-Cyrl-CS"/>
              </w:rPr>
            </w:pPr>
            <w:r w:rsidRPr="001A609D">
              <w:rPr>
                <w:noProof/>
                <w:color w:val="000000"/>
                <w:sz w:val="16"/>
                <w:szCs w:val="16"/>
                <w:lang w:val="sr-Cyrl-CS"/>
              </w:rPr>
              <w:t>100 ком.</w:t>
            </w:r>
          </w:p>
        </w:tc>
      </w:tr>
      <w:tr w:rsidR="001C30D6" w:rsidRPr="001A609D" w:rsidTr="008C212E">
        <w:trPr>
          <w:trHeight w:val="299"/>
        </w:trPr>
        <w:tc>
          <w:tcPr>
            <w:tcW w:w="1384" w:type="dxa"/>
          </w:tcPr>
          <w:p w:rsidR="001C30D6" w:rsidRPr="001A609D" w:rsidRDefault="001C30D6" w:rsidP="001C30D6">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15</w:t>
            </w:r>
          </w:p>
        </w:tc>
        <w:tc>
          <w:tcPr>
            <w:tcW w:w="8363" w:type="dxa"/>
            <w:gridSpan w:val="2"/>
          </w:tcPr>
          <w:p w:rsidR="001C30D6" w:rsidRPr="001A609D" w:rsidRDefault="001C30D6" w:rsidP="00D20D84">
            <w:pPr>
              <w:spacing w:line="360" w:lineRule="auto"/>
              <w:rPr>
                <w:b/>
                <w:i/>
                <w:sz w:val="16"/>
                <w:szCs w:val="16"/>
                <w:lang w:eastAsia="en-US"/>
              </w:rPr>
            </w:pPr>
            <w:r w:rsidRPr="001A609D">
              <w:rPr>
                <w:b/>
                <w:i/>
                <w:sz w:val="16"/>
                <w:szCs w:val="16"/>
                <w:lang w:val="sr-Cyrl-RS" w:eastAsia="en-US"/>
              </w:rPr>
              <w:t>ЛАБОРАТОРИЈСКО СТАКЛО</w:t>
            </w:r>
          </w:p>
        </w:tc>
      </w:tr>
      <w:tr w:rsidR="001C30D6" w:rsidRPr="001A609D" w:rsidTr="008C212E">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1C30D6" w:rsidRPr="001A609D" w:rsidRDefault="001C30D6" w:rsidP="001C30D6">
            <w:pPr>
              <w:rPr>
                <w:noProof/>
                <w:color w:val="000000"/>
                <w:sz w:val="16"/>
                <w:szCs w:val="16"/>
                <w:lang w:val="sr-Cyrl-CS"/>
              </w:rPr>
            </w:pPr>
            <w:r w:rsidRPr="001A609D">
              <w:rPr>
                <w:noProof/>
                <w:color w:val="000000"/>
                <w:sz w:val="16"/>
                <w:szCs w:val="16"/>
                <w:lang w:val="sr-Cyrl-CS"/>
              </w:rPr>
              <w:t>Стакло покровно љуспице 18/18</w:t>
            </w:r>
          </w:p>
        </w:tc>
        <w:tc>
          <w:tcPr>
            <w:tcW w:w="1701" w:type="dxa"/>
            <w:vAlign w:val="center"/>
          </w:tcPr>
          <w:p w:rsidR="001C30D6" w:rsidRPr="001A609D" w:rsidRDefault="001C30D6" w:rsidP="001C30D6">
            <w:pPr>
              <w:jc w:val="center"/>
              <w:rPr>
                <w:noProof/>
                <w:color w:val="000000"/>
                <w:sz w:val="16"/>
                <w:szCs w:val="16"/>
                <w:lang w:val="sr-Cyrl-CS"/>
              </w:rPr>
            </w:pPr>
            <w:r w:rsidRPr="001A609D">
              <w:rPr>
                <w:noProof/>
                <w:color w:val="000000"/>
                <w:sz w:val="16"/>
                <w:szCs w:val="16"/>
                <w:lang w:val="sr-Cyrl-CS"/>
              </w:rPr>
              <w:t>5.000 ком</w:t>
            </w:r>
          </w:p>
        </w:tc>
      </w:tr>
      <w:tr w:rsidR="001C30D6" w:rsidRPr="001A609D" w:rsidTr="008C212E">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1C30D6" w:rsidRPr="001A609D" w:rsidRDefault="001C30D6" w:rsidP="001C30D6">
            <w:pPr>
              <w:rPr>
                <w:noProof/>
                <w:color w:val="000000"/>
                <w:sz w:val="16"/>
                <w:szCs w:val="16"/>
                <w:lang w:val="sr-Cyrl-CS"/>
              </w:rPr>
            </w:pPr>
            <w:r w:rsidRPr="001A609D">
              <w:rPr>
                <w:noProof/>
                <w:color w:val="000000"/>
                <w:sz w:val="16"/>
                <w:szCs w:val="16"/>
                <w:lang w:val="sr-Cyrl-CS"/>
              </w:rPr>
              <w:t>Стакло покровно љуспице 24x32</w:t>
            </w:r>
          </w:p>
        </w:tc>
        <w:tc>
          <w:tcPr>
            <w:tcW w:w="1701" w:type="dxa"/>
            <w:vAlign w:val="center"/>
          </w:tcPr>
          <w:p w:rsidR="001C30D6" w:rsidRPr="001A609D" w:rsidRDefault="001C30D6" w:rsidP="001C30D6">
            <w:pPr>
              <w:jc w:val="center"/>
              <w:rPr>
                <w:noProof/>
                <w:color w:val="000000"/>
                <w:sz w:val="16"/>
                <w:szCs w:val="16"/>
                <w:lang w:val="sr-Cyrl-CS"/>
              </w:rPr>
            </w:pPr>
            <w:r w:rsidRPr="001A609D">
              <w:rPr>
                <w:noProof/>
                <w:color w:val="000000"/>
                <w:sz w:val="16"/>
                <w:szCs w:val="16"/>
                <w:lang w:val="sr-Cyrl-CS"/>
              </w:rPr>
              <w:t>1.000 ком</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16</w:t>
            </w:r>
          </w:p>
        </w:tc>
        <w:tc>
          <w:tcPr>
            <w:tcW w:w="8363" w:type="dxa"/>
            <w:gridSpan w:val="2"/>
          </w:tcPr>
          <w:p w:rsidR="00B61F9D" w:rsidRPr="001A609D" w:rsidRDefault="00736FB6" w:rsidP="00B61F9D">
            <w:pPr>
              <w:rPr>
                <w:sz w:val="16"/>
                <w:szCs w:val="16"/>
              </w:rPr>
            </w:pPr>
            <w:r w:rsidRPr="001A609D">
              <w:rPr>
                <w:b/>
                <w:i/>
                <w:iCs/>
                <w:noProof/>
                <w:sz w:val="16"/>
                <w:szCs w:val="16"/>
                <w:lang w:val="sr-Cyrl-CS"/>
              </w:rPr>
              <w:t>ЛАБОРАТОРИЈСКА ПЛАСТИКА</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1C30D6" w:rsidRPr="001A609D" w:rsidRDefault="00736FB6" w:rsidP="001C30D6">
            <w:pPr>
              <w:rPr>
                <w:noProof/>
                <w:sz w:val="16"/>
                <w:szCs w:val="16"/>
                <w:lang w:val="sr-Cyrl-CS"/>
              </w:rPr>
            </w:pPr>
            <w:r w:rsidRPr="001A609D">
              <w:rPr>
                <w:noProof/>
                <w:sz w:val="16"/>
                <w:szCs w:val="16"/>
                <w:lang w:val="sr-Cyrl-CS"/>
              </w:rPr>
              <w:t>Посуда по П</w:t>
            </w:r>
            <w:r w:rsidR="001C30D6" w:rsidRPr="001A609D">
              <w:rPr>
                <w:noProof/>
                <w:sz w:val="16"/>
                <w:szCs w:val="16"/>
                <w:lang w:val="sr-Cyrl-CS"/>
              </w:rPr>
              <w:t>етрију пластична, 90мм</w:t>
            </w:r>
            <w:r w:rsidRPr="001A609D">
              <w:rPr>
                <w:noProof/>
                <w:sz w:val="16"/>
                <w:szCs w:val="16"/>
                <w:lang w:val="sr-Cyrl-CS"/>
              </w:rPr>
              <w:t>, стерилисано гама зрачењем</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12.000 ком</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1C30D6" w:rsidRPr="001A609D" w:rsidRDefault="00736FB6" w:rsidP="001C30D6">
            <w:pPr>
              <w:rPr>
                <w:noProof/>
                <w:sz w:val="16"/>
                <w:szCs w:val="16"/>
                <w:lang w:val="sr-Cyrl-CS"/>
              </w:rPr>
            </w:pPr>
            <w:r w:rsidRPr="001A609D">
              <w:rPr>
                <w:noProof/>
                <w:sz w:val="16"/>
                <w:szCs w:val="16"/>
                <w:lang w:val="sr-Cyrl-CS"/>
              </w:rPr>
              <w:t>Посуда по П</w:t>
            </w:r>
            <w:r w:rsidR="001C30D6" w:rsidRPr="001A609D">
              <w:rPr>
                <w:noProof/>
                <w:sz w:val="16"/>
                <w:szCs w:val="16"/>
                <w:lang w:val="sr-Cyrl-CS"/>
              </w:rPr>
              <w:t>етрију пластична, 55мм</w:t>
            </w:r>
            <w:r w:rsidRPr="001A609D">
              <w:rPr>
                <w:noProof/>
                <w:sz w:val="16"/>
                <w:szCs w:val="16"/>
                <w:lang w:val="sr-Cyrl-CS"/>
              </w:rPr>
              <w:t>, стерилисано гама зрачењем</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1.000 ком</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1C30D6" w:rsidRPr="001A609D" w:rsidRDefault="001C30D6" w:rsidP="00736FB6">
            <w:pPr>
              <w:rPr>
                <w:noProof/>
                <w:sz w:val="16"/>
                <w:szCs w:val="16"/>
                <w:lang w:val="sr-Cyrl-CS"/>
              </w:rPr>
            </w:pPr>
            <w:r w:rsidRPr="001A609D">
              <w:rPr>
                <w:noProof/>
                <w:sz w:val="16"/>
                <w:szCs w:val="16"/>
                <w:lang w:val="sr-Cyrl-CS"/>
              </w:rPr>
              <w:t>Епрувета ПВЦ 16x100</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10.000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Епрувета ПВЦ конусна 16x100</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30.000 ком</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lastRenderedPageBreak/>
              <w:t>Ставка 5.</w:t>
            </w:r>
          </w:p>
        </w:tc>
        <w:tc>
          <w:tcPr>
            <w:tcW w:w="6662" w:type="dxa"/>
            <w:vAlign w:val="center"/>
          </w:tcPr>
          <w:p w:rsidR="001C30D6" w:rsidRPr="001A609D" w:rsidRDefault="001C30D6" w:rsidP="001C30D6">
            <w:pPr>
              <w:rPr>
                <w:noProof/>
                <w:sz w:val="16"/>
                <w:szCs w:val="16"/>
                <w:lang w:val="sr-Cyrl-CS"/>
              </w:rPr>
            </w:pPr>
            <w:r w:rsidRPr="001A609D">
              <w:rPr>
                <w:noProof/>
                <w:sz w:val="16"/>
                <w:szCs w:val="16"/>
                <w:lang w:val="sr-Cyrl-CS"/>
              </w:rPr>
              <w:t>Посуда за пробе за апарат hitachi</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500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6.</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Еза пластична 10µл стерилна</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300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7.</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1 мл</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20.000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8.</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0,2мл жути</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50.000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9.</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0,2мл стерилни</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1.000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10.</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10µл</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1.000 ком</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17</w:t>
            </w:r>
          </w:p>
        </w:tc>
        <w:tc>
          <w:tcPr>
            <w:tcW w:w="8363" w:type="dxa"/>
            <w:gridSpan w:val="2"/>
          </w:tcPr>
          <w:p w:rsidR="008C212E" w:rsidRPr="001A609D" w:rsidRDefault="00736FB6" w:rsidP="008C212E">
            <w:pPr>
              <w:tabs>
                <w:tab w:val="clear" w:pos="1440"/>
              </w:tabs>
              <w:suppressAutoHyphens w:val="0"/>
              <w:rPr>
                <w:rFonts w:eastAsia="Calibri"/>
                <w:b/>
                <w:i/>
                <w:sz w:val="16"/>
                <w:szCs w:val="16"/>
                <w:lang w:val="sr-Cyrl-RS" w:eastAsia="en-US"/>
              </w:rPr>
            </w:pPr>
            <w:r w:rsidRPr="001A609D">
              <w:rPr>
                <w:rFonts w:eastAsia="Calibri"/>
                <w:b/>
                <w:i/>
                <w:sz w:val="16"/>
                <w:szCs w:val="16"/>
                <w:lang w:val="sr-Cyrl-RS" w:eastAsia="en-US"/>
              </w:rPr>
              <w:t>ПИПЕТЕ</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C212E" w:rsidRPr="001A609D" w:rsidRDefault="00736FB6" w:rsidP="008C212E">
            <w:pPr>
              <w:rPr>
                <w:iCs/>
                <w:noProof/>
                <w:color w:val="000000"/>
                <w:sz w:val="16"/>
                <w:szCs w:val="16"/>
                <w:lang w:val="sr-Cyrl-CS"/>
              </w:rPr>
            </w:pPr>
            <w:r w:rsidRPr="001A609D">
              <w:rPr>
                <w:iCs/>
                <w:noProof/>
                <w:color w:val="000000"/>
                <w:sz w:val="16"/>
                <w:szCs w:val="16"/>
                <w:lang w:val="sr-Cyrl-CS"/>
              </w:rPr>
              <w:t>Аутоматска пипета варијабилна 0,1-1 мл, са потврдом о еталонирању</w:t>
            </w:r>
          </w:p>
        </w:tc>
        <w:tc>
          <w:tcPr>
            <w:tcW w:w="1701" w:type="dxa"/>
            <w:vAlign w:val="center"/>
          </w:tcPr>
          <w:p w:rsidR="008C212E" w:rsidRPr="001A609D" w:rsidRDefault="00736FB6" w:rsidP="008C212E">
            <w:pPr>
              <w:jc w:val="center"/>
              <w:rPr>
                <w:noProof/>
                <w:color w:val="000000"/>
                <w:sz w:val="16"/>
                <w:szCs w:val="16"/>
                <w:lang w:val="sr-Cyrl-CS"/>
              </w:rPr>
            </w:pPr>
            <w:r w:rsidRPr="001A609D">
              <w:rPr>
                <w:noProof/>
                <w:color w:val="000000"/>
                <w:sz w:val="16"/>
                <w:szCs w:val="16"/>
                <w:lang w:val="sr-Cyrl-CS"/>
              </w:rPr>
              <w:t xml:space="preserve">2 </w:t>
            </w:r>
            <w:r w:rsidR="00B61F9D" w:rsidRPr="001A609D">
              <w:rPr>
                <w:noProof/>
                <w:color w:val="000000"/>
                <w:sz w:val="16"/>
                <w:szCs w:val="16"/>
                <w:lang w:val="sr-Cyrl-CS"/>
              </w:rPr>
              <w:t>ком</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18</w:t>
            </w:r>
          </w:p>
        </w:tc>
        <w:tc>
          <w:tcPr>
            <w:tcW w:w="8363" w:type="dxa"/>
            <w:gridSpan w:val="2"/>
            <w:vAlign w:val="center"/>
          </w:tcPr>
          <w:p w:rsidR="008C212E" w:rsidRPr="001A609D" w:rsidRDefault="00A32451" w:rsidP="00AB4570">
            <w:pPr>
              <w:tabs>
                <w:tab w:val="clear" w:pos="1440"/>
              </w:tabs>
              <w:suppressAutoHyphens w:val="0"/>
              <w:rPr>
                <w:b/>
                <w:bCs/>
                <w:i/>
                <w:noProof/>
                <w:sz w:val="16"/>
                <w:szCs w:val="16"/>
                <w:lang w:val="sr-Cyrl-CS" w:eastAsia="sr-Latn-CS"/>
              </w:rPr>
            </w:pPr>
            <w:r w:rsidRPr="001A609D">
              <w:rPr>
                <w:b/>
                <w:i/>
                <w:noProof/>
                <w:sz w:val="16"/>
                <w:szCs w:val="16"/>
                <w:lang w:val="sr-Cyrl-CS"/>
              </w:rPr>
              <w:t>ХЕМИКАЛИЈЕ</w:t>
            </w:r>
            <w:r w:rsidR="00AB4570" w:rsidRPr="001A609D">
              <w:rPr>
                <w:b/>
                <w:i/>
                <w:noProof/>
                <w:sz w:val="16"/>
                <w:szCs w:val="16"/>
                <w:lang w:val="sr-Cyrl-CS"/>
              </w:rPr>
              <w:t xml:space="preserve"> ЗА ЛАБОРАТОРИЈУ</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C212E" w:rsidRPr="001A609D" w:rsidRDefault="00AB4570" w:rsidP="008C212E">
            <w:pPr>
              <w:rPr>
                <w:noProof/>
                <w:sz w:val="16"/>
                <w:szCs w:val="16"/>
                <w:lang w:val="sr-Cyrl-CS"/>
              </w:rPr>
            </w:pPr>
            <w:r w:rsidRPr="001A609D">
              <w:rPr>
                <w:noProof/>
                <w:sz w:val="16"/>
                <w:szCs w:val="16"/>
                <w:lang w:val="sr-Cyrl-CS"/>
              </w:rPr>
              <w:t>Концрентована сирћетна киселина</w:t>
            </w:r>
          </w:p>
        </w:tc>
        <w:tc>
          <w:tcPr>
            <w:tcW w:w="1701" w:type="dxa"/>
          </w:tcPr>
          <w:p w:rsidR="008C212E" w:rsidRPr="001A609D" w:rsidRDefault="00AB4570" w:rsidP="008C212E">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w:t>
            </w:r>
            <w:r w:rsidR="00364648" w:rsidRPr="001A609D">
              <w:rPr>
                <w:rFonts w:eastAsia="Calibri"/>
                <w:sz w:val="16"/>
                <w:szCs w:val="16"/>
                <w:lang w:val="sr-Cyrl-RS" w:eastAsia="en-US"/>
              </w:rPr>
              <w:t>л</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B61F9D" w:rsidRPr="001A609D" w:rsidRDefault="00AB4570" w:rsidP="00B61F9D">
            <w:pPr>
              <w:rPr>
                <w:noProof/>
                <w:sz w:val="16"/>
                <w:szCs w:val="16"/>
                <w:lang w:val="sr-Cyrl-CS"/>
              </w:rPr>
            </w:pPr>
            <w:r w:rsidRPr="001A609D">
              <w:rPr>
                <w:noProof/>
                <w:sz w:val="16"/>
                <w:szCs w:val="16"/>
                <w:lang w:val="sr-Cyrl-CS"/>
              </w:rPr>
              <w:t>Бензидин</w:t>
            </w:r>
          </w:p>
        </w:tc>
        <w:tc>
          <w:tcPr>
            <w:tcW w:w="1701" w:type="dxa"/>
          </w:tcPr>
          <w:p w:rsidR="00B61F9D" w:rsidRPr="001A609D" w:rsidRDefault="00AB4570"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25 гр</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B61F9D" w:rsidRPr="001A609D" w:rsidRDefault="00AB4570" w:rsidP="00B61F9D">
            <w:pPr>
              <w:rPr>
                <w:noProof/>
                <w:sz w:val="16"/>
                <w:szCs w:val="16"/>
                <w:lang w:val="sr-Cyrl-CS"/>
              </w:rPr>
            </w:pPr>
            <w:r w:rsidRPr="001A609D">
              <w:rPr>
                <w:noProof/>
                <w:sz w:val="16"/>
                <w:szCs w:val="16"/>
                <w:lang w:val="sr-Cyrl-CS"/>
              </w:rPr>
              <w:t xml:space="preserve">Натријум хидроксид грануирани а 500гр </w:t>
            </w:r>
          </w:p>
        </w:tc>
        <w:tc>
          <w:tcPr>
            <w:tcW w:w="1701" w:type="dxa"/>
          </w:tcPr>
          <w:p w:rsidR="00B61F9D" w:rsidRPr="001A609D" w:rsidRDefault="00AB4570" w:rsidP="00B61F9D">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 пак</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B61F9D" w:rsidRPr="001A609D" w:rsidRDefault="00AB4570" w:rsidP="00B61F9D">
            <w:pPr>
              <w:rPr>
                <w:noProof/>
                <w:sz w:val="16"/>
                <w:szCs w:val="16"/>
                <w:lang w:val="sr-Cyrl-CS"/>
              </w:rPr>
            </w:pPr>
            <w:r w:rsidRPr="001A609D">
              <w:rPr>
                <w:noProof/>
                <w:sz w:val="16"/>
                <w:szCs w:val="16"/>
                <w:lang w:val="sr-Cyrl-CS"/>
              </w:rPr>
              <w:t>Ерлихов раствор а 100мл</w:t>
            </w:r>
          </w:p>
        </w:tc>
        <w:tc>
          <w:tcPr>
            <w:tcW w:w="1701" w:type="dxa"/>
          </w:tcPr>
          <w:p w:rsidR="00B61F9D" w:rsidRPr="001A609D" w:rsidRDefault="00364648"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w:t>
            </w:r>
            <w:r w:rsidR="00AB4570" w:rsidRPr="001A609D">
              <w:rPr>
                <w:rFonts w:eastAsia="Calibri"/>
                <w:sz w:val="16"/>
                <w:szCs w:val="16"/>
                <w:lang w:val="sr-Cyrl-RS" w:eastAsia="en-US"/>
              </w:rPr>
              <w:t>0 пак</w:t>
            </w:r>
          </w:p>
        </w:tc>
      </w:tr>
      <w:tr w:rsidR="008C212E" w:rsidRPr="001A609D" w:rsidTr="008C212E">
        <w:trPr>
          <w:trHeight w:val="299"/>
        </w:trPr>
        <w:tc>
          <w:tcPr>
            <w:tcW w:w="1384" w:type="dxa"/>
          </w:tcPr>
          <w:p w:rsidR="008C212E" w:rsidRPr="001A609D" w:rsidRDefault="008C212E" w:rsidP="008C212E">
            <w:pPr>
              <w:jc w:val="center"/>
              <w:rPr>
                <w:b/>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19</w:t>
            </w:r>
          </w:p>
        </w:tc>
        <w:tc>
          <w:tcPr>
            <w:tcW w:w="8363" w:type="dxa"/>
            <w:gridSpan w:val="2"/>
            <w:vAlign w:val="center"/>
          </w:tcPr>
          <w:p w:rsidR="008C212E" w:rsidRPr="001A609D" w:rsidRDefault="00AB4570" w:rsidP="008C212E">
            <w:pPr>
              <w:tabs>
                <w:tab w:val="clear" w:pos="1440"/>
              </w:tabs>
              <w:suppressAutoHyphens w:val="0"/>
              <w:rPr>
                <w:b/>
                <w:bCs/>
                <w:i/>
                <w:noProof/>
                <w:sz w:val="16"/>
                <w:szCs w:val="16"/>
                <w:lang w:val="sr-Latn-CS" w:eastAsia="sr-Latn-CS"/>
              </w:rPr>
            </w:pPr>
            <w:r w:rsidRPr="001A609D">
              <w:rPr>
                <w:b/>
                <w:i/>
                <w:noProof/>
                <w:sz w:val="16"/>
                <w:szCs w:val="16"/>
                <w:lang w:val="sr-Cyrl-CS"/>
              </w:rPr>
              <w:t>ЛЕПАК- COLLDION SOLUTION, 4-8% IN ETHANOL/DIET</w:t>
            </w:r>
          </w:p>
        </w:tc>
      </w:tr>
      <w:tr w:rsidR="00364648" w:rsidRPr="001A609D" w:rsidTr="008C212E">
        <w:trPr>
          <w:trHeight w:val="299"/>
        </w:trPr>
        <w:tc>
          <w:tcPr>
            <w:tcW w:w="1384" w:type="dxa"/>
          </w:tcPr>
          <w:p w:rsidR="00364648" w:rsidRPr="001A609D" w:rsidRDefault="00364648" w:rsidP="00364648">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364648" w:rsidRPr="001A609D" w:rsidRDefault="00AB4570" w:rsidP="00364648">
            <w:pPr>
              <w:tabs>
                <w:tab w:val="clear" w:pos="1440"/>
              </w:tabs>
              <w:suppressAutoHyphens w:val="0"/>
              <w:rPr>
                <w:bCs/>
                <w:noProof/>
                <w:sz w:val="16"/>
                <w:szCs w:val="16"/>
                <w:lang w:val="sr-Cyrl-CS" w:eastAsia="sr-Latn-CS"/>
              </w:rPr>
            </w:pPr>
            <w:r w:rsidRPr="001A609D">
              <w:rPr>
                <w:noProof/>
                <w:sz w:val="16"/>
                <w:szCs w:val="16"/>
                <w:lang w:val="sr-Latn-CS"/>
              </w:rPr>
              <w:t>Лепак- Colldion solution, 4-8% in Ethanol/diet</w:t>
            </w:r>
            <w:r w:rsidRPr="001A609D">
              <w:rPr>
                <w:noProof/>
                <w:sz w:val="16"/>
                <w:szCs w:val="16"/>
                <w:lang w:val="sr-Cyrl-CS"/>
              </w:rPr>
              <w:t>-500мл</w:t>
            </w:r>
          </w:p>
        </w:tc>
        <w:tc>
          <w:tcPr>
            <w:tcW w:w="1701" w:type="dxa"/>
          </w:tcPr>
          <w:p w:rsidR="00364648" w:rsidRPr="001A609D" w:rsidRDefault="00AB4570" w:rsidP="00364648">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w:t>
            </w:r>
            <w:r w:rsidR="00364648" w:rsidRPr="001A609D">
              <w:rPr>
                <w:rFonts w:eastAsia="Calibri"/>
                <w:sz w:val="16"/>
                <w:szCs w:val="16"/>
                <w:lang w:val="sr-Cyrl-RS" w:eastAsia="en-US"/>
              </w:rPr>
              <w:t>ком</w:t>
            </w:r>
          </w:p>
        </w:tc>
      </w:tr>
      <w:tr w:rsidR="008C212E" w:rsidRPr="001A609D" w:rsidTr="008C212E">
        <w:trPr>
          <w:trHeight w:val="299"/>
        </w:trPr>
        <w:tc>
          <w:tcPr>
            <w:tcW w:w="1384" w:type="dxa"/>
          </w:tcPr>
          <w:p w:rsidR="008C212E" w:rsidRPr="001A609D" w:rsidRDefault="008C212E" w:rsidP="008C212E">
            <w:pPr>
              <w:jc w:val="center"/>
              <w:rPr>
                <w:b/>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20</w:t>
            </w:r>
          </w:p>
        </w:tc>
        <w:tc>
          <w:tcPr>
            <w:tcW w:w="8363" w:type="dxa"/>
            <w:gridSpan w:val="2"/>
            <w:vAlign w:val="center"/>
          </w:tcPr>
          <w:p w:rsidR="008C212E" w:rsidRPr="001A609D" w:rsidRDefault="00AB4570" w:rsidP="008C212E">
            <w:pPr>
              <w:tabs>
                <w:tab w:val="clear" w:pos="1440"/>
              </w:tabs>
              <w:suppressAutoHyphens w:val="0"/>
              <w:rPr>
                <w:b/>
                <w:bCs/>
                <w:i/>
                <w:noProof/>
                <w:sz w:val="16"/>
                <w:szCs w:val="16"/>
                <w:lang w:val="sr-Cyrl-CS" w:eastAsia="sr-Latn-CS"/>
              </w:rPr>
            </w:pPr>
            <w:r w:rsidRPr="001A609D">
              <w:rPr>
                <w:b/>
                <w:i/>
                <w:noProof/>
                <w:sz w:val="16"/>
                <w:szCs w:val="16"/>
                <w:lang w:val="sr-Cyrl-CS"/>
              </w:rPr>
              <w:t>МАНОМЕТРИ И СИСТЕМИ ЗА МЕРЕЊЕ ЦЕНТРАЛНОГ ВЕНСКОГ ПРИТИСКА</w:t>
            </w:r>
          </w:p>
        </w:tc>
      </w:tr>
      <w:tr w:rsidR="008C212E" w:rsidRPr="001A609D" w:rsidTr="008C212E">
        <w:trPr>
          <w:trHeight w:val="299"/>
        </w:trPr>
        <w:tc>
          <w:tcPr>
            <w:tcW w:w="1384" w:type="dxa"/>
          </w:tcPr>
          <w:p w:rsidR="008C212E" w:rsidRPr="001A609D" w:rsidRDefault="008C212E" w:rsidP="008C212E">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8C212E" w:rsidRPr="001A609D" w:rsidRDefault="00AB4570" w:rsidP="00AB4570">
            <w:pPr>
              <w:rPr>
                <w:sz w:val="16"/>
                <w:szCs w:val="16"/>
              </w:rPr>
            </w:pPr>
            <w:r w:rsidRPr="001A609D">
              <w:rPr>
                <w:noProof/>
                <w:sz w:val="16"/>
                <w:szCs w:val="16"/>
                <w:lang w:val="sr-Cyrl-CS"/>
              </w:rPr>
              <w:t>Манометар скала за мерење централног венског притиска</w:t>
            </w:r>
          </w:p>
        </w:tc>
        <w:tc>
          <w:tcPr>
            <w:tcW w:w="1701" w:type="dxa"/>
          </w:tcPr>
          <w:p w:rsidR="008C212E" w:rsidRPr="001A609D" w:rsidRDefault="00AB4570"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14</w:t>
            </w:r>
            <w:r w:rsidR="008C212E" w:rsidRPr="001A609D">
              <w:rPr>
                <w:rFonts w:eastAsia="Calibri"/>
                <w:sz w:val="16"/>
                <w:szCs w:val="16"/>
                <w:lang w:val="sr-Cyrl-RS" w:eastAsia="en-US"/>
              </w:rPr>
              <w:t>ком.</w:t>
            </w:r>
          </w:p>
        </w:tc>
      </w:tr>
      <w:tr w:rsidR="00AB4570" w:rsidRPr="001A609D" w:rsidTr="008C212E">
        <w:trPr>
          <w:trHeight w:val="299"/>
        </w:trPr>
        <w:tc>
          <w:tcPr>
            <w:tcW w:w="1384" w:type="dxa"/>
          </w:tcPr>
          <w:p w:rsidR="00AB4570" w:rsidRPr="001A609D" w:rsidRDefault="00AB4570" w:rsidP="00AB4570">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AB4570" w:rsidRPr="001A609D" w:rsidRDefault="00AB4570" w:rsidP="00AB4570">
            <w:pPr>
              <w:rPr>
                <w:noProof/>
                <w:sz w:val="16"/>
                <w:szCs w:val="16"/>
                <w:lang w:val="sr-Cyrl-CS"/>
              </w:rPr>
            </w:pPr>
            <w:r w:rsidRPr="001A609D">
              <w:rPr>
                <w:noProof/>
                <w:sz w:val="16"/>
                <w:szCs w:val="16"/>
                <w:lang w:val="sr-Cyrl-CS"/>
              </w:rPr>
              <w:t xml:space="preserve"> Систем за мерење централног венског притиска 145 цм</w:t>
            </w:r>
          </w:p>
        </w:tc>
        <w:tc>
          <w:tcPr>
            <w:tcW w:w="1701" w:type="dxa"/>
          </w:tcPr>
          <w:p w:rsidR="00AB4570" w:rsidRPr="001A609D" w:rsidRDefault="00AB4570"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30 ком</w:t>
            </w:r>
          </w:p>
        </w:tc>
      </w:tr>
      <w:bookmarkEnd w:id="29"/>
    </w:tbl>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xml:space="preserve">- Рок испоруке је 24 сата од пријема захтева. </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B33637" w:rsidRDefault="009E369F" w:rsidP="009E369F">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F6777" w:rsidRDefault="00CF6777" w:rsidP="009E369F">
      <w:pPr>
        <w:tabs>
          <w:tab w:val="clear" w:pos="1440"/>
        </w:tabs>
        <w:suppressAutoHyphens w:val="0"/>
        <w:autoSpaceDE w:val="0"/>
        <w:autoSpaceDN w:val="0"/>
        <w:adjustRightInd w:val="0"/>
        <w:rPr>
          <w:rFonts w:eastAsia="Calibri"/>
          <w:b/>
          <w:i/>
          <w:sz w:val="20"/>
          <w:szCs w:val="20"/>
          <w:lang w:val="sr-Cyrl-CS" w:eastAsia="en-US"/>
        </w:rPr>
      </w:pPr>
      <w:r w:rsidRPr="00B33637">
        <w:rPr>
          <w:rFonts w:eastAsia="Calibri"/>
          <w:sz w:val="20"/>
          <w:szCs w:val="20"/>
          <w:lang w:val="sr-Cyrl-CS" w:eastAsia="en-US"/>
        </w:rPr>
        <w:t>3.6.</w:t>
      </w:r>
      <w:r w:rsidRPr="00B33637">
        <w:rPr>
          <w:rFonts w:eastAsia="Calibri"/>
          <w:b/>
          <w:i/>
          <w:sz w:val="20"/>
          <w:szCs w:val="20"/>
          <w:lang w:val="sr-Cyrl-CS" w:eastAsia="en-US"/>
        </w:rPr>
        <w:t xml:space="preserve"> </w:t>
      </w:r>
      <w:r w:rsidR="00BB7CE6" w:rsidRPr="00B33637">
        <w:rPr>
          <w:rFonts w:eastAsia="Calibri"/>
          <w:b/>
          <w:i/>
          <w:sz w:val="20"/>
          <w:szCs w:val="20"/>
          <w:lang w:val="sr-Cyrl-CS" w:eastAsia="en-US"/>
        </w:rPr>
        <w:t>Напомена: Понуђач је обавезан да достави узорке за партиј</w:t>
      </w:r>
      <w:r w:rsidR="001A609D">
        <w:rPr>
          <w:rFonts w:eastAsia="Calibri"/>
          <w:b/>
          <w:i/>
          <w:sz w:val="20"/>
          <w:szCs w:val="20"/>
          <w:lang w:val="sr-Cyrl-CS" w:eastAsia="en-US"/>
        </w:rPr>
        <w:t>у</w:t>
      </w:r>
      <w:r w:rsidR="00BB7CE6" w:rsidRPr="00B33637">
        <w:rPr>
          <w:rFonts w:eastAsia="Calibri"/>
          <w:b/>
          <w:i/>
          <w:sz w:val="20"/>
          <w:szCs w:val="20"/>
          <w:lang w:val="sr-Cyrl-CS" w:eastAsia="en-US"/>
        </w:rPr>
        <w:t xml:space="preserve"> бр. </w:t>
      </w:r>
      <w:r w:rsidR="00F562F7" w:rsidRPr="00B33637">
        <w:rPr>
          <w:rFonts w:eastAsia="Calibri"/>
          <w:b/>
          <w:i/>
          <w:sz w:val="20"/>
          <w:szCs w:val="20"/>
          <w:lang w:val="sr-Cyrl-CS" w:eastAsia="en-US"/>
        </w:rPr>
        <w:t>1</w:t>
      </w:r>
      <w:r w:rsidR="001A609D">
        <w:rPr>
          <w:rFonts w:eastAsia="Calibri"/>
          <w:b/>
          <w:i/>
          <w:sz w:val="20"/>
          <w:szCs w:val="20"/>
          <w:lang w:val="sr-Cyrl-CS" w:eastAsia="en-US"/>
        </w:rPr>
        <w:t>4</w:t>
      </w:r>
    </w:p>
    <w:p w:rsidR="001A609D" w:rsidRPr="00B33637" w:rsidRDefault="001A609D" w:rsidP="009E369F">
      <w:pPr>
        <w:tabs>
          <w:tab w:val="clear" w:pos="1440"/>
        </w:tabs>
        <w:suppressAutoHyphens w:val="0"/>
        <w:autoSpaceDE w:val="0"/>
        <w:autoSpaceDN w:val="0"/>
        <w:adjustRightInd w:val="0"/>
        <w:rPr>
          <w:rFonts w:eastAsia="Calibri"/>
          <w:b/>
          <w:i/>
          <w:sz w:val="20"/>
          <w:szCs w:val="20"/>
          <w:lang w:val="sr-Cyrl-CS" w:eastAsia="en-US"/>
        </w:rPr>
      </w:pPr>
      <w:r>
        <w:rPr>
          <w:rFonts w:eastAsia="Calibri"/>
          <w:b/>
          <w:i/>
          <w:sz w:val="20"/>
          <w:szCs w:val="20"/>
          <w:lang w:val="sr-Cyrl-CS" w:eastAsia="en-US"/>
        </w:rPr>
        <w:t xml:space="preserve">За партију бр. 3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r w:rsidR="00BD0420">
        <w:rPr>
          <w:b/>
          <w:i/>
          <w:iCs/>
          <w:sz w:val="20"/>
          <w:szCs w:val="20"/>
          <w:lang w:val="sr-Cyrl-R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30" w:name="_Toc372499441"/>
      <w:bookmarkStart w:id="31"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30"/>
      <w:bookmarkEnd w:id="31"/>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2" w:name="_Toc417377460"/>
      <w:r w:rsidRPr="00B33637">
        <w:rPr>
          <w:rFonts w:ascii="Times New Roman" w:hAnsi="Times New Roman"/>
          <w:sz w:val="20"/>
          <w:szCs w:val="20"/>
        </w:rPr>
        <w:t>ИЗ ЧЛАНА 75. ЗЈН</w:t>
      </w:r>
      <w:bookmarkEnd w:id="32"/>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lastRenderedPageBreak/>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3"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3"/>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w:t>
      </w:r>
      <w:r w:rsidRPr="00B33637">
        <w:rPr>
          <w:rFonts w:ascii="Times New Roman" w:hAnsi="Times New Roman"/>
          <w:sz w:val="20"/>
        </w:rPr>
        <w:lastRenderedPageBreak/>
        <w:t xml:space="preserve">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lastRenderedPageBreak/>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4" w:name="_Toc410026677"/>
      <w:bookmarkStart w:id="35"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4"/>
      <w:bookmarkEnd w:id="35"/>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F53476">
      <w:pPr>
        <w:tabs>
          <w:tab w:val="left" w:pos="720"/>
        </w:tabs>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5F195D">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5F195D">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1A609D" w:rsidRDefault="008D29F9" w:rsidP="001A609D">
      <w:pPr>
        <w:tabs>
          <w:tab w:val="clear" w:pos="1440"/>
        </w:tabs>
        <w:suppressAutoHyphens w:val="0"/>
        <w:autoSpaceDE w:val="0"/>
        <w:autoSpaceDN w:val="0"/>
        <w:adjustRightInd w:val="0"/>
        <w:rPr>
          <w:rFonts w:eastAsia="Calibri"/>
          <w:b/>
          <w:i/>
          <w:sz w:val="20"/>
          <w:szCs w:val="20"/>
          <w:lang w:val="sr-Cyrl-CS" w:eastAsia="en-US"/>
        </w:rPr>
      </w:pPr>
      <w:r w:rsidRPr="00B33637">
        <w:rPr>
          <w:rFonts w:eastAsia="Calibri"/>
          <w:b/>
          <w:i/>
          <w:sz w:val="20"/>
          <w:szCs w:val="20"/>
          <w:lang w:val="sr-Cyrl-CS" w:eastAsia="en-US"/>
        </w:rPr>
        <w:t xml:space="preserve">Напомена: </w:t>
      </w:r>
      <w:r w:rsidR="001A609D" w:rsidRPr="00B33637">
        <w:rPr>
          <w:rFonts w:eastAsia="Calibri"/>
          <w:b/>
          <w:i/>
          <w:sz w:val="20"/>
          <w:szCs w:val="20"/>
          <w:lang w:val="sr-Cyrl-CS" w:eastAsia="en-US"/>
        </w:rPr>
        <w:t>Понуђач је обавезан да достави узорке за партиј</w:t>
      </w:r>
      <w:r w:rsidR="001A609D">
        <w:rPr>
          <w:rFonts w:eastAsia="Calibri"/>
          <w:b/>
          <w:i/>
          <w:sz w:val="20"/>
          <w:szCs w:val="20"/>
          <w:lang w:val="sr-Cyrl-CS" w:eastAsia="en-US"/>
        </w:rPr>
        <w:t>у</w:t>
      </w:r>
      <w:r w:rsidR="001A609D" w:rsidRPr="00B33637">
        <w:rPr>
          <w:rFonts w:eastAsia="Calibri"/>
          <w:b/>
          <w:i/>
          <w:sz w:val="20"/>
          <w:szCs w:val="20"/>
          <w:lang w:val="sr-Cyrl-CS" w:eastAsia="en-US"/>
        </w:rPr>
        <w:t xml:space="preserve"> бр. 1</w:t>
      </w:r>
      <w:r w:rsidR="001A609D">
        <w:rPr>
          <w:rFonts w:eastAsia="Calibri"/>
          <w:b/>
          <w:i/>
          <w:sz w:val="20"/>
          <w:szCs w:val="20"/>
          <w:lang w:val="sr-Cyrl-CS" w:eastAsia="en-US"/>
        </w:rPr>
        <w:t>4</w:t>
      </w:r>
    </w:p>
    <w:p w:rsidR="008D29F9" w:rsidRPr="00B33637" w:rsidRDefault="001A609D" w:rsidP="001A609D">
      <w:pPr>
        <w:tabs>
          <w:tab w:val="clear" w:pos="1440"/>
        </w:tabs>
        <w:suppressAutoHyphens w:val="0"/>
        <w:autoSpaceDE w:val="0"/>
        <w:autoSpaceDN w:val="0"/>
        <w:adjustRightInd w:val="0"/>
        <w:rPr>
          <w:rFonts w:eastAsia="Calibri"/>
          <w:b/>
          <w:i/>
          <w:sz w:val="20"/>
          <w:szCs w:val="20"/>
          <w:lang w:val="sr-Cyrl-CS" w:eastAsia="en-US"/>
        </w:rPr>
      </w:pPr>
      <w:r>
        <w:rPr>
          <w:rFonts w:eastAsia="Calibri"/>
          <w:b/>
          <w:i/>
          <w:sz w:val="20"/>
          <w:szCs w:val="20"/>
          <w:lang w:val="sr-Cyrl-CS" w:eastAsia="en-US"/>
        </w:rPr>
        <w:t xml:space="preserve">За партију бр. 3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r w:rsidR="00BD0420">
        <w:rPr>
          <w:b/>
          <w:i/>
          <w:iCs/>
          <w:sz w:val="20"/>
          <w:szCs w:val="20"/>
          <w:lang w:val="sr-Cyrl-RS"/>
        </w:rPr>
        <w:t>.</w:t>
      </w:r>
    </w:p>
    <w:p w:rsidR="008D29F9" w:rsidRPr="00B33637" w:rsidRDefault="008D29F9" w:rsidP="008D29F9">
      <w:pPr>
        <w:tabs>
          <w:tab w:val="clear" w:pos="1440"/>
        </w:tabs>
        <w:suppressAutoHyphens w:val="0"/>
        <w:autoSpaceDE w:val="0"/>
        <w:autoSpaceDN w:val="0"/>
        <w:adjustRightInd w:val="0"/>
        <w:rPr>
          <w:rFonts w:eastAsia="Calibri"/>
          <w:bCs/>
          <w:color w:val="000000"/>
          <w:sz w:val="20"/>
          <w:szCs w:val="20"/>
          <w:lang w:val="sr-Cyrl-RS" w:eastAsia="en-U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0D02F9" w:rsidRPr="00B33637" w:rsidRDefault="000D02F9" w:rsidP="009E369F">
      <w:pPr>
        <w:rPr>
          <w:b/>
          <w:sz w:val="20"/>
          <w:szCs w:val="20"/>
          <w:lang w:val="sr-Cyrl-CS"/>
        </w:rPr>
      </w:pPr>
    </w:p>
    <w:p w:rsidR="00F562F7" w:rsidRPr="00B33637" w:rsidRDefault="00F562F7" w:rsidP="009E369F">
      <w:pPr>
        <w:rPr>
          <w:b/>
          <w:sz w:val="20"/>
          <w:szCs w:val="20"/>
          <w:lang w:val="sr-Cyrl-CS"/>
        </w:rPr>
      </w:pPr>
    </w:p>
    <w:p w:rsidR="00E819A7" w:rsidRPr="00B33637" w:rsidRDefault="00E819A7" w:rsidP="003E00C5">
      <w:pPr>
        <w:jc w:val="center"/>
        <w:rPr>
          <w:b/>
          <w:sz w:val="20"/>
          <w:szCs w:val="20"/>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3E00C5">
      <w:pPr>
        <w:spacing w:line="100" w:lineRule="atLeast"/>
        <w:rPr>
          <w:sz w:val="20"/>
          <w:szCs w:val="20"/>
          <w:lang w:val="sr-Cyrl-CS"/>
        </w:rPr>
      </w:pPr>
      <w:r w:rsidRPr="00B33637">
        <w:rPr>
          <w:i/>
          <w:sz w:val="20"/>
          <w:szCs w:val="20"/>
          <w:lang w:val="sr-Cyrl-CS"/>
        </w:rPr>
        <w:t>Остали медицински и лабораторијски материјал, по партијама</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ЈН </w:t>
      </w:r>
      <w:r w:rsidR="00ED0BBF" w:rsidRPr="00B33637">
        <w:rPr>
          <w:sz w:val="20"/>
          <w:szCs w:val="20"/>
          <w:lang w:val="sr-Cyrl-RS"/>
        </w:rPr>
        <w:t>О</w:t>
      </w:r>
      <w:r w:rsidR="00ED0BBF" w:rsidRPr="00B33637">
        <w:rPr>
          <w:sz w:val="20"/>
          <w:szCs w:val="20"/>
        </w:rPr>
        <w:t xml:space="preserve">П </w:t>
      </w:r>
      <w:r w:rsidR="001A609D">
        <w:rPr>
          <w:sz w:val="20"/>
          <w:szCs w:val="20"/>
          <w:lang w:val="sr-Cyrl-RS"/>
        </w:rPr>
        <w:t>2</w:t>
      </w:r>
      <w:r w:rsidR="00F562F7" w:rsidRPr="00B33637">
        <w:rPr>
          <w:sz w:val="20"/>
          <w:szCs w:val="20"/>
          <w:lang w:val="sr-Cyrl-RS"/>
        </w:rPr>
        <w:t>4</w:t>
      </w:r>
      <w:r w:rsidR="00ED0BBF" w:rsidRPr="00B33637">
        <w:rPr>
          <w:sz w:val="20"/>
          <w:szCs w:val="20"/>
          <w:lang w:val="sr-Cyrl-RS"/>
        </w:rPr>
        <w:t>Д</w:t>
      </w:r>
      <w:r w:rsidR="00DF51EF" w:rsidRPr="00B33637">
        <w:rPr>
          <w:sz w:val="20"/>
          <w:szCs w:val="20"/>
        </w:rPr>
        <w:t>/1</w:t>
      </w:r>
      <w:r w:rsidR="00BC153B" w:rsidRPr="00B33637">
        <w:rPr>
          <w:sz w:val="20"/>
          <w:szCs w:val="20"/>
          <w:lang w:val="sr-Cyrl-RS"/>
        </w:rPr>
        <w:t>7</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6"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7"/>
      <w:bookmarkEnd w:id="38"/>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lastRenderedPageBreak/>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1A609D">
        <w:rPr>
          <w:b/>
          <w:sz w:val="20"/>
          <w:szCs w:val="20"/>
          <w:lang w:val="sr-Cyrl-CS"/>
        </w:rPr>
        <w:t>05.06</w:t>
      </w:r>
      <w:r w:rsidR="00622A97" w:rsidRPr="00B33637">
        <w:rPr>
          <w:b/>
          <w:sz w:val="20"/>
          <w:szCs w:val="20"/>
        </w:rPr>
        <w:t>.</w:t>
      </w:r>
      <w:r w:rsidR="00C977B6" w:rsidRPr="00B33637">
        <w:rPr>
          <w:b/>
          <w:sz w:val="20"/>
          <w:szCs w:val="20"/>
        </w:rPr>
        <w:t>201</w:t>
      </w:r>
      <w:r w:rsidR="00E01E99" w:rsidRPr="00B33637">
        <w:rPr>
          <w:b/>
          <w:sz w:val="20"/>
          <w:szCs w:val="20"/>
          <w:lang w:val="sr-Cyrl-CS"/>
        </w:rPr>
        <w:t>7</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1A609D">
        <w:rPr>
          <w:b/>
          <w:sz w:val="20"/>
          <w:szCs w:val="20"/>
          <w:lang w:val="sr-Cyrl-CS"/>
        </w:rPr>
        <w:t>05.06</w:t>
      </w:r>
      <w:r w:rsidR="00BC153B" w:rsidRPr="00B33637">
        <w:rPr>
          <w:b/>
          <w:sz w:val="20"/>
          <w:szCs w:val="20"/>
        </w:rPr>
        <w:t>.2017</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1A609D">
        <w:rPr>
          <w:b/>
          <w:sz w:val="20"/>
          <w:szCs w:val="20"/>
          <w:lang w:val="sr-Cyrl-RS"/>
        </w:rPr>
        <w:t>05.06</w:t>
      </w:r>
      <w:r w:rsidR="00BC153B" w:rsidRPr="00B33637">
        <w:rPr>
          <w:b/>
          <w:sz w:val="20"/>
          <w:szCs w:val="20"/>
          <w:lang w:val="sr-Cyrl-RS"/>
        </w:rPr>
        <w:t xml:space="preserve">.2017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1A609D">
        <w:rPr>
          <w:b/>
          <w:sz w:val="20"/>
          <w:szCs w:val="20"/>
          <w:lang w:val="sr-Cyrl-RS"/>
        </w:rPr>
        <w:t>05.06</w:t>
      </w:r>
      <w:r w:rsidR="00BC153B" w:rsidRPr="00B33637">
        <w:rPr>
          <w:b/>
          <w:sz w:val="20"/>
          <w:szCs w:val="20"/>
          <w:lang w:val="sr-Cyrl-RS"/>
        </w:rPr>
        <w:t>.2017</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00A37638" w:rsidRPr="00B33637">
        <w:rPr>
          <w:sz w:val="20"/>
          <w:szCs w:val="20"/>
          <w:lang w:val="sr-Cyrl-RS"/>
        </w:rPr>
        <w:t>О</w:t>
      </w:r>
      <w:r w:rsidRPr="00B33637">
        <w:rPr>
          <w:sz w:val="20"/>
          <w:szCs w:val="20"/>
          <w:lang w:val="sr-Cyrl-CS"/>
        </w:rPr>
        <w:t>П</w:t>
      </w:r>
      <w:r w:rsidR="00A37638" w:rsidRPr="00B33637">
        <w:rPr>
          <w:sz w:val="20"/>
          <w:szCs w:val="20"/>
          <w:lang w:val="sr-Cyrl-RS"/>
        </w:rPr>
        <w:t xml:space="preserve"> </w:t>
      </w:r>
      <w:r w:rsidR="001A609D">
        <w:rPr>
          <w:sz w:val="20"/>
          <w:szCs w:val="20"/>
          <w:lang w:val="sr-Cyrl-RS"/>
        </w:rPr>
        <w:t>2</w:t>
      </w:r>
      <w:r w:rsidR="00003795" w:rsidRPr="00B33637">
        <w:rPr>
          <w:sz w:val="20"/>
          <w:szCs w:val="20"/>
          <w:lang w:val="sr-Cyrl-RS"/>
        </w:rPr>
        <w:t>4</w:t>
      </w:r>
      <w:r w:rsidR="00114893" w:rsidRPr="00B33637">
        <w:rPr>
          <w:sz w:val="20"/>
          <w:szCs w:val="20"/>
          <w:lang w:val="sr-Cyrl-RS"/>
        </w:rPr>
        <w:t>Д</w:t>
      </w:r>
      <w:r w:rsidRPr="00B33637">
        <w:rPr>
          <w:sz w:val="20"/>
          <w:szCs w:val="20"/>
        </w:rPr>
        <w:t>/1</w:t>
      </w:r>
      <w:r w:rsidR="00BC153B" w:rsidRPr="00B33637">
        <w:rPr>
          <w:sz w:val="20"/>
          <w:szCs w:val="20"/>
          <w:lang w:val="sr-Cyrl-CS"/>
        </w:rPr>
        <w:t>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1A609D">
        <w:rPr>
          <w:sz w:val="20"/>
          <w:szCs w:val="20"/>
          <w:lang w:val="sr-Cyrl-CS"/>
        </w:rPr>
        <w:t>2</w:t>
      </w:r>
      <w:r w:rsidR="00003795" w:rsidRPr="00B33637">
        <w:rPr>
          <w:sz w:val="20"/>
          <w:szCs w:val="20"/>
          <w:lang w:val="sr-Cyrl-CS"/>
        </w:rPr>
        <w:t>4</w:t>
      </w:r>
      <w:r w:rsidR="00BC153B" w:rsidRPr="00B33637">
        <w:rPr>
          <w:sz w:val="20"/>
          <w:szCs w:val="20"/>
        </w:rPr>
        <w:t>Д/17</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1A609D">
        <w:rPr>
          <w:sz w:val="20"/>
          <w:szCs w:val="20"/>
          <w:lang w:val="sr-Cyrl-CS"/>
        </w:rPr>
        <w:t>2</w:t>
      </w:r>
      <w:r w:rsidR="00003795" w:rsidRPr="00B33637">
        <w:rPr>
          <w:sz w:val="20"/>
          <w:szCs w:val="20"/>
          <w:lang w:val="sr-Cyrl-CS"/>
        </w:rPr>
        <w:t>4</w:t>
      </w:r>
      <w:r w:rsidR="00BC153B" w:rsidRPr="00B33637">
        <w:rPr>
          <w:sz w:val="20"/>
          <w:szCs w:val="20"/>
        </w:rPr>
        <w:t>Д/17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03795" w:rsidRPr="00B33637">
        <w:rPr>
          <w:sz w:val="20"/>
          <w:szCs w:val="20"/>
        </w:rPr>
        <w:t xml:space="preserve">ЈН ОП </w:t>
      </w:r>
      <w:r w:rsidR="001A609D">
        <w:rPr>
          <w:sz w:val="20"/>
          <w:szCs w:val="20"/>
          <w:lang w:val="sr-Cyrl-CS"/>
        </w:rPr>
        <w:t>2</w:t>
      </w:r>
      <w:r w:rsidR="00003795" w:rsidRPr="00B33637">
        <w:rPr>
          <w:sz w:val="20"/>
          <w:szCs w:val="20"/>
          <w:lang w:val="sr-Cyrl-CS"/>
        </w:rPr>
        <w:t>4</w:t>
      </w:r>
      <w:r w:rsidR="00BC153B" w:rsidRPr="00B33637">
        <w:rPr>
          <w:sz w:val="20"/>
          <w:szCs w:val="20"/>
        </w:rPr>
        <w:t>Д/17</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lastRenderedPageBreak/>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Рок испоруке је 24 сата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03795" w:rsidRPr="00B33637">
        <w:rPr>
          <w:sz w:val="20"/>
          <w:szCs w:val="20"/>
        </w:rPr>
        <w:t xml:space="preserve">ЈН ОП </w:t>
      </w:r>
      <w:r w:rsidR="006A5AB2">
        <w:rPr>
          <w:sz w:val="20"/>
          <w:szCs w:val="20"/>
          <w:lang w:val="sr-Cyrl-CS"/>
        </w:rPr>
        <w:t>2</w:t>
      </w:r>
      <w:r w:rsidR="00003795" w:rsidRPr="00B33637">
        <w:rPr>
          <w:sz w:val="20"/>
          <w:szCs w:val="20"/>
          <w:lang w:val="sr-Cyrl-CS"/>
        </w:rPr>
        <w:t>4</w:t>
      </w:r>
      <w:r w:rsidR="00BC153B" w:rsidRPr="00B33637">
        <w:rPr>
          <w:sz w:val="20"/>
          <w:szCs w:val="20"/>
        </w:rPr>
        <w:t>Д/17</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9"/>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C21503" w:rsidRPr="00B33637" w:rsidRDefault="00C21503" w:rsidP="00C44049">
      <w:pPr>
        <w:tabs>
          <w:tab w:val="clear" w:pos="1440"/>
        </w:tabs>
        <w:spacing w:before="360" w:after="360"/>
        <w:ind w:left="648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6"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6"/>
    </w:p>
    <w:p w:rsidR="00C44049" w:rsidRPr="00B33637" w:rsidRDefault="00C44049" w:rsidP="00C44049">
      <w:pPr>
        <w:tabs>
          <w:tab w:val="clear" w:pos="1440"/>
          <w:tab w:val="left" w:pos="0"/>
        </w:tabs>
        <w:rPr>
          <w:iCs/>
          <w:sz w:val="20"/>
          <w:szCs w:val="20"/>
          <w:lang w:val="sr-Cyrl-RS"/>
        </w:rPr>
      </w:pPr>
      <w:bookmarkStart w:id="47" w:name="_Toc404159483"/>
      <w:r w:rsidRPr="00B33637">
        <w:rPr>
          <w:sz w:val="20"/>
          <w:szCs w:val="20"/>
          <w:lang w:val="sr-Cyrl-RS"/>
        </w:rPr>
        <w:t>1) Изјава на меморандуму понуђача да је уписан у Регистар понуђача</w:t>
      </w:r>
      <w:bookmarkEnd w:id="47"/>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8" w:name="_Toc404159486"/>
      <w:r w:rsidRPr="00B33637">
        <w:rPr>
          <w:b/>
          <w:sz w:val="20"/>
          <w:szCs w:val="20"/>
          <w:lang w:val="sr-Cyrl-CS"/>
        </w:rPr>
        <w:t>1. Доказ (додатни услов из члана 76. став 2.  ЗЈН – финансијски капацитет)</w:t>
      </w:r>
      <w:bookmarkEnd w:id="48"/>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B33637" w:rsidRDefault="00FB4E52" w:rsidP="00FB4E52">
      <w:pPr>
        <w:tabs>
          <w:tab w:val="left" w:pos="720"/>
        </w:tabs>
        <w:rPr>
          <w:sz w:val="20"/>
          <w:szCs w:val="20"/>
          <w:lang w:val="sr-Cyrl-RS"/>
        </w:rPr>
      </w:pPr>
      <w:r w:rsidRPr="00B33637">
        <w:rPr>
          <w:sz w:val="20"/>
          <w:szCs w:val="20"/>
          <w:lang w:val="sr-Cyrl-CS"/>
        </w:rPr>
        <w:t>-</w:t>
      </w:r>
      <w:r w:rsidRPr="00B33637">
        <w:rPr>
          <w:sz w:val="20"/>
          <w:szCs w:val="20"/>
        </w:rPr>
        <w:t xml:space="preserve"> </w:t>
      </w:r>
      <w:r w:rsidRPr="00B33637">
        <w:rPr>
          <w:sz w:val="20"/>
          <w:szCs w:val="20"/>
          <w:lang w:val="sr-Cyrl-RS"/>
        </w:rPr>
        <w:t>Као доказ техничких карактеристика/спецификације предмета јавне набавке, п</w:t>
      </w:r>
      <w:r w:rsidRPr="00B33637">
        <w:rPr>
          <w:sz w:val="20"/>
          <w:szCs w:val="20"/>
        </w:rPr>
        <w:t>онуђач је дужан да уз понуду достави каталог</w:t>
      </w:r>
      <w:r w:rsidRPr="00B33637">
        <w:rPr>
          <w:sz w:val="20"/>
          <w:szCs w:val="20"/>
          <w:lang w:val="sr-Cyrl-RS"/>
        </w:rPr>
        <w:t xml:space="preserve"> </w:t>
      </w:r>
      <w:r w:rsidRPr="00B33637">
        <w:rPr>
          <w:sz w:val="20"/>
          <w:szCs w:val="20"/>
          <w:lang w:val="sr-Cyrl-CS"/>
        </w:rPr>
        <w:t>(који издаје произвођач или дистрибутер)</w:t>
      </w:r>
      <w:r w:rsidRPr="00B33637">
        <w:rPr>
          <w:sz w:val="20"/>
          <w:szCs w:val="20"/>
        </w:rPr>
        <w:t xml:space="preserve"> са детаљним </w:t>
      </w:r>
      <w:r w:rsidRPr="00B33637">
        <w:rPr>
          <w:sz w:val="20"/>
          <w:szCs w:val="20"/>
          <w:lang w:val="sr-Cyrl-RS"/>
        </w:rPr>
        <w:t xml:space="preserve">техничким </w:t>
      </w:r>
      <w:r w:rsidRPr="00B33637">
        <w:rPr>
          <w:sz w:val="20"/>
          <w:szCs w:val="20"/>
        </w:rPr>
        <w:t>карактеристикама производа кој</w:t>
      </w:r>
      <w:r w:rsidRPr="00B33637">
        <w:rPr>
          <w:sz w:val="20"/>
          <w:szCs w:val="20"/>
          <w:lang w:val="sr-Cyrl-RS"/>
        </w:rPr>
        <w:t>и се</w:t>
      </w:r>
      <w:r w:rsidRPr="00B33637">
        <w:rPr>
          <w:sz w:val="20"/>
          <w:szCs w:val="20"/>
        </w:rPr>
        <w:t xml:space="preserve"> нуд</w:t>
      </w:r>
      <w:r w:rsidRPr="00B33637">
        <w:rPr>
          <w:sz w:val="20"/>
          <w:szCs w:val="20"/>
          <w:lang w:val="sr-Cyrl-RS"/>
        </w:rPr>
        <w:t xml:space="preserve">е, у коме  исте требају да буду обележене </w:t>
      </w:r>
      <w:r w:rsidRPr="00B33637">
        <w:rPr>
          <w:sz w:val="20"/>
          <w:szCs w:val="20"/>
        </w:rPr>
        <w:t xml:space="preserve">(за све партије). Уколико карактеристике понуђеног добра тражене техничком </w:t>
      </w:r>
      <w:r w:rsidRPr="00B33637">
        <w:rPr>
          <w:sz w:val="20"/>
          <w:szCs w:val="20"/>
        </w:rPr>
        <w:lastRenderedPageBreak/>
        <w:t>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B33637" w:rsidRDefault="00FB4E52" w:rsidP="00FB4E52">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B33637" w:rsidRDefault="00FB4E52" w:rsidP="00FB4E52">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D83EDF" w:rsidRDefault="00D83EDF" w:rsidP="00D83EDF">
      <w:pPr>
        <w:tabs>
          <w:tab w:val="clear" w:pos="1440"/>
        </w:tabs>
        <w:suppressAutoHyphens w:val="0"/>
        <w:autoSpaceDE w:val="0"/>
        <w:autoSpaceDN w:val="0"/>
        <w:adjustRightInd w:val="0"/>
        <w:rPr>
          <w:rFonts w:eastAsia="Calibri"/>
          <w:b/>
          <w:i/>
          <w:sz w:val="20"/>
          <w:szCs w:val="20"/>
          <w:lang w:val="sr-Cyrl-CS" w:eastAsia="en-US"/>
        </w:rPr>
      </w:pPr>
      <w:r w:rsidRPr="00B33637">
        <w:rPr>
          <w:rFonts w:eastAsia="Calibri"/>
          <w:b/>
          <w:i/>
          <w:sz w:val="20"/>
          <w:szCs w:val="20"/>
          <w:lang w:val="sr-Cyrl-CS" w:eastAsia="en-US"/>
        </w:rPr>
        <w:t>Понуђач је обавезан да достави узорке за партиј</w:t>
      </w:r>
      <w:r>
        <w:rPr>
          <w:rFonts w:eastAsia="Calibri"/>
          <w:b/>
          <w:i/>
          <w:sz w:val="20"/>
          <w:szCs w:val="20"/>
          <w:lang w:val="sr-Cyrl-CS" w:eastAsia="en-US"/>
        </w:rPr>
        <w:t>у</w:t>
      </w:r>
      <w:r w:rsidRPr="00B33637">
        <w:rPr>
          <w:rFonts w:eastAsia="Calibri"/>
          <w:b/>
          <w:i/>
          <w:sz w:val="20"/>
          <w:szCs w:val="20"/>
          <w:lang w:val="sr-Cyrl-CS" w:eastAsia="en-US"/>
        </w:rPr>
        <w:t xml:space="preserve"> бр. 1</w:t>
      </w:r>
      <w:r>
        <w:rPr>
          <w:rFonts w:eastAsia="Calibri"/>
          <w:b/>
          <w:i/>
          <w:sz w:val="20"/>
          <w:szCs w:val="20"/>
          <w:lang w:val="sr-Cyrl-CS" w:eastAsia="en-US"/>
        </w:rPr>
        <w:t>4</w:t>
      </w:r>
    </w:p>
    <w:p w:rsidR="00D83EDF" w:rsidRPr="00B33637" w:rsidRDefault="00D83EDF" w:rsidP="00D83EDF">
      <w:pPr>
        <w:rPr>
          <w:sz w:val="20"/>
          <w:szCs w:val="20"/>
          <w:lang w:val="sr-Cyrl-CS"/>
        </w:rPr>
      </w:pPr>
      <w:r>
        <w:rPr>
          <w:rFonts w:eastAsia="Calibri"/>
          <w:b/>
          <w:i/>
          <w:sz w:val="20"/>
          <w:szCs w:val="20"/>
          <w:lang w:val="sr-Cyrl-CS" w:eastAsia="en-US"/>
        </w:rPr>
        <w:t xml:space="preserve">За партију бр. 3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p>
    <w:p w:rsidR="00C44049" w:rsidRPr="00B33637" w:rsidRDefault="00C44049" w:rsidP="00C44049">
      <w:pPr>
        <w:spacing w:line="100" w:lineRule="atLeast"/>
        <w:rPr>
          <w:sz w:val="20"/>
          <w:szCs w:val="20"/>
        </w:rPr>
      </w:pPr>
    </w:p>
    <w:p w:rsidR="00C44049" w:rsidRPr="00B33637" w:rsidRDefault="00C44049" w:rsidP="00C44049">
      <w:pPr>
        <w:outlineLvl w:val="0"/>
        <w:rPr>
          <w:rFonts w:eastAsia="Calibri"/>
          <w:color w:val="000000"/>
          <w:sz w:val="20"/>
          <w:szCs w:val="20"/>
          <w:lang w:val="sr-Cyrl-RS" w:eastAsia="en-US"/>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9" w:name="_Toc354996392"/>
      <w:bookmarkStart w:id="50" w:name="_Toc364938525"/>
      <w:bookmarkStart w:id="51" w:name="_Toc366570173"/>
      <w:bookmarkStart w:id="52" w:name="_Toc366575941"/>
      <w:bookmarkStart w:id="53" w:name="_Toc366576317"/>
      <w:bookmarkStart w:id="54" w:name="_Toc372499451"/>
      <w:bookmarkStart w:id="55" w:name="_Toc383855813"/>
      <w:bookmarkStart w:id="56" w:name="_Toc417377467"/>
      <w:bookmarkStart w:id="57" w:name="_Toc366837301"/>
      <w:bookmarkStart w:id="58" w:name="_Toc366841156"/>
      <w:bookmarkStart w:id="59" w:name="_Toc414521035"/>
      <w:bookmarkStart w:id="60" w:name="_Toc372499456"/>
      <w:bookmarkStart w:id="61" w:name="_Toc366837306"/>
      <w:bookmarkStart w:id="62" w:name="_Toc369534129"/>
      <w:bookmarkStart w:id="63" w:name="_Toc369777325"/>
      <w:bookmarkStart w:id="64" w:name="_Toc354996393"/>
      <w:bookmarkEnd w:id="40"/>
      <w:bookmarkEnd w:id="41"/>
      <w:bookmarkEnd w:id="42"/>
      <w:bookmarkEnd w:id="43"/>
      <w:bookmarkEnd w:id="44"/>
      <w:bookmarkEnd w:id="45"/>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9"/>
      <w:bookmarkEnd w:id="50"/>
      <w:bookmarkEnd w:id="51"/>
      <w:bookmarkEnd w:id="52"/>
      <w:bookmarkEnd w:id="53"/>
      <w:bookmarkEnd w:id="54"/>
      <w:bookmarkEnd w:id="55"/>
      <w:bookmarkEnd w:id="56"/>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5" w:name="_Toc410026685"/>
            <w:bookmarkStart w:id="66" w:name="_Toc424299621"/>
            <w:r w:rsidRPr="00B33637">
              <w:rPr>
                <w:b/>
                <w:sz w:val="20"/>
                <w:szCs w:val="20"/>
                <w:lang w:val="sr-Cyrl-CS"/>
              </w:rPr>
              <w:t>ПОДАЦИ О ПОНУЂАЧУ</w:t>
            </w:r>
            <w:bookmarkEnd w:id="65"/>
            <w:bookmarkEnd w:id="66"/>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5F3AE0">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7" w:name="_Toc410026686"/>
            <w:bookmarkStart w:id="68" w:name="_Toc424299622"/>
            <w:r w:rsidRPr="00B33637">
              <w:rPr>
                <w:b/>
                <w:sz w:val="20"/>
                <w:szCs w:val="20"/>
                <w:lang w:val="sr-Cyrl-CS"/>
              </w:rPr>
              <w:lastRenderedPageBreak/>
              <w:t>ПОДАЦИ О ПОДИЗВОЂАЧУ</w:t>
            </w:r>
            <w:bookmarkEnd w:id="67"/>
            <w:bookmarkEnd w:id="68"/>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9" w:name="_Toc410026687"/>
            <w:bookmarkStart w:id="70" w:name="_Toc424299623"/>
            <w:r w:rsidRPr="00B33637">
              <w:rPr>
                <w:b/>
                <w:sz w:val="20"/>
                <w:szCs w:val="20"/>
                <w:lang w:val="sr-Cyrl-CS"/>
              </w:rPr>
              <w:t>ПОДАЦИ О УЧЕСНИКУ ЗАЈЕДНИЧКЕ ПОНУДЕ</w:t>
            </w:r>
            <w:bookmarkEnd w:id="69"/>
            <w:bookmarkEnd w:id="70"/>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420"/>
        <w:gridCol w:w="425"/>
        <w:gridCol w:w="1418"/>
        <w:gridCol w:w="1134"/>
        <w:gridCol w:w="1134"/>
        <w:gridCol w:w="992"/>
        <w:gridCol w:w="1134"/>
        <w:gridCol w:w="1929"/>
      </w:tblGrid>
      <w:tr w:rsidR="00F970A2" w:rsidRPr="003F207D" w:rsidTr="00D20D84">
        <w:trPr>
          <w:trHeight w:val="410"/>
        </w:trPr>
        <w:tc>
          <w:tcPr>
            <w:tcW w:w="15468" w:type="dxa"/>
            <w:gridSpan w:val="11"/>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ЕРИЈАЛ, ПО ПАРТИЈАМА  – ЈН ОП 24Д/17</w:t>
            </w: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1- </w:t>
            </w:r>
            <w:r w:rsidRPr="003F207D">
              <w:rPr>
                <w:b/>
                <w:color w:val="000000"/>
                <w:sz w:val="16"/>
                <w:szCs w:val="16"/>
              </w:rPr>
              <w:t xml:space="preserve"> </w:t>
            </w:r>
            <w:r w:rsidR="00D20D84" w:rsidRPr="003F207D">
              <w:rPr>
                <w:b/>
                <w:noProof/>
                <w:color w:val="000000"/>
                <w:sz w:val="16"/>
                <w:szCs w:val="16"/>
                <w:lang w:val="sr-Cyrl-CS"/>
              </w:rPr>
              <w:t>РОЛНЕ ЗА ПЛАЗМА СТЕРИЛИЗАТОР</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D20D84">
        <w:trPr>
          <w:trHeight w:val="816"/>
        </w:trPr>
        <w:tc>
          <w:tcPr>
            <w:tcW w:w="497"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D20D84" w:rsidRPr="003F207D" w:rsidRDefault="00D20D84" w:rsidP="00D20D84">
            <w:pPr>
              <w:rPr>
                <w:sz w:val="16"/>
                <w:szCs w:val="16"/>
              </w:rPr>
            </w:pPr>
            <w:r w:rsidRPr="003F207D">
              <w:rPr>
                <w:sz w:val="16"/>
                <w:szCs w:val="16"/>
              </w:rPr>
              <w:t>Ролне за плазма стерилизацију ширине 100мм</w:t>
            </w:r>
          </w:p>
        </w:tc>
        <w:tc>
          <w:tcPr>
            <w:tcW w:w="990"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5" w:type="dxa"/>
            <w:gridSpan w:val="2"/>
            <w:shd w:val="clear" w:color="auto" w:fill="auto"/>
            <w:hideMark/>
          </w:tcPr>
          <w:p w:rsidR="00D20D84" w:rsidRPr="003F207D" w:rsidRDefault="00D20D84" w:rsidP="00D20D84">
            <w:pPr>
              <w:jc w:val="center"/>
              <w:rPr>
                <w:sz w:val="16"/>
                <w:szCs w:val="16"/>
              </w:rPr>
            </w:pPr>
            <w:r w:rsidRPr="003F207D">
              <w:rPr>
                <w:sz w:val="16"/>
                <w:szCs w:val="16"/>
                <w:lang w:val="sr-Cyrl-CS"/>
              </w:rPr>
              <w:t>2</w:t>
            </w:r>
            <w:r w:rsidRPr="003F207D">
              <w:rPr>
                <w:sz w:val="16"/>
                <w:szCs w:val="16"/>
              </w:rPr>
              <w:t>00 М</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20D84" w:rsidRPr="003F207D" w:rsidTr="00D20D84">
        <w:trPr>
          <w:trHeight w:val="816"/>
        </w:trPr>
        <w:tc>
          <w:tcPr>
            <w:tcW w:w="497"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2</w:t>
            </w:r>
          </w:p>
        </w:tc>
        <w:tc>
          <w:tcPr>
            <w:tcW w:w="4395" w:type="dxa"/>
            <w:shd w:val="clear" w:color="auto" w:fill="auto"/>
          </w:tcPr>
          <w:p w:rsidR="00D20D84" w:rsidRPr="003F207D" w:rsidRDefault="00D20D84" w:rsidP="00D20D84">
            <w:pPr>
              <w:rPr>
                <w:sz w:val="16"/>
                <w:szCs w:val="16"/>
              </w:rPr>
            </w:pPr>
            <w:r w:rsidRPr="003F207D">
              <w:rPr>
                <w:sz w:val="16"/>
                <w:szCs w:val="16"/>
              </w:rPr>
              <w:t>Ролне за плазма стерилизацију ширине 300мм</w:t>
            </w:r>
          </w:p>
        </w:tc>
        <w:tc>
          <w:tcPr>
            <w:tcW w:w="990"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5" w:type="dxa"/>
            <w:gridSpan w:val="2"/>
            <w:shd w:val="clear" w:color="auto" w:fill="auto"/>
          </w:tcPr>
          <w:p w:rsidR="00D20D84" w:rsidRPr="003F207D" w:rsidRDefault="00D20D84" w:rsidP="00D20D84">
            <w:pPr>
              <w:jc w:val="center"/>
              <w:rPr>
                <w:sz w:val="16"/>
                <w:szCs w:val="16"/>
              </w:rPr>
            </w:pPr>
            <w:r w:rsidRPr="003F207D">
              <w:rPr>
                <w:sz w:val="16"/>
                <w:szCs w:val="16"/>
                <w:lang w:val="sr-Cyrl-CS"/>
              </w:rPr>
              <w:t>2</w:t>
            </w:r>
            <w:r w:rsidRPr="003F207D">
              <w:rPr>
                <w:sz w:val="16"/>
                <w:szCs w:val="16"/>
              </w:rPr>
              <w:t>00 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F970A2" w:rsidRPr="003F207D" w:rsidTr="00F970A2">
        <w:trPr>
          <w:trHeight w:val="41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2 - </w:t>
            </w:r>
            <w:r w:rsidRPr="003F207D">
              <w:rPr>
                <w:sz w:val="16"/>
                <w:szCs w:val="16"/>
              </w:rPr>
              <w:t xml:space="preserve"> </w:t>
            </w:r>
            <w:r w:rsidR="00D20D84" w:rsidRPr="003F207D">
              <w:rPr>
                <w:sz w:val="16"/>
                <w:szCs w:val="16"/>
              </w:rPr>
              <w:t xml:space="preserve"> </w:t>
            </w:r>
            <w:r w:rsidR="00D20D84" w:rsidRPr="003F207D">
              <w:rPr>
                <w:b/>
                <w:sz w:val="16"/>
                <w:szCs w:val="16"/>
              </w:rPr>
              <w:t>РОЛНЕ  ЗА СТЕРИЛИЗАЦИЈУ</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D20D84">
        <w:trPr>
          <w:trHeight w:val="558"/>
        </w:trPr>
        <w:tc>
          <w:tcPr>
            <w:tcW w:w="497"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D20D84" w:rsidRPr="003F207D" w:rsidRDefault="00D20D84" w:rsidP="00D20D84">
            <w:pPr>
              <w:rPr>
                <w:sz w:val="16"/>
                <w:szCs w:val="16"/>
              </w:rPr>
            </w:pPr>
            <w:r w:rsidRPr="003F207D">
              <w:rPr>
                <w:sz w:val="16"/>
                <w:szCs w:val="16"/>
              </w:rPr>
              <w:t>Ролна са фалтом ширине 10цм</w:t>
            </w:r>
            <w:r w:rsidRPr="003F207D">
              <w:rPr>
                <w:sz w:val="16"/>
                <w:szCs w:val="16"/>
                <w:lang w:val="sr-Cyrl-CS"/>
              </w:rPr>
              <w:t xml:space="preserve">*100м </w:t>
            </w:r>
            <w:r w:rsidRPr="003F207D">
              <w:rPr>
                <w:sz w:val="16"/>
                <w:szCs w:val="16"/>
              </w:rPr>
              <w:t>двослојна по стандарду ИСО 11607, са три индикатора на рубу ролне</w:t>
            </w:r>
          </w:p>
        </w:tc>
        <w:tc>
          <w:tcPr>
            <w:tcW w:w="990"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D20D84" w:rsidRPr="003F207D" w:rsidRDefault="00D20D84" w:rsidP="00D20D84">
            <w:pPr>
              <w:rPr>
                <w:sz w:val="16"/>
                <w:szCs w:val="16"/>
              </w:rPr>
            </w:pPr>
            <w:r w:rsidRPr="003F207D">
              <w:rPr>
                <w:sz w:val="16"/>
                <w:szCs w:val="16"/>
              </w:rPr>
              <w:t>10 ком</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20D84" w:rsidRPr="003F207D" w:rsidTr="00D20D84">
        <w:trPr>
          <w:trHeight w:val="558"/>
        </w:trPr>
        <w:tc>
          <w:tcPr>
            <w:tcW w:w="497"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tcPr>
          <w:p w:rsidR="00D20D84" w:rsidRPr="003F207D" w:rsidRDefault="00D20D84" w:rsidP="00D20D84">
            <w:pPr>
              <w:rPr>
                <w:sz w:val="16"/>
                <w:szCs w:val="16"/>
              </w:rPr>
            </w:pPr>
            <w:r w:rsidRPr="003F207D">
              <w:rPr>
                <w:sz w:val="16"/>
                <w:szCs w:val="16"/>
              </w:rPr>
              <w:t>Ролна са фалтом ширине 15цм</w:t>
            </w:r>
            <w:r w:rsidRPr="003F207D">
              <w:rPr>
                <w:sz w:val="16"/>
                <w:szCs w:val="16"/>
                <w:lang w:val="sr-Cyrl-CS"/>
              </w:rPr>
              <w:t>*100м</w:t>
            </w:r>
            <w:r w:rsidRPr="003F207D">
              <w:rPr>
                <w:sz w:val="16"/>
                <w:szCs w:val="16"/>
              </w:rPr>
              <w:t xml:space="preserve"> двослојна по стандарду ИСО 11607, са три индикатора на рубу ролне</w:t>
            </w:r>
          </w:p>
        </w:tc>
        <w:tc>
          <w:tcPr>
            <w:tcW w:w="990"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D20D84" w:rsidRPr="003F207D" w:rsidRDefault="00D20D84" w:rsidP="00D20D84">
            <w:pPr>
              <w:rPr>
                <w:sz w:val="16"/>
                <w:szCs w:val="16"/>
              </w:rPr>
            </w:pPr>
            <w:r w:rsidRPr="003F207D">
              <w:rPr>
                <w:sz w:val="16"/>
                <w:szCs w:val="16"/>
              </w:rPr>
              <w:t>10 ком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D20D84" w:rsidRPr="003F207D" w:rsidTr="00D20D84">
        <w:trPr>
          <w:trHeight w:val="558"/>
        </w:trPr>
        <w:tc>
          <w:tcPr>
            <w:tcW w:w="497"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tcPr>
          <w:p w:rsidR="00D20D84" w:rsidRPr="003F207D" w:rsidRDefault="00D20D84" w:rsidP="00D20D84">
            <w:pPr>
              <w:rPr>
                <w:sz w:val="16"/>
                <w:szCs w:val="16"/>
              </w:rPr>
            </w:pPr>
            <w:r w:rsidRPr="003F207D">
              <w:rPr>
                <w:sz w:val="16"/>
                <w:szCs w:val="16"/>
              </w:rPr>
              <w:t>Ролна са фалтом ширине 20цм</w:t>
            </w:r>
            <w:r w:rsidRPr="003F207D">
              <w:rPr>
                <w:sz w:val="16"/>
                <w:szCs w:val="16"/>
                <w:lang w:val="sr-Cyrl-CS"/>
              </w:rPr>
              <w:t>*100м</w:t>
            </w:r>
            <w:r w:rsidRPr="003F207D">
              <w:rPr>
                <w:sz w:val="16"/>
                <w:szCs w:val="16"/>
              </w:rPr>
              <w:t>- двослојна по стандарду ИСО 11607, са три индикатора на рубу ролне</w:t>
            </w:r>
          </w:p>
        </w:tc>
        <w:tc>
          <w:tcPr>
            <w:tcW w:w="990"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D20D84" w:rsidRPr="003F207D" w:rsidRDefault="00D20D84" w:rsidP="00D20D84">
            <w:pPr>
              <w:rPr>
                <w:sz w:val="16"/>
                <w:szCs w:val="16"/>
              </w:rPr>
            </w:pPr>
            <w:r w:rsidRPr="003F207D">
              <w:rPr>
                <w:sz w:val="16"/>
                <w:szCs w:val="16"/>
              </w:rPr>
              <w:t>10 ком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F970A2" w:rsidRPr="003F207D" w:rsidTr="00F970A2">
        <w:trPr>
          <w:trHeight w:val="49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3 -</w:t>
            </w:r>
            <w:r w:rsidRPr="003F207D">
              <w:rPr>
                <w:b/>
                <w:bCs/>
                <w:sz w:val="16"/>
                <w:szCs w:val="16"/>
                <w:lang w:val="sr-Latn-CS" w:eastAsia="sr-Latn-CS"/>
              </w:rPr>
              <w:t xml:space="preserve"> </w:t>
            </w:r>
            <w:r w:rsidR="00D20D84" w:rsidRPr="003F207D">
              <w:rPr>
                <w:b/>
                <w:i/>
                <w:iCs/>
                <w:sz w:val="16"/>
                <w:szCs w:val="16"/>
                <w:lang w:val="sr-Cyrl-RS"/>
              </w:rPr>
              <w:t xml:space="preserve"> </w:t>
            </w:r>
            <w:r w:rsidR="00D20D84" w:rsidRPr="003F207D">
              <w:rPr>
                <w:b/>
                <w:iCs/>
                <w:sz w:val="16"/>
                <w:szCs w:val="16"/>
                <w:lang w:val="sr-Cyrl-RS"/>
              </w:rPr>
              <w:t xml:space="preserve">ПАПИР ЗА СТЕРИЛИЗАЦИЈУ </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A32451">
        <w:trPr>
          <w:trHeight w:val="419"/>
        </w:trPr>
        <w:tc>
          <w:tcPr>
            <w:tcW w:w="497" w:type="dxa"/>
            <w:shd w:val="clear" w:color="auto" w:fill="auto"/>
            <w:vAlign w:val="center"/>
            <w:hideMark/>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50цм *50 цм</w:t>
            </w:r>
          </w:p>
        </w:tc>
        <w:tc>
          <w:tcPr>
            <w:tcW w:w="990" w:type="dxa"/>
            <w:shd w:val="clear" w:color="auto" w:fill="auto"/>
            <w:vAlign w:val="center"/>
            <w:hideMark/>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hideMark/>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hideMark/>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60цм *60 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64г,75 цм*75 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4</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100цм*100 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5</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120цм*120цм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1.500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F970A2" w:rsidRPr="003F207D" w:rsidTr="00F970A2">
        <w:trPr>
          <w:trHeight w:val="410"/>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4</w:t>
            </w:r>
            <w:r w:rsidRPr="003F207D">
              <w:rPr>
                <w:b/>
                <w:bCs/>
                <w:noProof/>
                <w:sz w:val="16"/>
                <w:szCs w:val="16"/>
                <w:lang w:val="sr-Cyrl-CS" w:eastAsia="sr-Latn-CS"/>
              </w:rPr>
              <w:t>-</w:t>
            </w:r>
            <w:r w:rsidR="00570A43" w:rsidRPr="003F207D">
              <w:rPr>
                <w:sz w:val="16"/>
                <w:szCs w:val="16"/>
              </w:rPr>
              <w:t xml:space="preserve"> </w:t>
            </w:r>
            <w:r w:rsidR="00570A43" w:rsidRPr="003F207D">
              <w:rPr>
                <w:b/>
                <w:bCs/>
                <w:noProof/>
                <w:sz w:val="16"/>
                <w:szCs w:val="16"/>
                <w:lang w:val="sr-Cyrl-CS" w:eastAsia="sr-Latn-CS"/>
              </w:rPr>
              <w:t>ПРОСТИРКА (ПОДМЕТАЧ) У РОЛНИ</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570A43" w:rsidRPr="003F207D" w:rsidTr="00A32451">
        <w:trPr>
          <w:trHeight w:val="708"/>
        </w:trPr>
        <w:tc>
          <w:tcPr>
            <w:tcW w:w="497"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570A43" w:rsidRPr="003F207D" w:rsidRDefault="00D20D84" w:rsidP="00570A43">
            <w:pPr>
              <w:tabs>
                <w:tab w:val="clear" w:pos="1440"/>
              </w:tabs>
              <w:suppressAutoHyphens w:val="0"/>
              <w:jc w:val="left"/>
              <w:rPr>
                <w:color w:val="000000"/>
                <w:sz w:val="16"/>
                <w:szCs w:val="16"/>
                <w:lang w:val="sr-Latn-CS" w:eastAsia="sr-Latn-CS"/>
              </w:rPr>
            </w:pPr>
            <w:r w:rsidRPr="003F207D">
              <w:rPr>
                <w:sz w:val="16"/>
                <w:szCs w:val="16"/>
                <w:lang w:val="sr-Cyrl-RS" w:eastAsia="sr-Latn-CS"/>
              </w:rPr>
              <w:t xml:space="preserve">Двослојни </w:t>
            </w:r>
            <w:r w:rsidR="001853B5">
              <w:rPr>
                <w:sz w:val="16"/>
                <w:szCs w:val="16"/>
                <w:lang w:val="sr-Cyrl-RS" w:eastAsia="sr-Latn-CS"/>
              </w:rPr>
              <w:t xml:space="preserve"> </w:t>
            </w:r>
            <w:r w:rsidRPr="003F207D">
              <w:rPr>
                <w:sz w:val="16"/>
                <w:szCs w:val="16"/>
                <w:lang w:val="sr-Cyrl-RS" w:eastAsia="sr-Latn-CS"/>
              </w:rPr>
              <w:t>подметач у ролни димензија 0,6 x 50м, перфорација 60цм- зелени</w:t>
            </w:r>
          </w:p>
        </w:tc>
        <w:tc>
          <w:tcPr>
            <w:tcW w:w="990" w:type="dxa"/>
            <w:shd w:val="clear" w:color="auto" w:fill="auto"/>
            <w:vAlign w:val="center"/>
            <w:hideMark/>
          </w:tcPr>
          <w:p w:rsidR="00570A43" w:rsidRPr="003F207D" w:rsidRDefault="00570A43" w:rsidP="00570A43">
            <w:pPr>
              <w:tabs>
                <w:tab w:val="clear" w:pos="1440"/>
              </w:tabs>
              <w:suppressAutoHyphens w:val="0"/>
              <w:jc w:val="center"/>
              <w:rPr>
                <w:sz w:val="16"/>
                <w:szCs w:val="16"/>
                <w:lang w:val="sr-Cyrl-CS" w:eastAsia="sr-Latn-CS"/>
              </w:rPr>
            </w:pPr>
            <w:r w:rsidRPr="003F207D">
              <w:rPr>
                <w:sz w:val="16"/>
                <w:szCs w:val="16"/>
                <w:lang w:val="sr-Cyrl-RS" w:eastAsia="sr-Latn-CS"/>
              </w:rPr>
              <w:t>КОМ</w:t>
            </w:r>
          </w:p>
        </w:tc>
        <w:tc>
          <w:tcPr>
            <w:tcW w:w="1845" w:type="dxa"/>
            <w:gridSpan w:val="2"/>
            <w:shd w:val="clear" w:color="auto" w:fill="auto"/>
            <w:hideMark/>
          </w:tcPr>
          <w:p w:rsidR="00570A43" w:rsidRPr="003F207D" w:rsidRDefault="00D20D84" w:rsidP="00570A43">
            <w:pPr>
              <w:jc w:val="center"/>
              <w:rPr>
                <w:rFonts w:eastAsia="Calibri"/>
                <w:sz w:val="16"/>
                <w:szCs w:val="16"/>
                <w:lang w:val="sr-Cyrl-RS" w:eastAsia="en-US"/>
              </w:rPr>
            </w:pPr>
            <w:r w:rsidRPr="003F207D">
              <w:rPr>
                <w:rFonts w:eastAsia="Calibri"/>
                <w:sz w:val="16"/>
                <w:szCs w:val="16"/>
                <w:lang w:val="sr-Cyrl-RS" w:eastAsia="en-US"/>
              </w:rPr>
              <w:t>50 ком</w:t>
            </w:r>
          </w:p>
        </w:tc>
        <w:tc>
          <w:tcPr>
            <w:tcW w:w="1418"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19"/>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1050"/>
        </w:trPr>
        <w:tc>
          <w:tcPr>
            <w:tcW w:w="15468" w:type="dxa"/>
            <w:gridSpan w:val="11"/>
            <w:shd w:val="clear" w:color="auto" w:fill="auto"/>
            <w:vAlign w:val="center"/>
          </w:tcPr>
          <w:p w:rsidR="00F970A2" w:rsidRPr="003F207D" w:rsidRDefault="00F970A2" w:rsidP="00F970A2">
            <w:pPr>
              <w:tabs>
                <w:tab w:val="clear" w:pos="1440"/>
              </w:tabs>
              <w:suppressAutoHyphens w:val="0"/>
              <w:rPr>
                <w:sz w:val="16"/>
                <w:szCs w:val="16"/>
                <w:lang w:val="sr-Latn-CS" w:eastAsia="sr-Latn-CS"/>
              </w:rPr>
            </w:pPr>
            <w:r w:rsidRPr="003F207D">
              <w:rPr>
                <w:b/>
                <w:color w:val="000000"/>
                <w:sz w:val="16"/>
                <w:szCs w:val="16"/>
                <w:lang w:val="sr-Cyrl-CS" w:eastAsia="sr-Latn-CS"/>
              </w:rPr>
              <w:t xml:space="preserve">  </w:t>
            </w: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5</w:t>
            </w:r>
            <w:r w:rsidRPr="003F207D">
              <w:rPr>
                <w:b/>
                <w:bCs/>
                <w:sz w:val="16"/>
                <w:szCs w:val="16"/>
                <w:lang w:val="sr-Cyrl-CS" w:eastAsia="sr-Latn-CS"/>
              </w:rPr>
              <w:t>-</w:t>
            </w:r>
            <w:r w:rsidRPr="003F207D">
              <w:rPr>
                <w:b/>
                <w:bCs/>
                <w:sz w:val="16"/>
                <w:szCs w:val="16"/>
                <w:lang w:val="sr-Latn-CS" w:eastAsia="sr-Latn-CS"/>
              </w:rPr>
              <w:t xml:space="preserve"> </w:t>
            </w:r>
            <w:r w:rsidR="00D20D84" w:rsidRPr="003F207D">
              <w:rPr>
                <w:b/>
                <w:bCs/>
                <w:sz w:val="16"/>
                <w:szCs w:val="16"/>
                <w:lang w:val="sr-Cyrl-CS" w:eastAsia="sr-Latn-CS"/>
              </w:rPr>
              <w:t>ЦРЕВО ЗА АПАРАТ FABIUS</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D20D84">
        <w:trPr>
          <w:trHeight w:val="113"/>
        </w:trPr>
        <w:tc>
          <w:tcPr>
            <w:tcW w:w="497"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D20D84" w:rsidRPr="003F207D" w:rsidRDefault="00D20D84" w:rsidP="00D20D84">
            <w:pPr>
              <w:rPr>
                <w:iCs/>
                <w:noProof/>
                <w:sz w:val="16"/>
                <w:szCs w:val="16"/>
                <w:lang w:val="sr-Cyrl-CS"/>
              </w:rPr>
            </w:pPr>
            <w:r w:rsidRPr="003F207D">
              <w:rPr>
                <w:iCs/>
                <w:noProof/>
                <w:sz w:val="16"/>
                <w:szCs w:val="16"/>
                <w:lang w:val="sr-Cyrl-CS"/>
              </w:rPr>
              <w:t xml:space="preserve">Црева за апарат </w:t>
            </w:r>
            <w:r w:rsidRPr="003F207D">
              <w:rPr>
                <w:iCs/>
                <w:noProof/>
                <w:sz w:val="16"/>
                <w:szCs w:val="16"/>
                <w:lang w:val="sr-Latn-CS"/>
              </w:rPr>
              <w:t>Fabius</w:t>
            </w:r>
            <w:r w:rsidRPr="003F207D">
              <w:rPr>
                <w:iCs/>
                <w:noProof/>
                <w:sz w:val="16"/>
                <w:szCs w:val="16"/>
                <w:lang w:val="sr-Cyrl-CS"/>
              </w:rPr>
              <w:t xml:space="preserve"> са сребрним слојем </w:t>
            </w:r>
            <w:r w:rsidRPr="003F207D">
              <w:rPr>
                <w:iCs/>
                <w:noProof/>
                <w:sz w:val="16"/>
                <w:szCs w:val="16"/>
                <w:lang w:val="sr-Latn-CS"/>
              </w:rPr>
              <w:t>Silver Knight</w:t>
            </w:r>
            <w:r w:rsidRPr="003F207D">
              <w:rPr>
                <w:iCs/>
                <w:noProof/>
                <w:sz w:val="16"/>
                <w:szCs w:val="16"/>
                <w:lang w:val="sr-Cyrl-CS"/>
              </w:rPr>
              <w:t xml:space="preserve"> </w:t>
            </w:r>
            <w:r w:rsidRPr="003F207D">
              <w:rPr>
                <w:iCs/>
                <w:noProof/>
                <w:sz w:val="16"/>
                <w:szCs w:val="16"/>
                <w:lang w:val="sr-Latn-CS"/>
              </w:rPr>
              <w:t xml:space="preserve">. </w:t>
            </w:r>
            <w:r w:rsidRPr="003F207D">
              <w:rPr>
                <w:iCs/>
                <w:noProof/>
                <w:sz w:val="16"/>
                <w:szCs w:val="16"/>
                <w:lang w:val="sr-Cyrl-CS"/>
              </w:rPr>
              <w:t>Неопходна микробиолишка заштита кроз тест који показује дејство јона сребра на мултирезистентне микробе(минимум 5 група микроба).</w:t>
            </w:r>
          </w:p>
        </w:tc>
        <w:tc>
          <w:tcPr>
            <w:tcW w:w="990"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5" w:type="dxa"/>
            <w:gridSpan w:val="2"/>
            <w:shd w:val="clear" w:color="auto" w:fill="auto"/>
            <w:hideMark/>
          </w:tcPr>
          <w:p w:rsidR="00D20D84" w:rsidRPr="003F207D" w:rsidRDefault="00D20D84" w:rsidP="00D20D84">
            <w:pPr>
              <w:jc w:val="center"/>
              <w:rPr>
                <w:rFonts w:eastAsia="Calibri"/>
                <w:sz w:val="16"/>
                <w:szCs w:val="16"/>
                <w:lang w:val="sr-Cyrl-RS" w:eastAsia="en-US"/>
              </w:rPr>
            </w:pPr>
            <w:r w:rsidRPr="003F207D">
              <w:rPr>
                <w:rFonts w:eastAsia="Calibri"/>
                <w:sz w:val="16"/>
                <w:szCs w:val="16"/>
                <w:lang w:val="sr-Cyrl-RS" w:eastAsia="en-US"/>
              </w:rPr>
              <w:t>20 ком</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48"/>
        </w:trPr>
        <w:tc>
          <w:tcPr>
            <w:tcW w:w="7727" w:type="dxa"/>
            <w:gridSpan w:val="5"/>
            <w:tcBorders>
              <w:bottom w:val="single" w:sz="4" w:space="0" w:color="auto"/>
            </w:tcBorders>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R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6</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bCs/>
                <w:sz w:val="16"/>
                <w:szCs w:val="16"/>
                <w:lang w:val="sr-Cyrl-CS" w:eastAsia="sr-Latn-CS"/>
              </w:rPr>
              <w:t xml:space="preserve"> </w:t>
            </w:r>
            <w:r w:rsidRPr="003F207D">
              <w:rPr>
                <w:sz w:val="16"/>
                <w:szCs w:val="16"/>
              </w:rPr>
              <w:t xml:space="preserve"> </w:t>
            </w:r>
            <w:r w:rsidR="00570A43" w:rsidRPr="003F207D">
              <w:rPr>
                <w:sz w:val="16"/>
                <w:szCs w:val="16"/>
              </w:rPr>
              <w:t xml:space="preserve"> </w:t>
            </w:r>
            <w:r w:rsidR="00D20D84" w:rsidRPr="003F207D">
              <w:rPr>
                <w:b/>
                <w:bCs/>
                <w:noProof/>
                <w:sz w:val="16"/>
                <w:szCs w:val="16"/>
                <w:lang w:val="sr-Cyrl-CS" w:eastAsia="sr-Latn-CS"/>
              </w:rPr>
              <w:t>ТРАКА ЗА КРВ ACCUCHEK</w:t>
            </w:r>
          </w:p>
        </w:tc>
        <w:tc>
          <w:tcPr>
            <w:tcW w:w="990"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w:t>
            </w:r>
            <w:r w:rsidRPr="003F207D">
              <w:rPr>
                <w:bCs/>
                <w:sz w:val="16"/>
                <w:szCs w:val="16"/>
                <w:lang w:val="sr-Latn-CS" w:eastAsia="sr-Latn-CS"/>
              </w:rPr>
              <w:t>оличина</w:t>
            </w:r>
            <w:r w:rsidRPr="003F207D">
              <w:rPr>
                <w:bCs/>
                <w:sz w:val="16"/>
                <w:szCs w:val="16"/>
                <w:lang w:val="sr-Cyrl-CS" w:eastAsia="sr-Latn-CS"/>
              </w:rPr>
              <w:t xml:space="preserve"> </w:t>
            </w:r>
          </w:p>
        </w:tc>
        <w:tc>
          <w:tcPr>
            <w:tcW w:w="1843" w:type="dxa"/>
            <w:gridSpan w:val="2"/>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570A43" w:rsidRPr="003F207D" w:rsidTr="00A32451">
        <w:trPr>
          <w:trHeight w:val="113"/>
        </w:trPr>
        <w:tc>
          <w:tcPr>
            <w:tcW w:w="497"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w:t>
            </w:r>
          </w:p>
        </w:tc>
        <w:tc>
          <w:tcPr>
            <w:tcW w:w="4395" w:type="dxa"/>
            <w:shd w:val="clear" w:color="auto" w:fill="auto"/>
            <w:vAlign w:val="bottom"/>
            <w:hideMark/>
          </w:tcPr>
          <w:p w:rsidR="00570A43" w:rsidRPr="003F207D" w:rsidRDefault="00570A43" w:rsidP="00570A43">
            <w:pPr>
              <w:rPr>
                <w:sz w:val="16"/>
                <w:szCs w:val="16"/>
                <w:lang w:val="sr-Cyrl-CS"/>
              </w:rPr>
            </w:pPr>
            <w:r w:rsidRPr="003F207D">
              <w:rPr>
                <w:sz w:val="16"/>
                <w:szCs w:val="16"/>
              </w:rPr>
              <w:t xml:space="preserve">Трака за крв </w:t>
            </w:r>
            <w:r w:rsidRPr="003F207D">
              <w:rPr>
                <w:sz w:val="16"/>
                <w:szCs w:val="16"/>
                <w:lang w:val="sr-Cyrl-CS"/>
              </w:rPr>
              <w:t>за апарат А</w:t>
            </w:r>
            <w:r w:rsidRPr="003F207D">
              <w:rPr>
                <w:sz w:val="16"/>
                <w:szCs w:val="16"/>
              </w:rPr>
              <w:t>ccuchek</w:t>
            </w:r>
            <w:r w:rsidRPr="003F207D">
              <w:rPr>
                <w:sz w:val="16"/>
                <w:szCs w:val="16"/>
                <w:lang w:val="sr-Cyrl-CS"/>
              </w:rPr>
              <w:t xml:space="preserve"> или одговарајући</w:t>
            </w:r>
          </w:p>
        </w:tc>
        <w:tc>
          <w:tcPr>
            <w:tcW w:w="990" w:type="dxa"/>
            <w:shd w:val="clear" w:color="auto" w:fill="auto"/>
            <w:vAlign w:val="center"/>
            <w:hideMark/>
          </w:tcPr>
          <w:p w:rsidR="00570A43" w:rsidRPr="003F207D" w:rsidRDefault="00570A43" w:rsidP="00570A43">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570A43" w:rsidRPr="003F207D" w:rsidRDefault="00D20D84" w:rsidP="00570A43">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1.500 ком</w:t>
            </w:r>
          </w:p>
        </w:tc>
        <w:tc>
          <w:tcPr>
            <w:tcW w:w="1843" w:type="dxa"/>
            <w:gridSpan w:val="2"/>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37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7</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00D20D84" w:rsidRPr="003F207D">
              <w:rPr>
                <w:b/>
                <w:bCs/>
                <w:sz w:val="16"/>
                <w:szCs w:val="16"/>
                <w:lang w:val="sr-Cyrl-CS" w:eastAsia="sr-Latn-CS"/>
              </w:rPr>
              <w:t>АЛЕРГЕНИ ДИЈАГНОСТИЧКА СРЕДСТВА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r w:rsidRPr="003F207D">
              <w:rPr>
                <w:bCs/>
                <w:sz w:val="16"/>
                <w:szCs w:val="16"/>
                <w:lang w:val="sr-Cyrl-CS" w:eastAsia="sr-Latn-CS"/>
              </w:rPr>
              <w:t xml:space="preserve"> </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RS" w:eastAsia="sr-Latn-CS"/>
              </w:rPr>
            </w:pPr>
            <w:r w:rsidRPr="003F207D">
              <w:rPr>
                <w:bCs/>
                <w:sz w:val="16"/>
                <w:szCs w:val="16"/>
                <w:lang w:val="sr-Latn-CS" w:eastAsia="sr-Latn-CS"/>
              </w:rPr>
              <w:t>Прозв</w:t>
            </w:r>
          </w:p>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2B2EC9" w:rsidRPr="003F207D" w:rsidTr="008263AD">
        <w:trPr>
          <w:trHeight w:val="113"/>
        </w:trPr>
        <w:tc>
          <w:tcPr>
            <w:tcW w:w="497" w:type="dxa"/>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2B2EC9" w:rsidRPr="003F207D" w:rsidRDefault="002B2EC9" w:rsidP="002B2EC9">
            <w:pPr>
              <w:rPr>
                <w:noProof/>
                <w:color w:val="000000"/>
                <w:sz w:val="16"/>
                <w:szCs w:val="16"/>
                <w:lang w:val="sr-Cyrl-CS"/>
              </w:rPr>
            </w:pPr>
            <w:r w:rsidRPr="003F207D">
              <w:rPr>
                <w:noProof/>
                <w:color w:val="000000"/>
                <w:sz w:val="16"/>
                <w:szCs w:val="16"/>
                <w:lang w:val="sr-Cyrl-CS"/>
              </w:rPr>
              <w:t xml:space="preserve">Алерген за </w:t>
            </w:r>
            <w:r w:rsidRPr="003F207D">
              <w:rPr>
                <w:noProof/>
                <w:sz w:val="16"/>
                <w:szCs w:val="16"/>
                <w:lang w:val="sr-Latn-CS"/>
              </w:rPr>
              <w:t xml:space="preserve"> prik </w:t>
            </w:r>
            <w:r w:rsidRPr="003F207D">
              <w:rPr>
                <w:noProof/>
                <w:sz w:val="16"/>
                <w:szCs w:val="16"/>
                <w:lang w:val="sr-Cyrl-CS"/>
              </w:rPr>
              <w:t xml:space="preserve"> </w:t>
            </w:r>
            <w:r w:rsidRPr="003F207D">
              <w:rPr>
                <w:noProof/>
                <w:color w:val="000000"/>
                <w:sz w:val="16"/>
                <w:szCs w:val="16"/>
                <w:lang w:val="sr-Cyrl-CS"/>
              </w:rPr>
              <w:t>разни  4 мл</w:t>
            </w:r>
          </w:p>
        </w:tc>
        <w:tc>
          <w:tcPr>
            <w:tcW w:w="990" w:type="dxa"/>
            <w:shd w:val="clear" w:color="auto" w:fill="auto"/>
            <w:vAlign w:val="center"/>
            <w:hideMark/>
          </w:tcPr>
          <w:p w:rsidR="002B2EC9" w:rsidRPr="003F207D" w:rsidRDefault="002B2EC9" w:rsidP="002B2EC9">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50 ком</w:t>
            </w:r>
          </w:p>
        </w:tc>
        <w:tc>
          <w:tcPr>
            <w:tcW w:w="1843" w:type="dxa"/>
            <w:gridSpan w:val="2"/>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2B2EC9" w:rsidRPr="003F207D" w:rsidTr="008263AD">
        <w:trPr>
          <w:trHeight w:val="113"/>
        </w:trPr>
        <w:tc>
          <w:tcPr>
            <w:tcW w:w="497" w:type="dxa"/>
            <w:shd w:val="clear" w:color="auto" w:fill="auto"/>
            <w:vAlign w:val="center"/>
          </w:tcPr>
          <w:p w:rsidR="002B2EC9" w:rsidRPr="003F207D" w:rsidRDefault="002B2EC9" w:rsidP="002B2EC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2B2EC9" w:rsidRPr="003F207D" w:rsidRDefault="002B2EC9" w:rsidP="002B2EC9">
            <w:pPr>
              <w:rPr>
                <w:noProof/>
                <w:sz w:val="16"/>
                <w:szCs w:val="16"/>
                <w:lang w:val="sr-Latn-CS"/>
              </w:rPr>
            </w:pPr>
            <w:r w:rsidRPr="003F207D">
              <w:rPr>
                <w:noProof/>
                <w:sz w:val="16"/>
                <w:szCs w:val="16"/>
                <w:lang w:val="sr-Cyrl-CS"/>
              </w:rPr>
              <w:t xml:space="preserve">Алерген за </w:t>
            </w:r>
            <w:r w:rsidRPr="003F207D">
              <w:rPr>
                <w:noProof/>
                <w:sz w:val="16"/>
                <w:szCs w:val="16"/>
                <w:lang w:val="sr-Latn-CS"/>
              </w:rPr>
              <w:t>bronhoprovokaciju histamin 10 ml</w:t>
            </w:r>
          </w:p>
        </w:tc>
        <w:tc>
          <w:tcPr>
            <w:tcW w:w="990" w:type="dxa"/>
            <w:shd w:val="clear" w:color="auto" w:fill="auto"/>
            <w:vAlign w:val="center"/>
          </w:tcPr>
          <w:p w:rsidR="002B2EC9" w:rsidRPr="003F207D" w:rsidRDefault="002B2EC9" w:rsidP="002B2EC9">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20 ком</w:t>
            </w:r>
          </w:p>
        </w:tc>
        <w:tc>
          <w:tcPr>
            <w:tcW w:w="1843" w:type="dxa"/>
            <w:gridSpan w:val="2"/>
            <w:shd w:val="clear" w:color="auto" w:fill="auto"/>
            <w:vAlign w:val="center"/>
          </w:tcPr>
          <w:p w:rsidR="002B2EC9" w:rsidRPr="003F207D" w:rsidRDefault="002B2EC9" w:rsidP="002B2EC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992"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929"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r>
      <w:tr w:rsidR="00F970A2" w:rsidRPr="003F207D" w:rsidTr="00F970A2">
        <w:trPr>
          <w:trHeight w:val="40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2B2EC9" w:rsidRPr="003F207D">
              <w:rPr>
                <w:b/>
                <w:bCs/>
                <w:sz w:val="16"/>
                <w:szCs w:val="16"/>
                <w:lang w:val="sr-Cyrl-CS" w:eastAsia="sr-Latn-CS"/>
              </w:rPr>
              <w:t>8</w:t>
            </w:r>
            <w:r w:rsidRPr="003F207D">
              <w:rPr>
                <w:b/>
                <w:bCs/>
                <w:sz w:val="16"/>
                <w:szCs w:val="16"/>
                <w:lang w:val="sr-Cyrl-CS" w:eastAsia="sr-Latn-CS"/>
              </w:rPr>
              <w:t xml:space="preserve"> -</w:t>
            </w:r>
            <w:r w:rsidRPr="003F207D">
              <w:rPr>
                <w:b/>
                <w:bCs/>
                <w:sz w:val="16"/>
                <w:szCs w:val="16"/>
                <w:lang w:val="sr-Latn-CS" w:eastAsia="sr-Latn-CS"/>
              </w:rPr>
              <w:t xml:space="preserve"> </w:t>
            </w:r>
            <w:r w:rsidR="002B2EC9" w:rsidRPr="003F207D">
              <w:rPr>
                <w:b/>
                <w:bCs/>
                <w:sz w:val="16"/>
                <w:szCs w:val="16"/>
                <w:lang w:val="sr-Cyrl-CS" w:eastAsia="sr-Latn-CS"/>
              </w:rPr>
              <w:t>ПОВЕСКА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2B2EC9" w:rsidRPr="003F207D" w:rsidTr="0092640C">
        <w:trPr>
          <w:trHeight w:val="113"/>
        </w:trPr>
        <w:tc>
          <w:tcPr>
            <w:tcW w:w="497" w:type="dxa"/>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2B2EC9" w:rsidRPr="003F207D" w:rsidRDefault="002B2EC9" w:rsidP="002B2EC9">
            <w:pPr>
              <w:rPr>
                <w:noProof/>
                <w:sz w:val="16"/>
                <w:szCs w:val="16"/>
                <w:lang w:val="sr-Cyrl-CS"/>
              </w:rPr>
            </w:pPr>
            <w:r w:rsidRPr="003F207D">
              <w:rPr>
                <w:noProof/>
                <w:sz w:val="16"/>
                <w:szCs w:val="16"/>
                <w:lang w:val="sr-Cyrl-CS"/>
              </w:rPr>
              <w:t>Повеска са аутоматском копчом</w:t>
            </w:r>
          </w:p>
        </w:tc>
        <w:tc>
          <w:tcPr>
            <w:tcW w:w="990" w:type="dxa"/>
            <w:shd w:val="clear" w:color="auto" w:fill="auto"/>
            <w:vAlign w:val="center"/>
            <w:hideMark/>
          </w:tcPr>
          <w:p w:rsidR="002B2EC9" w:rsidRPr="003F207D" w:rsidRDefault="002B2EC9" w:rsidP="002B2EC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20 ком</w:t>
            </w:r>
          </w:p>
        </w:tc>
        <w:tc>
          <w:tcPr>
            <w:tcW w:w="1843" w:type="dxa"/>
            <w:gridSpan w:val="2"/>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62"/>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883"/>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2B2EC9" w:rsidRPr="003F207D">
              <w:rPr>
                <w:b/>
                <w:bCs/>
                <w:sz w:val="16"/>
                <w:szCs w:val="16"/>
                <w:lang w:val="sr-Cyrl-CS" w:eastAsia="sr-Latn-CS"/>
              </w:rPr>
              <w:t>9</w:t>
            </w:r>
            <w:r w:rsidRPr="003F207D">
              <w:rPr>
                <w:b/>
                <w:bCs/>
                <w:noProof/>
                <w:sz w:val="16"/>
                <w:szCs w:val="16"/>
                <w:lang w:val="sr-Cyrl-CS" w:eastAsia="sr-Latn-CS"/>
              </w:rPr>
              <w:t xml:space="preserve">- </w:t>
            </w:r>
            <w:r w:rsidR="002B2EC9" w:rsidRPr="003F207D">
              <w:rPr>
                <w:sz w:val="16"/>
                <w:szCs w:val="16"/>
              </w:rPr>
              <w:t xml:space="preserve"> </w:t>
            </w:r>
            <w:r w:rsidR="002B2EC9" w:rsidRPr="003F207D">
              <w:rPr>
                <w:b/>
                <w:bCs/>
                <w:noProof/>
                <w:sz w:val="16"/>
                <w:szCs w:val="16"/>
                <w:lang w:val="sr-Cyrl-CS" w:eastAsia="sr-Latn-CS"/>
              </w:rPr>
              <w:t>АЛКОХОЛ</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2B2EC9" w:rsidRPr="003F207D" w:rsidTr="0041349A">
        <w:trPr>
          <w:trHeight w:val="299"/>
        </w:trPr>
        <w:tc>
          <w:tcPr>
            <w:tcW w:w="497" w:type="dxa"/>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bottom"/>
            <w:hideMark/>
          </w:tcPr>
          <w:p w:rsidR="002B2EC9" w:rsidRPr="003F207D" w:rsidRDefault="002B2EC9" w:rsidP="002B2EC9">
            <w:pPr>
              <w:rPr>
                <w:sz w:val="16"/>
                <w:szCs w:val="16"/>
                <w:lang w:val="sr-Cyrl-CS"/>
              </w:rPr>
            </w:pPr>
            <w:r w:rsidRPr="003F207D">
              <w:rPr>
                <w:sz w:val="16"/>
                <w:szCs w:val="16"/>
              </w:rPr>
              <w:t>A</w:t>
            </w:r>
            <w:r w:rsidRPr="003F207D">
              <w:rPr>
                <w:sz w:val="16"/>
                <w:szCs w:val="16"/>
                <w:lang w:val="sr-Cyrl-CS"/>
              </w:rPr>
              <w:t xml:space="preserve">лкохол </w:t>
            </w:r>
            <w:r w:rsidRPr="003F207D">
              <w:rPr>
                <w:sz w:val="16"/>
                <w:szCs w:val="16"/>
              </w:rPr>
              <w:t>9</w:t>
            </w:r>
            <w:r w:rsidRPr="003F207D">
              <w:rPr>
                <w:sz w:val="16"/>
                <w:szCs w:val="16"/>
                <w:lang w:val="sr-Cyrl-CS"/>
              </w:rPr>
              <w:t>6%</w:t>
            </w:r>
          </w:p>
        </w:tc>
        <w:tc>
          <w:tcPr>
            <w:tcW w:w="990" w:type="dxa"/>
            <w:shd w:val="clear" w:color="auto" w:fill="auto"/>
            <w:vAlign w:val="center"/>
            <w:hideMark/>
          </w:tcPr>
          <w:p w:rsidR="002B2EC9" w:rsidRPr="003F207D" w:rsidRDefault="002B2EC9" w:rsidP="002B2EC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0" w:type="dxa"/>
            <w:shd w:val="clear" w:color="auto" w:fill="auto"/>
            <w:hideMark/>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350л</w:t>
            </w:r>
          </w:p>
        </w:tc>
        <w:tc>
          <w:tcPr>
            <w:tcW w:w="1843" w:type="dxa"/>
            <w:gridSpan w:val="2"/>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2B2EC9" w:rsidRPr="003F207D" w:rsidTr="0041349A">
        <w:trPr>
          <w:trHeight w:val="299"/>
        </w:trPr>
        <w:tc>
          <w:tcPr>
            <w:tcW w:w="497" w:type="dxa"/>
            <w:shd w:val="clear" w:color="auto" w:fill="auto"/>
            <w:vAlign w:val="center"/>
          </w:tcPr>
          <w:p w:rsidR="002B2EC9" w:rsidRPr="003F207D" w:rsidRDefault="002B2EC9" w:rsidP="002B2EC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bottom"/>
          </w:tcPr>
          <w:p w:rsidR="002B2EC9" w:rsidRPr="003F207D" w:rsidRDefault="002B2EC9" w:rsidP="002B2EC9">
            <w:pPr>
              <w:rPr>
                <w:noProof/>
                <w:sz w:val="16"/>
                <w:szCs w:val="16"/>
                <w:lang w:val="sr-Cyrl-CS"/>
              </w:rPr>
            </w:pPr>
            <w:r w:rsidRPr="003F207D">
              <w:rPr>
                <w:noProof/>
                <w:sz w:val="16"/>
                <w:szCs w:val="16"/>
                <w:lang w:val="sr-Cyrl-CS"/>
              </w:rPr>
              <w:t>Алкохол 100%</w:t>
            </w:r>
          </w:p>
        </w:tc>
        <w:tc>
          <w:tcPr>
            <w:tcW w:w="990" w:type="dxa"/>
            <w:shd w:val="clear" w:color="auto" w:fill="auto"/>
            <w:vAlign w:val="center"/>
          </w:tcPr>
          <w:p w:rsidR="002B2EC9" w:rsidRPr="003F207D" w:rsidRDefault="002B2EC9" w:rsidP="002B2EC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0" w:type="dxa"/>
            <w:shd w:val="clear" w:color="auto" w:fill="auto"/>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650л</w:t>
            </w:r>
          </w:p>
        </w:tc>
        <w:tc>
          <w:tcPr>
            <w:tcW w:w="1843" w:type="dxa"/>
            <w:gridSpan w:val="2"/>
            <w:shd w:val="clear" w:color="auto" w:fill="auto"/>
            <w:vAlign w:val="center"/>
          </w:tcPr>
          <w:p w:rsidR="002B2EC9" w:rsidRPr="003F207D" w:rsidRDefault="002B2EC9" w:rsidP="002B2EC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992"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929"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r>
      <w:tr w:rsidR="00F970A2" w:rsidRPr="003F207D" w:rsidTr="00F970A2">
        <w:trPr>
          <w:trHeight w:val="47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83007A" w:rsidRPr="003F207D">
              <w:rPr>
                <w:b/>
                <w:bCs/>
                <w:sz w:val="16"/>
                <w:szCs w:val="16"/>
                <w:lang w:val="sr-Cyrl-CS" w:eastAsia="sr-Latn-CS"/>
              </w:rPr>
              <w:t>10</w:t>
            </w:r>
            <w:r w:rsidRPr="003F207D">
              <w:rPr>
                <w:b/>
                <w:bCs/>
                <w:sz w:val="16"/>
                <w:szCs w:val="16"/>
                <w:lang w:val="sr-Cyrl-CS" w:eastAsia="sr-Latn-CS"/>
              </w:rPr>
              <w:t xml:space="preserve"> -</w:t>
            </w:r>
            <w:r w:rsidRPr="003F207D">
              <w:rPr>
                <w:b/>
                <w:bCs/>
                <w:sz w:val="16"/>
                <w:szCs w:val="16"/>
                <w:lang w:val="sr-Latn-CS" w:eastAsia="sr-Latn-CS"/>
              </w:rPr>
              <w:t xml:space="preserve"> </w:t>
            </w:r>
            <w:r w:rsidR="0083007A" w:rsidRPr="003F207D">
              <w:rPr>
                <w:sz w:val="16"/>
                <w:szCs w:val="16"/>
              </w:rPr>
              <w:t xml:space="preserve"> </w:t>
            </w:r>
            <w:r w:rsidR="0083007A" w:rsidRPr="003F207D">
              <w:rPr>
                <w:b/>
                <w:bCs/>
                <w:noProof/>
                <w:sz w:val="16"/>
                <w:szCs w:val="16"/>
                <w:lang w:val="sr-Cyrl-CS" w:eastAsia="sr-Latn-CS"/>
              </w:rPr>
              <w:t>СТАКЛЕНА БОЦА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83007A" w:rsidRPr="003F207D" w:rsidTr="00A32451">
        <w:trPr>
          <w:trHeight w:val="394"/>
        </w:trPr>
        <w:tc>
          <w:tcPr>
            <w:tcW w:w="497" w:type="dxa"/>
            <w:shd w:val="clear" w:color="auto" w:fill="auto"/>
            <w:vAlign w:val="center"/>
            <w:hideMark/>
          </w:tcPr>
          <w:p w:rsidR="0083007A" w:rsidRPr="003F207D" w:rsidRDefault="0083007A" w:rsidP="0083007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3007A" w:rsidRPr="003F207D" w:rsidRDefault="0083007A" w:rsidP="0083007A">
            <w:pPr>
              <w:rPr>
                <w:noProof/>
                <w:sz w:val="16"/>
                <w:szCs w:val="16"/>
                <w:lang w:val="sr-Cyrl-CS"/>
              </w:rPr>
            </w:pPr>
            <w:r w:rsidRPr="003F207D">
              <w:rPr>
                <w:noProof/>
                <w:sz w:val="16"/>
                <w:szCs w:val="16"/>
                <w:lang w:val="sr-Cyrl-CS"/>
              </w:rPr>
              <w:t>Боца стаклена  ( стакло прве хидролитичке групе) за вишекратну употребу 500мл, са два завоја на врху боце ( корак 5мм), дебљина стакла 2,5+/-0,5мм</w:t>
            </w:r>
          </w:p>
        </w:tc>
        <w:tc>
          <w:tcPr>
            <w:tcW w:w="990" w:type="dxa"/>
            <w:shd w:val="clear" w:color="auto" w:fill="auto"/>
            <w:vAlign w:val="center"/>
            <w:hideMark/>
          </w:tcPr>
          <w:p w:rsidR="0083007A" w:rsidRPr="003F207D" w:rsidRDefault="0083007A" w:rsidP="0083007A">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83007A" w:rsidRPr="003F207D" w:rsidRDefault="0083007A" w:rsidP="0083007A">
            <w:pPr>
              <w:jc w:val="center"/>
              <w:rPr>
                <w:noProof/>
                <w:color w:val="000000"/>
                <w:sz w:val="16"/>
                <w:szCs w:val="16"/>
                <w:lang w:val="sr-Cyrl-CS"/>
              </w:rPr>
            </w:pPr>
            <w:r w:rsidRPr="003F207D">
              <w:rPr>
                <w:noProof/>
                <w:color w:val="000000"/>
                <w:sz w:val="16"/>
                <w:szCs w:val="16"/>
                <w:lang w:val="sr-Cyrl-CS"/>
              </w:rPr>
              <w:t>100 ком</w:t>
            </w:r>
          </w:p>
        </w:tc>
        <w:tc>
          <w:tcPr>
            <w:tcW w:w="1843" w:type="dxa"/>
            <w:gridSpan w:val="2"/>
            <w:shd w:val="clear" w:color="auto" w:fill="auto"/>
            <w:vAlign w:val="center"/>
            <w:hideMark/>
          </w:tcPr>
          <w:p w:rsidR="0083007A" w:rsidRPr="003F207D" w:rsidRDefault="0083007A" w:rsidP="0083007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19"/>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BB2AD2" w:rsidRPr="003F207D">
              <w:rPr>
                <w:b/>
                <w:bCs/>
                <w:sz w:val="16"/>
                <w:szCs w:val="16"/>
                <w:lang w:val="sr-Cyrl-CS" w:eastAsia="sr-Latn-CS"/>
              </w:rPr>
              <w:t>11</w:t>
            </w:r>
            <w:r w:rsidRPr="003F207D">
              <w:rPr>
                <w:b/>
                <w:bCs/>
                <w:sz w:val="16"/>
                <w:szCs w:val="16"/>
                <w:lang w:val="sr-Latn-RS" w:eastAsia="sr-Latn-CS"/>
              </w:rPr>
              <w:t xml:space="preserve"> </w:t>
            </w:r>
            <w:r w:rsidRPr="003F207D">
              <w:rPr>
                <w:b/>
                <w:bCs/>
                <w:noProof/>
                <w:sz w:val="16"/>
                <w:szCs w:val="16"/>
                <w:lang w:val="sr-Cyrl-CS" w:eastAsia="sr-Latn-CS"/>
              </w:rPr>
              <w:t xml:space="preserve">- </w:t>
            </w:r>
            <w:r w:rsidR="00025E46" w:rsidRPr="003F207D">
              <w:rPr>
                <w:b/>
                <w:bCs/>
                <w:noProof/>
                <w:sz w:val="16"/>
                <w:szCs w:val="16"/>
                <w:lang w:val="sr-Cyrl-CS" w:eastAsia="sr-Latn-CS"/>
              </w:rPr>
              <w:t>МАСКЕ ЗА АНЕСТЕЗИЈУ</w:t>
            </w:r>
            <w:r w:rsidRPr="003F207D">
              <w:rPr>
                <w:b/>
                <w:bCs/>
                <w:sz w:val="16"/>
                <w:szCs w:val="16"/>
                <w:lang w:val="sr-Cyrl-CS" w:eastAsia="sr-Latn-CS"/>
              </w:rPr>
              <w:t xml:space="preserve"> </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025E46" w:rsidRPr="003F207D" w:rsidTr="000C235F">
        <w:trPr>
          <w:trHeight w:val="477"/>
        </w:trPr>
        <w:tc>
          <w:tcPr>
            <w:tcW w:w="497" w:type="dxa"/>
            <w:shd w:val="clear" w:color="auto" w:fill="auto"/>
            <w:vAlign w:val="center"/>
            <w:hideMark/>
          </w:tcPr>
          <w:p w:rsidR="00025E46" w:rsidRPr="003F207D" w:rsidRDefault="00025E46" w:rsidP="00025E46">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025E46" w:rsidRPr="003F207D" w:rsidRDefault="00025E46" w:rsidP="00025E46">
            <w:pPr>
              <w:rPr>
                <w:noProof/>
                <w:sz w:val="16"/>
                <w:szCs w:val="16"/>
                <w:lang w:val="sr-Cyrl-CS"/>
              </w:rPr>
            </w:pPr>
            <w:r w:rsidRPr="003F207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990" w:type="dxa"/>
            <w:shd w:val="clear" w:color="auto" w:fill="auto"/>
            <w:vAlign w:val="center"/>
            <w:hideMark/>
          </w:tcPr>
          <w:p w:rsidR="00025E46" w:rsidRPr="003F207D" w:rsidRDefault="00025E46" w:rsidP="00025E46">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025E46" w:rsidRPr="003F207D" w:rsidRDefault="00025E46" w:rsidP="00025E46">
            <w:pPr>
              <w:jc w:val="center"/>
              <w:rPr>
                <w:noProof/>
                <w:color w:val="000000"/>
                <w:sz w:val="16"/>
                <w:szCs w:val="16"/>
                <w:lang w:val="sr-Cyrl-CS"/>
              </w:rPr>
            </w:pPr>
            <w:r w:rsidRPr="003F207D">
              <w:rPr>
                <w:noProof/>
                <w:color w:val="000000"/>
                <w:sz w:val="16"/>
                <w:szCs w:val="16"/>
                <w:lang w:val="sr-Cyrl-CS"/>
              </w:rPr>
              <w:t>6 ком</w:t>
            </w:r>
          </w:p>
        </w:tc>
        <w:tc>
          <w:tcPr>
            <w:tcW w:w="1843" w:type="dxa"/>
            <w:gridSpan w:val="2"/>
            <w:shd w:val="clear" w:color="auto" w:fill="auto"/>
            <w:vAlign w:val="center"/>
            <w:hideMark/>
          </w:tcPr>
          <w:p w:rsidR="00025E46" w:rsidRPr="003F207D" w:rsidRDefault="00025E46" w:rsidP="00025E46">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692"/>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025E46">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w:t>
            </w:r>
            <w:r w:rsidR="00025E46" w:rsidRPr="003F207D">
              <w:rPr>
                <w:b/>
                <w:bCs/>
                <w:sz w:val="16"/>
                <w:szCs w:val="16"/>
                <w:lang w:val="sr-Cyrl-CS" w:eastAsia="sr-Latn-CS"/>
              </w:rPr>
              <w:t>2</w:t>
            </w:r>
            <w:r w:rsidRPr="003F207D">
              <w:rPr>
                <w:b/>
                <w:bCs/>
                <w:sz w:val="16"/>
                <w:szCs w:val="16"/>
                <w:lang w:val="sr-Latn-RS" w:eastAsia="sr-Latn-CS"/>
              </w:rPr>
              <w:t xml:space="preserve"> </w:t>
            </w:r>
            <w:r w:rsidRPr="003F207D">
              <w:rPr>
                <w:b/>
                <w:bCs/>
                <w:sz w:val="16"/>
                <w:szCs w:val="16"/>
                <w:lang w:val="sr-Cyrl-CS" w:eastAsia="sr-Latn-CS"/>
              </w:rPr>
              <w:t>-</w:t>
            </w:r>
            <w:r w:rsidR="00025E46" w:rsidRPr="003F207D">
              <w:rPr>
                <w:b/>
                <w:sz w:val="16"/>
                <w:szCs w:val="16"/>
              </w:rPr>
              <w:t>ЛАНЦЕТЕ ЗА УЗРОКОВАЊЕ</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570A43" w:rsidRPr="003F207D" w:rsidTr="00A32451">
        <w:trPr>
          <w:trHeight w:val="515"/>
        </w:trPr>
        <w:tc>
          <w:tcPr>
            <w:tcW w:w="497"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570A43" w:rsidRPr="003F207D" w:rsidRDefault="00025E46" w:rsidP="00570A43">
            <w:pPr>
              <w:rPr>
                <w:noProof/>
                <w:sz w:val="16"/>
                <w:szCs w:val="16"/>
                <w:lang w:val="sr-Cyrl-CS"/>
              </w:rPr>
            </w:pPr>
            <w:r w:rsidRPr="003F207D">
              <w:rPr>
                <w:noProof/>
                <w:sz w:val="16"/>
                <w:szCs w:val="16"/>
                <w:lang w:val="sr-Cyrl-CS"/>
              </w:rPr>
              <w:t>Контакт активирајућа ланцета са иглом 20G, дубина убода 1,8мм (розе)</w:t>
            </w:r>
          </w:p>
        </w:tc>
        <w:tc>
          <w:tcPr>
            <w:tcW w:w="990" w:type="dxa"/>
            <w:shd w:val="clear" w:color="auto" w:fill="auto"/>
            <w:vAlign w:val="center"/>
            <w:hideMark/>
          </w:tcPr>
          <w:p w:rsidR="00570A43" w:rsidRPr="003F207D" w:rsidRDefault="00570A43" w:rsidP="00570A43">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tcPr>
          <w:p w:rsidR="00570A43" w:rsidRPr="003F207D" w:rsidRDefault="00025E46" w:rsidP="00570A43">
            <w:pPr>
              <w:jc w:val="center"/>
              <w:rPr>
                <w:noProof/>
                <w:color w:val="000000"/>
                <w:sz w:val="16"/>
                <w:szCs w:val="16"/>
              </w:rPr>
            </w:pPr>
            <w:r w:rsidRPr="003F207D">
              <w:rPr>
                <w:noProof/>
                <w:color w:val="000000"/>
                <w:sz w:val="16"/>
                <w:szCs w:val="16"/>
              </w:rPr>
              <w:t>500 ком</w:t>
            </w:r>
          </w:p>
        </w:tc>
        <w:tc>
          <w:tcPr>
            <w:tcW w:w="1843" w:type="dxa"/>
            <w:gridSpan w:val="2"/>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36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98163C" w:rsidRPr="003F207D">
              <w:rPr>
                <w:b/>
                <w:bCs/>
                <w:sz w:val="16"/>
                <w:szCs w:val="16"/>
                <w:lang w:val="sr-Cyrl-CS" w:eastAsia="sr-Latn-CS"/>
              </w:rPr>
              <w:t>13</w:t>
            </w:r>
            <w:r w:rsidRPr="003F207D">
              <w:rPr>
                <w:b/>
                <w:bCs/>
                <w:sz w:val="16"/>
                <w:szCs w:val="16"/>
                <w:lang w:val="sr-Cyrl-CS" w:eastAsia="sr-Latn-CS"/>
              </w:rPr>
              <w:t xml:space="preserve"> </w:t>
            </w:r>
            <w:r w:rsidRPr="003F207D">
              <w:rPr>
                <w:b/>
                <w:bCs/>
                <w:noProof/>
                <w:sz w:val="16"/>
                <w:szCs w:val="16"/>
                <w:lang w:val="sr-Cyrl-CS" w:eastAsia="sr-Latn-CS"/>
              </w:rPr>
              <w:t xml:space="preserve">- </w:t>
            </w:r>
            <w:r w:rsidR="001853B5" w:rsidRPr="001853B5">
              <w:rPr>
                <w:b/>
                <w:bCs/>
                <w:noProof/>
                <w:sz w:val="16"/>
                <w:szCs w:val="16"/>
                <w:lang w:val="sr-Cyrl-CS" w:eastAsia="sr-Latn-CS"/>
              </w:rPr>
              <w:t>МАТЕРИЈАЛ ЗА ЕНДОСКОПИЈУ</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98163C" w:rsidRPr="003F207D" w:rsidTr="005076E0">
        <w:trPr>
          <w:trHeight w:val="113"/>
        </w:trPr>
        <w:tc>
          <w:tcPr>
            <w:tcW w:w="497" w:type="dxa"/>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98163C" w:rsidRPr="003F207D" w:rsidRDefault="0098163C" w:rsidP="0098163C">
            <w:pPr>
              <w:rPr>
                <w:noProof/>
                <w:sz w:val="16"/>
                <w:szCs w:val="16"/>
                <w:lang w:val="sr-Cyrl-CS"/>
              </w:rPr>
            </w:pPr>
            <w:r w:rsidRPr="003F207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990" w:type="dxa"/>
            <w:shd w:val="clear" w:color="auto" w:fill="auto"/>
            <w:vAlign w:val="center"/>
            <w:hideMark/>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98163C" w:rsidRPr="003F207D" w:rsidTr="005076E0">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990" w:type="dxa"/>
            <w:shd w:val="clear" w:color="auto" w:fill="auto"/>
          </w:tcPr>
          <w:p w:rsidR="0098163C" w:rsidRPr="003F207D" w:rsidRDefault="0098163C" w:rsidP="0098163C">
            <w:pPr>
              <w:jc w:val="center"/>
              <w:rPr>
                <w:sz w:val="16"/>
                <w:szCs w:val="16"/>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5076E0">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 xml:space="preserve">Месечаста омча, идеална за </w:t>
            </w:r>
            <w:r w:rsidRPr="003F207D">
              <w:rPr>
                <w:noProof/>
                <w:sz w:val="16"/>
                <w:szCs w:val="16"/>
                <w:lang w:val="sr-Latn-CS"/>
              </w:rPr>
              <w:t>EMRC</w:t>
            </w:r>
            <w:r w:rsidRPr="003F207D">
              <w:rPr>
                <w:noProof/>
                <w:sz w:val="16"/>
                <w:szCs w:val="16"/>
                <w:lang w:val="sr-Cyrl-CS"/>
              </w:rPr>
              <w:t>, танка жица 0,3мм, отвор омче 25мм са избаждареном скалом ( радна дужина 2300мм, мин радни канал 2,0мм)</w:t>
            </w:r>
          </w:p>
        </w:tc>
        <w:tc>
          <w:tcPr>
            <w:tcW w:w="990" w:type="dxa"/>
            <w:shd w:val="clear" w:color="auto" w:fill="auto"/>
          </w:tcPr>
          <w:p w:rsidR="0098163C" w:rsidRPr="003F207D" w:rsidRDefault="0098163C" w:rsidP="0098163C">
            <w:pPr>
              <w:jc w:val="center"/>
              <w:rPr>
                <w:sz w:val="16"/>
                <w:szCs w:val="16"/>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EB17EE">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EB17EE">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lastRenderedPageBreak/>
              <w:t>5</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Форцепси за биопсију, овални, фенестрирани, са „</w:t>
            </w:r>
            <w:r w:rsidRPr="003F207D">
              <w:rPr>
                <w:noProof/>
                <w:sz w:val="16"/>
                <w:szCs w:val="16"/>
                <w:lang w:val="sr-Latn-CS"/>
              </w:rPr>
              <w:t>SwingJaw“</w:t>
            </w:r>
            <w:r w:rsidRPr="003F207D">
              <w:rPr>
                <w:noProof/>
                <w:sz w:val="16"/>
                <w:szCs w:val="16"/>
                <w:lang w:val="sr-Cyrl-CS"/>
              </w:rPr>
              <w:t xml:space="preserve"> механизмом за тангенцијалне и веће биопсије, колор кодирана гумена облога( радна дужина 1550мм, мин радни канал 2,8мм)</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60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EB17EE">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6</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Форцепси за биопсију, овални, фенестрирани, са „</w:t>
            </w:r>
            <w:r w:rsidRPr="003F207D">
              <w:rPr>
                <w:noProof/>
                <w:sz w:val="16"/>
                <w:szCs w:val="16"/>
                <w:lang w:val="sr-Latn-CS"/>
              </w:rPr>
              <w:t>SwingJaw“</w:t>
            </w:r>
            <w:r w:rsidRPr="003F207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60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EB17EE">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7</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50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F970A2" w:rsidRPr="003F207D" w:rsidTr="00F970A2">
        <w:trPr>
          <w:trHeight w:val="419"/>
        </w:trPr>
        <w:tc>
          <w:tcPr>
            <w:tcW w:w="7302" w:type="dxa"/>
            <w:gridSpan w:val="4"/>
            <w:tcBorders>
              <w:bottom w:val="single" w:sz="4" w:space="0" w:color="auto"/>
            </w:tcBorders>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8166" w:type="dxa"/>
            <w:gridSpan w:val="7"/>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551"/>
        </w:trPr>
        <w:tc>
          <w:tcPr>
            <w:tcW w:w="15468" w:type="dxa"/>
            <w:gridSpan w:val="11"/>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98163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w:t>
                  </w:r>
                  <w:r w:rsidR="0098163C" w:rsidRPr="003F207D">
                    <w:rPr>
                      <w:b/>
                      <w:bCs/>
                      <w:sz w:val="16"/>
                      <w:szCs w:val="16"/>
                      <w:lang w:val="sr-Cyrl-CS" w:eastAsia="sr-Latn-CS"/>
                    </w:rPr>
                    <w:t>4</w:t>
                  </w:r>
                  <w:r w:rsidRPr="003F207D">
                    <w:rPr>
                      <w:b/>
                      <w:bCs/>
                      <w:sz w:val="16"/>
                      <w:szCs w:val="16"/>
                      <w:lang w:val="sr-Cyrl-CS" w:eastAsia="sr-Latn-CS"/>
                    </w:rPr>
                    <w:t xml:space="preserve"> </w:t>
                  </w:r>
                  <w:r w:rsidRPr="003F207D">
                    <w:rPr>
                      <w:b/>
                      <w:bCs/>
                      <w:noProof/>
                      <w:sz w:val="16"/>
                      <w:szCs w:val="16"/>
                      <w:lang w:val="sr-Cyrl-CS" w:eastAsia="sr-Latn-CS"/>
                    </w:rPr>
                    <w:t>-</w:t>
                  </w:r>
                  <w:r w:rsidRPr="003F207D">
                    <w:rPr>
                      <w:noProof/>
                      <w:sz w:val="16"/>
                      <w:szCs w:val="16"/>
                      <w:lang w:val="sr-Cyrl-CS"/>
                    </w:rPr>
                    <w:t xml:space="preserve"> </w:t>
                  </w:r>
                  <w:r w:rsidR="0098163C" w:rsidRPr="003F207D">
                    <w:rPr>
                      <w:sz w:val="16"/>
                      <w:szCs w:val="16"/>
                    </w:rPr>
                    <w:t xml:space="preserve"> </w:t>
                  </w:r>
                  <w:r w:rsidR="0098163C" w:rsidRPr="003F207D">
                    <w:rPr>
                      <w:b/>
                      <w:bCs/>
                      <w:noProof/>
                      <w:sz w:val="16"/>
                      <w:szCs w:val="16"/>
                      <w:lang w:val="sr-Cyrl-CS" w:eastAsia="sr-Latn-CS"/>
                    </w:rPr>
                    <w:t>ПОДЛОГА ЗА ГИПС</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98163C" w:rsidRPr="003F207D" w:rsidTr="009F3EDB">
              <w:trPr>
                <w:trHeight w:val="113"/>
              </w:trPr>
              <w:tc>
                <w:tcPr>
                  <w:tcW w:w="564" w:type="dxa"/>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98163C" w:rsidRPr="003F207D" w:rsidRDefault="0098163C" w:rsidP="0098163C">
                  <w:pPr>
                    <w:rPr>
                      <w:noProof/>
                      <w:sz w:val="16"/>
                      <w:szCs w:val="16"/>
                      <w:lang w:val="sr-Cyrl-CS"/>
                    </w:rPr>
                  </w:pPr>
                  <w:r w:rsidRPr="003F207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994" w:type="dxa"/>
                  <w:shd w:val="clear" w:color="auto" w:fill="auto"/>
                  <w:vAlign w:val="center"/>
                  <w:hideMark/>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100 ком.</w:t>
                  </w:r>
                </w:p>
              </w:tc>
              <w:tc>
                <w:tcPr>
                  <w:tcW w:w="1842" w:type="dxa"/>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98163C" w:rsidRPr="003F207D" w:rsidRDefault="0098163C" w:rsidP="0098163C">
                  <w:pPr>
                    <w:tabs>
                      <w:tab w:val="clear" w:pos="1440"/>
                    </w:tabs>
                    <w:suppressAutoHyphens w:val="0"/>
                    <w:jc w:val="left"/>
                    <w:rPr>
                      <w:sz w:val="16"/>
                      <w:szCs w:val="16"/>
                      <w:lang w:val="sr-Cyrl-RS" w:eastAsia="sr-Latn-CS"/>
                    </w:rPr>
                  </w:pPr>
                  <w:r w:rsidRPr="003F207D">
                    <w:rPr>
                      <w:sz w:val="16"/>
                      <w:szCs w:val="16"/>
                      <w:lang w:val="sr-Latn-CS" w:eastAsia="sr-Latn-CS"/>
                    </w:rPr>
                    <w:t> </w:t>
                  </w:r>
                </w:p>
                <w:p w:rsidR="0098163C" w:rsidRPr="003F207D" w:rsidRDefault="0098163C" w:rsidP="0098163C">
                  <w:pPr>
                    <w:tabs>
                      <w:tab w:val="clear" w:pos="1440"/>
                    </w:tabs>
                    <w:suppressAutoHyphens w:val="0"/>
                    <w:jc w:val="left"/>
                    <w:rPr>
                      <w:sz w:val="16"/>
                      <w:szCs w:val="16"/>
                      <w:lang w:val="sr-Cyrl-RS" w:eastAsia="sr-Latn-CS"/>
                    </w:rPr>
                  </w:pPr>
                </w:p>
              </w:tc>
            </w:tr>
            <w:tr w:rsidR="0098163C" w:rsidRPr="003F207D" w:rsidTr="009F3EDB">
              <w:trPr>
                <w:trHeight w:val="113"/>
              </w:trPr>
              <w:tc>
                <w:tcPr>
                  <w:tcW w:w="564"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994"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ком.</w:t>
                  </w:r>
                </w:p>
              </w:tc>
              <w:tc>
                <w:tcPr>
                  <w:tcW w:w="1423"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100 ком.</w:t>
                  </w:r>
                </w:p>
              </w:tc>
              <w:tc>
                <w:tcPr>
                  <w:tcW w:w="1842"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836"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9F3EDB">
              <w:trPr>
                <w:trHeight w:val="113"/>
              </w:trPr>
              <w:tc>
                <w:tcPr>
                  <w:tcW w:w="564"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994"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ком.</w:t>
                  </w:r>
                </w:p>
              </w:tc>
              <w:tc>
                <w:tcPr>
                  <w:tcW w:w="1423"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100 ком.</w:t>
                  </w:r>
                </w:p>
              </w:tc>
              <w:tc>
                <w:tcPr>
                  <w:tcW w:w="1842"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836"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15-</w:t>
                  </w:r>
                  <w:r w:rsidRPr="003F207D">
                    <w:rPr>
                      <w:b/>
                      <w:bCs/>
                      <w:sz w:val="16"/>
                      <w:szCs w:val="16"/>
                      <w:lang w:val="sr-Cyrl-CS" w:eastAsia="sr-Latn-CS"/>
                    </w:rPr>
                    <w:t xml:space="preserve"> </w:t>
                  </w:r>
                  <w:r w:rsidR="00DA0D6B" w:rsidRPr="003F207D">
                    <w:rPr>
                      <w:b/>
                      <w:bCs/>
                      <w:noProof/>
                      <w:sz w:val="16"/>
                      <w:szCs w:val="16"/>
                      <w:lang w:val="sr-Cyrl-CS" w:eastAsia="sr-Latn-CS"/>
                    </w:rPr>
                    <w:t>ЛАБОРАТОРИЈСКО СТАКЛО</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1B0BA8">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noProof/>
                      <w:color w:val="000000"/>
                      <w:sz w:val="16"/>
                      <w:szCs w:val="16"/>
                      <w:lang w:val="sr-Cyrl-CS"/>
                    </w:rPr>
                  </w:pPr>
                  <w:r w:rsidRPr="003F207D">
                    <w:rPr>
                      <w:noProof/>
                      <w:color w:val="000000"/>
                      <w:sz w:val="16"/>
                      <w:szCs w:val="16"/>
                      <w:lang w:val="sr-Cyrl-CS"/>
                    </w:rPr>
                    <w:t>Стакло покровно љуспице 18/18</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5.000 ком</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DA0D6B" w:rsidRPr="003F207D" w:rsidTr="001B0BA8">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DA0D6B" w:rsidRPr="003F207D" w:rsidRDefault="00DA0D6B" w:rsidP="00DA0D6B">
                  <w:pPr>
                    <w:rPr>
                      <w:noProof/>
                      <w:color w:val="000000"/>
                      <w:sz w:val="16"/>
                      <w:szCs w:val="16"/>
                      <w:lang w:val="sr-Cyrl-CS"/>
                    </w:rPr>
                  </w:pPr>
                  <w:r w:rsidRPr="003F207D">
                    <w:rPr>
                      <w:noProof/>
                      <w:color w:val="000000"/>
                      <w:sz w:val="16"/>
                      <w:szCs w:val="16"/>
                      <w:lang w:val="sr-Cyrl-CS"/>
                    </w:rPr>
                    <w:t>Стакло покровно љуспице 24x32</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16</w:t>
                  </w:r>
                  <w:r w:rsidRPr="003F207D">
                    <w:rPr>
                      <w:b/>
                      <w:bCs/>
                      <w:sz w:val="16"/>
                      <w:szCs w:val="16"/>
                      <w:lang w:val="sr-Cyrl-CS" w:eastAsia="sr-Latn-CS"/>
                    </w:rPr>
                    <w:t xml:space="preserve"> </w:t>
                  </w:r>
                  <w:r w:rsidRPr="003F207D">
                    <w:rPr>
                      <w:b/>
                      <w:bCs/>
                      <w:noProof/>
                      <w:sz w:val="16"/>
                      <w:szCs w:val="16"/>
                      <w:lang w:val="sr-Cyrl-CS" w:eastAsia="sr-Latn-CS"/>
                    </w:rPr>
                    <w:t>-</w:t>
                  </w:r>
                  <w:r w:rsidR="00DA0D6B" w:rsidRPr="003F207D">
                    <w:rPr>
                      <w:sz w:val="16"/>
                      <w:szCs w:val="16"/>
                    </w:rPr>
                    <w:t xml:space="preserve"> </w:t>
                  </w:r>
                  <w:r w:rsidR="00DA0D6B" w:rsidRPr="003F207D">
                    <w:rPr>
                      <w:b/>
                      <w:noProof/>
                      <w:sz w:val="16"/>
                      <w:szCs w:val="16"/>
                      <w:lang w:val="sr-Cyrl-CS"/>
                    </w:rPr>
                    <w:t>ЛАБОРАТОРИЈСКА ПЛАСТИКА</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F970A2">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noProof/>
                      <w:sz w:val="16"/>
                      <w:szCs w:val="16"/>
                      <w:lang w:val="sr-Cyrl-CS"/>
                    </w:rPr>
                  </w:pPr>
                  <w:r w:rsidRPr="003F207D">
                    <w:rPr>
                      <w:noProof/>
                      <w:sz w:val="16"/>
                      <w:szCs w:val="16"/>
                      <w:lang w:val="sr-Cyrl-CS"/>
                    </w:rPr>
                    <w:t>Посуда по Петрију пластична, 90мм, стерилисано гама зрачењем</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12.000 ком</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Посуда по Петрију пластична, 55мм, стерилисано гама зрачењем</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Епрувета ПВЦ 16x100</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Епрувета ПВЦ конусна 16x100</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30.000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5</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Посуда за пробе за апарат hitachi</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500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6</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Еза пластична 10µл стерилна</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300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7</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1 мл</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20.000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lastRenderedPageBreak/>
                    <w:t>8</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0,2мл жути</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50.000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9</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0,2мл стерилни</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10</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10µл</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A32451">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17</w:t>
                  </w:r>
                  <w:r w:rsidRPr="003F207D">
                    <w:rPr>
                      <w:b/>
                      <w:bCs/>
                      <w:sz w:val="16"/>
                      <w:szCs w:val="16"/>
                      <w:lang w:val="sr-Cyrl-CS" w:eastAsia="sr-Latn-CS"/>
                    </w:rPr>
                    <w:t xml:space="preserve"> </w:t>
                  </w:r>
                  <w:r w:rsidRPr="003F207D">
                    <w:rPr>
                      <w:b/>
                      <w:bCs/>
                      <w:noProof/>
                      <w:sz w:val="16"/>
                      <w:szCs w:val="16"/>
                      <w:lang w:val="sr-Cyrl-CS" w:eastAsia="sr-Latn-CS"/>
                    </w:rPr>
                    <w:t>-</w:t>
                  </w:r>
                  <w:r w:rsidR="00DA0D6B" w:rsidRPr="003F207D">
                    <w:rPr>
                      <w:b/>
                      <w:noProof/>
                      <w:sz w:val="16"/>
                      <w:szCs w:val="16"/>
                      <w:lang w:val="sr-Cyrl-CS"/>
                    </w:rPr>
                    <w:t>ПИПЕТЕ</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F87B36">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iCs/>
                      <w:noProof/>
                      <w:color w:val="000000"/>
                      <w:sz w:val="16"/>
                      <w:szCs w:val="16"/>
                      <w:lang w:val="sr-Cyrl-CS"/>
                    </w:rPr>
                  </w:pPr>
                  <w:r w:rsidRPr="003F207D">
                    <w:rPr>
                      <w:iCs/>
                      <w:noProof/>
                      <w:color w:val="000000"/>
                      <w:sz w:val="16"/>
                      <w:szCs w:val="16"/>
                      <w:lang w:val="sr-Cyrl-CS"/>
                    </w:rPr>
                    <w:t>Аутоматска пипета варијабилна 0,1-1 мл, са потврдом о еталонирању</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2 ком</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CS" w:eastAsia="sr-Latn-CS"/>
                    </w:rPr>
                    <w:t>Р</w:t>
                  </w:r>
                  <w:r w:rsidRPr="003F207D">
                    <w:rPr>
                      <w:bCs/>
                      <w:sz w:val="16"/>
                      <w:szCs w:val="16"/>
                      <w:lang w:val="sr-Latn-CS" w:eastAsia="sr-Latn-CS"/>
                    </w:rPr>
                    <w:t>. број</w:t>
                  </w:r>
                </w:p>
              </w:tc>
              <w:tc>
                <w:tcPr>
                  <w:tcW w:w="4393"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18</w:t>
                  </w:r>
                  <w:r w:rsidRPr="003F207D">
                    <w:rPr>
                      <w:b/>
                      <w:bCs/>
                      <w:sz w:val="16"/>
                      <w:szCs w:val="16"/>
                      <w:lang w:val="sr-Cyrl-CS" w:eastAsia="sr-Latn-CS"/>
                    </w:rPr>
                    <w:t xml:space="preserve"> </w:t>
                  </w:r>
                  <w:r w:rsidR="007A08C5" w:rsidRPr="003F207D">
                    <w:rPr>
                      <w:sz w:val="16"/>
                      <w:szCs w:val="16"/>
                    </w:rPr>
                    <w:t xml:space="preserve"> </w:t>
                  </w:r>
                  <w:r w:rsidR="007A08C5" w:rsidRPr="003F207D">
                    <w:rPr>
                      <w:sz w:val="16"/>
                      <w:szCs w:val="16"/>
                      <w:lang w:val="sr-Cyrl-CS"/>
                    </w:rPr>
                    <w:t>-</w:t>
                  </w:r>
                  <w:r w:rsidR="00DA0D6B" w:rsidRPr="003F207D">
                    <w:rPr>
                      <w:b/>
                      <w:bCs/>
                      <w:sz w:val="16"/>
                      <w:szCs w:val="16"/>
                      <w:lang w:val="sr-Cyrl-CS" w:eastAsia="sr-Latn-CS"/>
                    </w:rPr>
                    <w:t>ХЕМИКАЛИЈЕ ЗА ЛАБОРАТОРИЈУ</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9F3EDB">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noProof/>
                      <w:sz w:val="16"/>
                      <w:szCs w:val="16"/>
                      <w:lang w:val="sr-Cyrl-CS"/>
                    </w:rPr>
                  </w:pPr>
                  <w:r w:rsidRPr="003F207D">
                    <w:rPr>
                      <w:noProof/>
                      <w:sz w:val="16"/>
                      <w:szCs w:val="16"/>
                      <w:lang w:val="sr-Cyrl-CS"/>
                    </w:rPr>
                    <w:t>Концрентована сирћетна киселина</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3" w:type="dxa"/>
                  <w:shd w:val="clear" w:color="auto" w:fill="auto"/>
                  <w:hideMark/>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5л</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DA0D6B" w:rsidRPr="003F207D" w:rsidTr="009F3EDB">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Бензидин</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гр</w:t>
                  </w:r>
                </w:p>
              </w:tc>
              <w:tc>
                <w:tcPr>
                  <w:tcW w:w="1423" w:type="dxa"/>
                  <w:shd w:val="clear" w:color="auto" w:fill="auto"/>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25 гр</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9F3EDB">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 xml:space="preserve">Натријум хидроксид грануирани а 500гр </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пак</w:t>
                  </w:r>
                </w:p>
              </w:tc>
              <w:tc>
                <w:tcPr>
                  <w:tcW w:w="1423" w:type="dxa"/>
                  <w:shd w:val="clear" w:color="auto" w:fill="auto"/>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 пак</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9F3EDB">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Ерлихов раствор а 100мл</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пак</w:t>
                  </w:r>
                </w:p>
              </w:tc>
              <w:tc>
                <w:tcPr>
                  <w:tcW w:w="1423" w:type="dxa"/>
                  <w:shd w:val="clear" w:color="auto" w:fill="auto"/>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10 пак</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bl>
          <w:p w:rsidR="00F970A2" w:rsidRPr="003F207D" w:rsidRDefault="00F970A2" w:rsidP="00F970A2">
            <w:pPr>
              <w:tabs>
                <w:tab w:val="clear" w:pos="1440"/>
              </w:tabs>
              <w:suppressAutoHyphens w:val="0"/>
              <w:jc w:val="left"/>
              <w:rPr>
                <w:b/>
                <w:sz w:val="16"/>
                <w:szCs w:val="16"/>
                <w:lang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19</w:t>
            </w:r>
            <w:r w:rsidRPr="003F207D">
              <w:rPr>
                <w:b/>
                <w:bCs/>
                <w:sz w:val="16"/>
                <w:szCs w:val="16"/>
                <w:lang w:val="sr-Cyrl-CS" w:eastAsia="sr-Latn-CS"/>
              </w:rPr>
              <w:t xml:space="preserve">- </w:t>
            </w:r>
            <w:r w:rsidR="007A08C5" w:rsidRPr="003F207D">
              <w:rPr>
                <w:sz w:val="16"/>
                <w:szCs w:val="16"/>
              </w:rPr>
              <w:t xml:space="preserve"> </w:t>
            </w:r>
            <w:r w:rsidR="00DA0D6B" w:rsidRPr="003F207D">
              <w:rPr>
                <w:b/>
                <w:color w:val="000000"/>
                <w:sz w:val="16"/>
                <w:szCs w:val="16"/>
              </w:rPr>
              <w:t>ЛЕПАК- COLLDION SOLUTION, 4-8% IN ETHANOL/DIET</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9F3EDB">
        <w:trPr>
          <w:trHeight w:val="816"/>
        </w:trPr>
        <w:tc>
          <w:tcPr>
            <w:tcW w:w="497"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DA0D6B" w:rsidRPr="003F207D" w:rsidRDefault="00DA0D6B" w:rsidP="00DA0D6B">
            <w:pPr>
              <w:tabs>
                <w:tab w:val="clear" w:pos="1440"/>
              </w:tabs>
              <w:suppressAutoHyphens w:val="0"/>
              <w:rPr>
                <w:bCs/>
                <w:noProof/>
                <w:sz w:val="16"/>
                <w:szCs w:val="16"/>
                <w:lang w:val="sr-Cyrl-CS" w:eastAsia="sr-Latn-CS"/>
              </w:rPr>
            </w:pPr>
            <w:r w:rsidRPr="003F207D">
              <w:rPr>
                <w:noProof/>
                <w:sz w:val="16"/>
                <w:szCs w:val="16"/>
                <w:lang w:val="sr-Latn-CS"/>
              </w:rPr>
              <w:t>Лепак- Colldion solution, 4-8% in Ethanol/diet</w:t>
            </w:r>
            <w:r w:rsidRPr="003F207D">
              <w:rPr>
                <w:noProof/>
                <w:sz w:val="16"/>
                <w:szCs w:val="16"/>
                <w:lang w:val="sr-Cyrl-CS"/>
              </w:rPr>
              <w:t>-500мл</w:t>
            </w:r>
          </w:p>
        </w:tc>
        <w:tc>
          <w:tcPr>
            <w:tcW w:w="990"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 ком.</w:t>
            </w:r>
          </w:p>
        </w:tc>
        <w:tc>
          <w:tcPr>
            <w:tcW w:w="1418"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1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3F207D">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3F207D" w:rsidRPr="003F207D">
              <w:rPr>
                <w:b/>
                <w:bCs/>
                <w:sz w:val="16"/>
                <w:szCs w:val="16"/>
                <w:lang w:val="sr-Cyrl-CS" w:eastAsia="sr-Latn-CS"/>
              </w:rPr>
              <w:t>20</w:t>
            </w:r>
            <w:r w:rsidRPr="003F207D">
              <w:rPr>
                <w:b/>
                <w:bCs/>
                <w:sz w:val="16"/>
                <w:szCs w:val="16"/>
                <w:lang w:val="sr-Cyrl-CS" w:eastAsia="sr-Latn-CS"/>
              </w:rPr>
              <w:t xml:space="preserve"> - </w:t>
            </w:r>
            <w:r w:rsidRPr="003F207D">
              <w:rPr>
                <w:b/>
                <w:sz w:val="16"/>
                <w:szCs w:val="16"/>
              </w:rPr>
              <w:t xml:space="preserve"> </w:t>
            </w:r>
            <w:r w:rsidR="003F207D" w:rsidRPr="003F207D">
              <w:rPr>
                <w:b/>
                <w:sz w:val="16"/>
                <w:szCs w:val="16"/>
              </w:rPr>
              <w:t>МАНОМЕТРИ И СИСТЕМИ ЗА МЕРЕЊЕ ЦЕНТРАЛНОГ ВЕНСКОГ ПРИТИСКА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3F207D" w:rsidRPr="003F207D" w:rsidTr="002C2D86">
        <w:trPr>
          <w:trHeight w:val="558"/>
        </w:trPr>
        <w:tc>
          <w:tcPr>
            <w:tcW w:w="497" w:type="dxa"/>
            <w:shd w:val="clear" w:color="auto" w:fill="auto"/>
            <w:vAlign w:val="center"/>
            <w:hideMark/>
          </w:tcPr>
          <w:p w:rsidR="003F207D" w:rsidRPr="003F207D" w:rsidRDefault="003F207D" w:rsidP="003F207D">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3F207D" w:rsidRPr="003F207D" w:rsidRDefault="003F207D" w:rsidP="003F207D">
            <w:pPr>
              <w:rPr>
                <w:sz w:val="16"/>
                <w:szCs w:val="16"/>
              </w:rPr>
            </w:pPr>
            <w:r w:rsidRPr="003F207D">
              <w:rPr>
                <w:noProof/>
                <w:sz w:val="16"/>
                <w:szCs w:val="16"/>
                <w:lang w:val="sr-Cyrl-CS"/>
              </w:rPr>
              <w:t>Манометар скала за мерење централног венског притиска</w:t>
            </w:r>
          </w:p>
        </w:tc>
        <w:tc>
          <w:tcPr>
            <w:tcW w:w="990" w:type="dxa"/>
            <w:shd w:val="clear" w:color="auto" w:fill="auto"/>
            <w:vAlign w:val="center"/>
            <w:hideMark/>
          </w:tcPr>
          <w:p w:rsidR="003F207D" w:rsidRPr="003F207D" w:rsidRDefault="003F207D" w:rsidP="003F207D">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3F207D" w:rsidRPr="003F207D" w:rsidRDefault="003F207D" w:rsidP="003F207D">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14ком.</w:t>
            </w:r>
          </w:p>
        </w:tc>
        <w:tc>
          <w:tcPr>
            <w:tcW w:w="1418" w:type="dxa"/>
            <w:shd w:val="clear" w:color="auto" w:fill="auto"/>
            <w:vAlign w:val="center"/>
            <w:hideMark/>
          </w:tcPr>
          <w:p w:rsidR="003F207D" w:rsidRPr="003F207D" w:rsidRDefault="003F207D" w:rsidP="003F207D">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3F207D" w:rsidRPr="003F207D" w:rsidTr="002C2D86">
        <w:trPr>
          <w:trHeight w:val="558"/>
        </w:trPr>
        <w:tc>
          <w:tcPr>
            <w:tcW w:w="497" w:type="dxa"/>
            <w:shd w:val="clear" w:color="auto" w:fill="auto"/>
            <w:vAlign w:val="center"/>
          </w:tcPr>
          <w:p w:rsidR="003F207D" w:rsidRPr="003F207D" w:rsidRDefault="003F207D" w:rsidP="003F207D">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3F207D" w:rsidRPr="003F207D" w:rsidRDefault="003F207D" w:rsidP="003F207D">
            <w:pPr>
              <w:rPr>
                <w:noProof/>
                <w:sz w:val="16"/>
                <w:szCs w:val="16"/>
                <w:lang w:val="sr-Cyrl-CS"/>
              </w:rPr>
            </w:pPr>
            <w:r w:rsidRPr="003F207D">
              <w:rPr>
                <w:noProof/>
                <w:sz w:val="16"/>
                <w:szCs w:val="16"/>
                <w:lang w:val="sr-Cyrl-CS"/>
              </w:rPr>
              <w:t xml:space="preserve"> Систем за мерење централног венског притиска 145 цм</w:t>
            </w:r>
          </w:p>
        </w:tc>
        <w:tc>
          <w:tcPr>
            <w:tcW w:w="990" w:type="dxa"/>
            <w:shd w:val="clear" w:color="auto" w:fill="auto"/>
            <w:vAlign w:val="center"/>
          </w:tcPr>
          <w:p w:rsidR="003F207D" w:rsidRPr="003F207D" w:rsidRDefault="003F207D" w:rsidP="003F207D">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3F207D" w:rsidRPr="003F207D" w:rsidRDefault="003F207D" w:rsidP="003F207D">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30 ком</w:t>
            </w:r>
          </w:p>
        </w:tc>
        <w:tc>
          <w:tcPr>
            <w:tcW w:w="1418" w:type="dxa"/>
            <w:shd w:val="clear" w:color="auto" w:fill="auto"/>
            <w:vAlign w:val="center"/>
          </w:tcPr>
          <w:p w:rsidR="003F207D" w:rsidRPr="003F207D" w:rsidRDefault="003F207D" w:rsidP="003F207D">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1134"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992"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1134"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1929"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r>
      <w:tr w:rsidR="00F970A2" w:rsidRPr="003F207D" w:rsidTr="00F970A2">
        <w:trPr>
          <w:trHeight w:val="49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bl>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7"/>
    <w:bookmarkEnd w:id="58"/>
    <w:bookmarkEnd w:id="59"/>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1" w:name="_Toc414521042"/>
      <w:bookmarkStart w:id="72" w:name="_Toc417377468"/>
      <w:bookmarkEnd w:id="60"/>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1"/>
      <w:bookmarkEnd w:id="72"/>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3" w:name="_Toc354996376"/>
      <w:bookmarkStart w:id="74" w:name="_Toc364938506"/>
      <w:bookmarkStart w:id="75" w:name="_Toc366570169"/>
      <w:bookmarkStart w:id="76" w:name="_Toc366575936"/>
      <w:bookmarkStart w:id="77" w:name="_Toc366576308"/>
      <w:bookmarkStart w:id="78" w:name="_Toc366837293"/>
      <w:bookmarkStart w:id="79" w:name="_Toc372499463"/>
      <w:bookmarkStart w:id="80" w:name="_Toc364938537"/>
      <w:bookmarkEnd w:id="61"/>
      <w:bookmarkEnd w:id="62"/>
      <w:bookmarkEnd w:id="63"/>
      <w:bookmarkEnd w:id="64"/>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A609D">
            <w:rPr>
              <w:rFonts w:eastAsia="Calibri"/>
              <w:sz w:val="20"/>
              <w:szCs w:val="20"/>
              <w:lang w:val="sr-Latn-CS" w:eastAsia="en-US"/>
            </w:rPr>
            <w:t xml:space="preserve"> ЈН ОП 24Д/17–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3"/>
    <w:bookmarkEnd w:id="74"/>
    <w:bookmarkEnd w:id="75"/>
    <w:bookmarkEnd w:id="76"/>
    <w:bookmarkEnd w:id="77"/>
    <w:bookmarkEnd w:id="78"/>
    <w:bookmarkEnd w:id="79"/>
    <w:bookmarkEnd w:id="80"/>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Pr="00B33637" w:rsidRDefault="00AD6719" w:rsidP="00AD6719">
      <w:pPr>
        <w:tabs>
          <w:tab w:val="clear" w:pos="1440"/>
        </w:tabs>
        <w:suppressAutoHyphens w:val="0"/>
        <w:autoSpaceDE w:val="0"/>
        <w:autoSpaceDN w:val="0"/>
        <w:adjustRightInd w:val="0"/>
        <w:rPr>
          <w:b/>
          <w:iCs/>
          <w:sz w:val="20"/>
          <w:szCs w:val="20"/>
          <w:lang w:val="ru-RU"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AD6719" w:rsidRPr="00B33637"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33637" w:rsidTr="000D02F9">
        <w:trPr>
          <w:trHeight w:val="255"/>
          <w:tblCellSpacing w:w="0" w:type="dxa"/>
        </w:trPr>
        <w:tc>
          <w:tcPr>
            <w:tcW w:w="10490" w:type="dxa"/>
            <w:vAlign w:val="bottom"/>
            <w:hideMark/>
          </w:tcPr>
          <w:p w:rsidR="00AD6719" w:rsidRPr="00B33637" w:rsidRDefault="00AD671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tabs>
                <w:tab w:val="clear" w:pos="1440"/>
              </w:tabs>
              <w:spacing w:line="100" w:lineRule="atLeast"/>
              <w:rPr>
                <w:bCs/>
                <w:iCs/>
                <w:sz w:val="20"/>
                <w:szCs w:val="20"/>
                <w:lang w:val="sr-Cyrl-RS" w:eastAsia="en-US"/>
              </w:rPr>
            </w:pPr>
            <w:r w:rsidRPr="00B33637">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1</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0D02F9">
            <w:pPr>
              <w:tabs>
                <w:tab w:val="clear" w:pos="1440"/>
              </w:tabs>
              <w:spacing w:line="100" w:lineRule="atLeast"/>
              <w:rPr>
                <w:bCs/>
                <w:iCs/>
                <w:sz w:val="20"/>
                <w:szCs w:val="20"/>
                <w:lang w:val="sr-Cyrl-RS" w:eastAsia="en-U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2</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DB3ACC" w:rsidRPr="00B33637" w:rsidRDefault="00DB3ACC" w:rsidP="00DB3ACC">
            <w:pPr>
              <w:tabs>
                <w:tab w:val="clear" w:pos="1440"/>
              </w:tabs>
              <w:spacing w:line="100" w:lineRule="atLeast"/>
              <w:rPr>
                <w:bCs/>
                <w:iCs/>
                <w:sz w:val="20"/>
                <w:szCs w:val="20"/>
                <w:lang w:val="sr-Cyrl-RS" w:eastAsia="en-US"/>
              </w:rPr>
            </w:pPr>
          </w:p>
          <w:p w:rsidR="000D02F9" w:rsidRPr="00B33637" w:rsidRDefault="000D02F9" w:rsidP="00307B73">
            <w:pPr>
              <w:tabs>
                <w:tab w:val="clear" w:pos="1440"/>
              </w:tabs>
              <w:spacing w:line="100" w:lineRule="atLeast"/>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tc>
      </w:tr>
    </w:tbl>
    <w:p w:rsidR="00BE4B4B" w:rsidRPr="00B33637" w:rsidRDefault="00BE4B4B" w:rsidP="00BE4B4B">
      <w:pPr>
        <w:tabs>
          <w:tab w:val="left" w:pos="1800"/>
        </w:tabs>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ЈН ОП </w:t>
      </w:r>
      <w:r w:rsidR="00DB3ACC">
        <w:rPr>
          <w:sz w:val="20"/>
          <w:szCs w:val="20"/>
          <w:lang w:val="sr-Cyrl-CS"/>
        </w:rPr>
        <w:t>2</w:t>
      </w:r>
      <w:r w:rsidR="009F3EDB" w:rsidRPr="00B33637">
        <w:rPr>
          <w:sz w:val="20"/>
          <w:szCs w:val="20"/>
          <w:lang w:val="sr-Cyrl-CS"/>
        </w:rPr>
        <w:t>4</w:t>
      </w:r>
      <w:r w:rsidRPr="00B33637">
        <w:rPr>
          <w:sz w:val="20"/>
          <w:szCs w:val="20"/>
          <w:lang w:val="sr-Cyrl-CS"/>
        </w:rPr>
        <w:t>Д/1</w:t>
      </w:r>
      <w:r w:rsidR="00BC153B" w:rsidRPr="00B33637">
        <w:rPr>
          <w:sz w:val="20"/>
          <w:szCs w:val="20"/>
          <w:lang w:val="sr-Cyrl-CS"/>
        </w:rPr>
        <w:t>7</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BE4B4B">
      <w:pPr>
        <w:rPr>
          <w:bCs/>
          <w:sz w:val="20"/>
          <w:szCs w:val="20"/>
          <w:lang w:val="sr-Latn-CS"/>
        </w:rPr>
      </w:pPr>
    </w:p>
    <w:p w:rsidR="00BE4B4B" w:rsidRPr="00B33637" w:rsidRDefault="000D02F9" w:rsidP="00BE4B4B">
      <w:pPr>
        <w:numPr>
          <w:ilvl w:val="0"/>
          <w:numId w:val="3"/>
        </w:numPr>
        <w:tabs>
          <w:tab w:val="clear" w:pos="144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BE4B4B">
      <w:pPr>
        <w:rPr>
          <w:bCs/>
          <w:sz w:val="20"/>
          <w:szCs w:val="20"/>
          <w:lang w:val="sr-Latn-CS"/>
        </w:rPr>
      </w:pPr>
      <w:r w:rsidRPr="00B33637">
        <w:rPr>
          <w:bCs/>
          <w:sz w:val="20"/>
          <w:szCs w:val="20"/>
          <w:lang w:val="sr-Latn-CS"/>
        </w:rPr>
        <w:t>и</w:t>
      </w:r>
    </w:p>
    <w:p w:rsidR="00BE4B4B" w:rsidRPr="00B33637" w:rsidRDefault="00BE4B4B" w:rsidP="00BE4B4B">
      <w:pPr>
        <w:numPr>
          <w:ilvl w:val="0"/>
          <w:numId w:val="3"/>
        </w:numPr>
        <w:tabs>
          <w:tab w:val="clear" w:pos="1440"/>
          <w:tab w:val="left" w:pos="720"/>
        </w:tabs>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BE4B4B">
      <w:pPr>
        <w:tabs>
          <w:tab w:val="clear" w:pos="1440"/>
        </w:tabs>
        <w:rPr>
          <w:bCs/>
          <w:sz w:val="20"/>
          <w:szCs w:val="20"/>
          <w:lang w:val="sr-Latn-CS"/>
        </w:rPr>
      </w:pPr>
    </w:p>
    <w:p w:rsidR="00BE4B4B" w:rsidRPr="00B33637" w:rsidRDefault="00BE4B4B" w:rsidP="00C21503">
      <w:pPr>
        <w:tabs>
          <w:tab w:val="clear" w:pos="1440"/>
        </w:tabs>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BE4B4B">
      <w:pPr>
        <w:jc w:val="center"/>
        <w:outlineLvl w:val="0"/>
        <w:rPr>
          <w:b/>
          <w:bCs/>
          <w:sz w:val="20"/>
          <w:szCs w:val="20"/>
          <w:lang w:val="ru-RU"/>
        </w:rPr>
      </w:pPr>
      <w:bookmarkStart w:id="81" w:name="_Toc326656235"/>
      <w:bookmarkStart w:id="82" w:name="_Toc325539387"/>
      <w:r w:rsidRPr="00B33637">
        <w:rPr>
          <w:b/>
          <w:bCs/>
          <w:sz w:val="20"/>
          <w:szCs w:val="20"/>
          <w:lang w:val="ru-RU"/>
        </w:rPr>
        <w:t xml:space="preserve">УГОВОР О </w:t>
      </w:r>
      <w:bookmarkEnd w:id="81"/>
      <w:bookmarkEnd w:id="82"/>
      <w:r w:rsidRPr="00B33637">
        <w:rPr>
          <w:b/>
          <w:bCs/>
          <w:sz w:val="20"/>
          <w:szCs w:val="20"/>
          <w:lang w:val="ru-RU"/>
        </w:rPr>
        <w:t>ЈАВНОЈ НАБАВЦИ</w:t>
      </w:r>
    </w:p>
    <w:p w:rsidR="00BE4B4B" w:rsidRPr="00B33637" w:rsidRDefault="00BE4B4B" w:rsidP="00BE4B4B">
      <w:pPr>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451C25" w:rsidP="00BE4B4B">
      <w:pPr>
        <w:tabs>
          <w:tab w:val="left" w:pos="720"/>
        </w:tabs>
        <w:jc w:val="center"/>
        <w:rPr>
          <w:b/>
          <w:bCs/>
          <w:sz w:val="20"/>
          <w:szCs w:val="20"/>
          <w:lang w:val="ru-RU"/>
        </w:rPr>
      </w:pPr>
      <w:r w:rsidRPr="00B33637">
        <w:rPr>
          <w:b/>
          <w:bCs/>
          <w:sz w:val="20"/>
          <w:szCs w:val="20"/>
          <w:lang w:val="ru-RU"/>
        </w:rPr>
        <w:t>ЈН ОП</w:t>
      </w:r>
      <w:r w:rsidR="00BC153B" w:rsidRPr="00B33637">
        <w:rPr>
          <w:b/>
          <w:bCs/>
          <w:sz w:val="20"/>
          <w:szCs w:val="20"/>
          <w:lang w:val="ru-RU"/>
        </w:rPr>
        <w:t xml:space="preserve"> </w:t>
      </w:r>
      <w:r w:rsidR="00DB3ACC">
        <w:rPr>
          <w:b/>
          <w:bCs/>
          <w:sz w:val="20"/>
          <w:szCs w:val="20"/>
          <w:lang w:val="sr-Cyrl-CS"/>
        </w:rPr>
        <w:t>2</w:t>
      </w:r>
      <w:r w:rsidR="009F3EDB" w:rsidRPr="00B33637">
        <w:rPr>
          <w:b/>
          <w:bCs/>
          <w:sz w:val="20"/>
          <w:szCs w:val="20"/>
          <w:lang w:val="sr-Cyrl-CS"/>
        </w:rPr>
        <w:t>4</w:t>
      </w:r>
      <w:r w:rsidR="00BC153B" w:rsidRPr="00B33637">
        <w:rPr>
          <w:b/>
          <w:bCs/>
          <w:sz w:val="20"/>
          <w:szCs w:val="20"/>
          <w:lang w:val="ru-RU"/>
        </w:rPr>
        <w:t>Д/17</w:t>
      </w:r>
    </w:p>
    <w:p w:rsidR="000D02F9" w:rsidRPr="00B33637" w:rsidRDefault="000D02F9" w:rsidP="00BE4B4B">
      <w:pPr>
        <w:tabs>
          <w:tab w:val="left" w:pos="720"/>
        </w:tabs>
        <w:jc w:val="center"/>
        <w:rPr>
          <w:bCs/>
          <w:sz w:val="20"/>
          <w:szCs w:val="20"/>
          <w:lang w:val="ru-RU"/>
        </w:rPr>
      </w:pPr>
    </w:p>
    <w:p w:rsidR="00BE4B4B" w:rsidRPr="00B33637"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Pr="00B33637"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Latn-CS"/>
        </w:rPr>
        <w:t xml:space="preserve">1.  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ru-RU"/>
        </w:rPr>
        <w:t xml:space="preserve"> доставио понуду број _______</w:t>
      </w:r>
      <w:r w:rsidR="009F3EDB" w:rsidRPr="00B33637">
        <w:rPr>
          <w:rFonts w:eastAsia="Arial Unicode MS"/>
          <w:color w:val="000000"/>
          <w:kern w:val="1"/>
          <w:sz w:val="20"/>
          <w:szCs w:val="20"/>
          <w:lang w:val="ru-RU"/>
        </w:rPr>
        <w:t>_ од _______2017</w:t>
      </w:r>
      <w:r w:rsidRPr="00B33637">
        <w:rPr>
          <w:rFonts w:eastAsia="Arial Unicode MS"/>
          <w:color w:val="000000"/>
          <w:kern w:val="1"/>
          <w:sz w:val="20"/>
          <w:szCs w:val="20"/>
          <w:lang w:val="ru-RU"/>
        </w:rPr>
        <w:t>. године која је код Купца заведена под б</w:t>
      </w:r>
      <w:r w:rsidR="009F3EDB" w:rsidRPr="00B33637">
        <w:rPr>
          <w:rFonts w:eastAsia="Arial Unicode MS"/>
          <w:color w:val="000000"/>
          <w:kern w:val="1"/>
          <w:sz w:val="20"/>
          <w:szCs w:val="20"/>
          <w:lang w:val="ru-RU"/>
        </w:rPr>
        <w:t>ројем_______ дана _________.2017</w:t>
      </w:r>
      <w:r w:rsidRPr="00B33637">
        <w:rPr>
          <w:rFonts w:eastAsia="Arial Unicode MS"/>
          <w:color w:val="000000"/>
          <w:kern w:val="1"/>
          <w:sz w:val="20"/>
          <w:szCs w:val="20"/>
          <w:lang w:val="ru-RU"/>
        </w:rPr>
        <w:t>. године и која у потпуности одговара</w:t>
      </w:r>
      <w:r w:rsidRPr="00B33637">
        <w:rPr>
          <w:rFonts w:eastAsia="Arial Unicode MS"/>
          <w:color w:val="000000"/>
          <w:kern w:val="1"/>
          <w:sz w:val="20"/>
          <w:szCs w:val="20"/>
          <w:lang w:val="sr-Latn-CS"/>
        </w:rPr>
        <w:t xml:space="preserve"> </w:t>
      </w:r>
      <w:r w:rsidRPr="00B33637">
        <w:rPr>
          <w:rFonts w:eastAsia="Arial Unicode MS"/>
          <w:color w:val="000000"/>
          <w:kern w:val="1"/>
          <w:sz w:val="20"/>
          <w:szCs w:val="20"/>
          <w:lang w:val="ru-RU"/>
        </w:rPr>
        <w:t xml:space="preserve"> спецификацији из конкурсне документације.</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________.2017</w:t>
      </w:r>
      <w:r w:rsidRPr="00B33637">
        <w:rPr>
          <w:rFonts w:eastAsia="Arial Unicode MS"/>
          <w:color w:val="000000"/>
          <w:kern w:val="1"/>
          <w:sz w:val="20"/>
          <w:szCs w:val="20"/>
          <w:lang w:val="sr-Cyrl-CS"/>
        </w:rPr>
        <w:t>. године.</w:t>
      </w:r>
    </w:p>
    <w:p w:rsidR="00BE4B4B" w:rsidRPr="00B33637" w:rsidRDefault="00BE4B4B" w:rsidP="00BE4B4B">
      <w:pPr>
        <w:tabs>
          <w:tab w:val="clear" w:pos="1440"/>
        </w:tabs>
        <w:spacing w:line="100" w:lineRule="atLeast"/>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p>
    <w:p w:rsidR="00BE4B4B" w:rsidRPr="00B33637" w:rsidRDefault="00BE4B4B" w:rsidP="00BE4B4B">
      <w:pPr>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203197" w:rsidRPr="00B33637">
        <w:rPr>
          <w:b/>
          <w:bCs/>
          <w:sz w:val="20"/>
          <w:szCs w:val="20"/>
          <w:lang w:val="sr-Cyrl-CS"/>
        </w:rPr>
        <w:t>осталог медицинског и лабораторијског материјала, по партијама</w:t>
      </w:r>
      <w:r w:rsidR="00203197" w:rsidRPr="00B33637">
        <w:rPr>
          <w:sz w:val="20"/>
          <w:szCs w:val="20"/>
          <w:lang w:val="sr-Cyrl-RS"/>
        </w:rPr>
        <w:t xml:space="preserve"> </w:t>
      </w:r>
      <w:r w:rsidRPr="00B33637">
        <w:rPr>
          <w:sz w:val="20"/>
          <w:szCs w:val="20"/>
          <w:lang w:val="sr-Cyrl-RS"/>
        </w:rPr>
        <w:t xml:space="preserve">, из Партија ________________,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6172B2">
      <w:pP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3.</w:t>
      </w:r>
    </w:p>
    <w:p w:rsidR="00BE4B4B" w:rsidRPr="00B33637" w:rsidRDefault="00BE4B4B" w:rsidP="00BE4B4B">
      <w:pPr>
        <w:rPr>
          <w:sz w:val="20"/>
          <w:szCs w:val="20"/>
          <w:lang w:val="sr-Cyrl-RS"/>
        </w:rPr>
      </w:pPr>
      <w:r w:rsidRPr="00B33637">
        <w:rPr>
          <w:sz w:val="20"/>
          <w:szCs w:val="20"/>
          <w:lang w:val="ru-RU"/>
        </w:rPr>
        <w:t xml:space="preserve">            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lastRenderedPageBreak/>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0D02F9" w:rsidP="009F3EDB">
      <w:pPr>
        <w:rPr>
          <w:sz w:val="20"/>
          <w:szCs w:val="20"/>
          <w:lang w:val="sr-Cyrl-RS"/>
        </w:rPr>
      </w:pPr>
      <w:r w:rsidRPr="00B33637">
        <w:rPr>
          <w:sz w:val="20"/>
          <w:szCs w:val="20"/>
          <w:lang w:val="ru-RU"/>
        </w:rPr>
        <w:t xml:space="preserve">  </w:t>
      </w:r>
      <w:r w:rsidR="009F3EDB" w:rsidRPr="00B33637">
        <w:rPr>
          <w:sz w:val="20"/>
          <w:szCs w:val="20"/>
          <w:lang w:val="ru-RU"/>
        </w:rPr>
        <w:t>Цена добара</w:t>
      </w:r>
      <w:r w:rsidR="009F3EDB" w:rsidRPr="00B33637">
        <w:rPr>
          <w:sz w:val="20"/>
          <w:szCs w:val="20"/>
          <w:lang w:val="sr-Latn-CS"/>
        </w:rPr>
        <w:t xml:space="preserve"> за </w:t>
      </w:r>
      <w:r w:rsidR="009F3EDB" w:rsidRPr="00B33637">
        <w:rPr>
          <w:sz w:val="20"/>
          <w:szCs w:val="20"/>
          <w:lang w:val="sr-Cyrl-RS"/>
        </w:rPr>
        <w:t>Партију ___</w:t>
      </w:r>
      <w:r w:rsidR="009F3EDB" w:rsidRPr="00B33637">
        <w:rPr>
          <w:sz w:val="20"/>
          <w:szCs w:val="20"/>
          <w:lang w:val="sr-Cyrl-CS"/>
        </w:rPr>
        <w:t xml:space="preserve"> </w:t>
      </w:r>
      <w:r w:rsidR="009F3EDB" w:rsidRPr="00B33637">
        <w:rPr>
          <w:sz w:val="20"/>
          <w:szCs w:val="20"/>
          <w:lang w:val="ru-RU"/>
        </w:rPr>
        <w:t xml:space="preserve">без </w:t>
      </w:r>
      <w:r w:rsidR="009F3EDB" w:rsidRPr="00B33637">
        <w:rPr>
          <w:sz w:val="20"/>
          <w:szCs w:val="20"/>
          <w:lang w:val="sr-Latn-CS"/>
        </w:rPr>
        <w:t>ПДВ-а</w:t>
      </w:r>
      <w:r w:rsidR="009F3EDB" w:rsidRPr="00B33637">
        <w:rPr>
          <w:sz w:val="20"/>
          <w:szCs w:val="20"/>
          <w:lang w:val="ru-RU"/>
        </w:rPr>
        <w:t>, са испоруком на адресу Купца</w:t>
      </w:r>
      <w:r w:rsidR="009F3EDB" w:rsidRPr="00B33637">
        <w:rPr>
          <w:sz w:val="20"/>
          <w:szCs w:val="20"/>
          <w:lang w:val="sr-Cyrl-CS"/>
        </w:rPr>
        <w:t>,</w:t>
      </w:r>
      <w:r w:rsidR="009F3EDB" w:rsidRPr="00B33637">
        <w:rPr>
          <w:sz w:val="20"/>
          <w:szCs w:val="20"/>
          <w:lang w:val="sr-Latn-CS"/>
        </w:rPr>
        <w:t xml:space="preserve"> </w:t>
      </w:r>
      <w:r w:rsidR="009F3EDB" w:rsidRPr="00B33637">
        <w:rPr>
          <w:sz w:val="20"/>
          <w:szCs w:val="20"/>
          <w:lang w:val="ru-RU"/>
        </w:rPr>
        <w:t xml:space="preserve">износи </w:t>
      </w:r>
      <w:r w:rsidR="009F3EDB"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BE4B4B" w:rsidRPr="00B33637" w:rsidRDefault="000D02F9" w:rsidP="000D02F9">
      <w:pPr>
        <w:rPr>
          <w:sz w:val="20"/>
          <w:szCs w:val="20"/>
          <w:lang w:val="sr-Cyrl-RS"/>
        </w:rPr>
      </w:pPr>
      <w:r w:rsidRPr="00B33637">
        <w:rPr>
          <w:sz w:val="20"/>
          <w:szCs w:val="20"/>
          <w:lang w:val="ru-RU"/>
        </w:rPr>
        <w:t xml:space="preserve">       </w:t>
      </w:r>
    </w:p>
    <w:p w:rsidR="00BE4B4B" w:rsidRPr="00B33637" w:rsidRDefault="00BE4B4B" w:rsidP="00BE4B4B">
      <w:pPr>
        <w:tabs>
          <w:tab w:val="clear" w:pos="1440"/>
          <w:tab w:val="left" w:pos="0"/>
          <w:tab w:val="left" w:pos="426"/>
        </w:tabs>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BE4B4B">
      <w:pPr>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D90C4B">
      <w:pPr>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BE4B4B">
      <w:pPr>
        <w:ind w:firstLine="720"/>
        <w:rPr>
          <w:sz w:val="20"/>
          <w:szCs w:val="20"/>
          <w:lang w:val="sr-Cyrl-RS"/>
        </w:rPr>
      </w:pPr>
    </w:p>
    <w:p w:rsidR="00BE4B4B" w:rsidRPr="00B33637" w:rsidRDefault="00BE4B4B" w:rsidP="00BE4B4B">
      <w:pPr>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BE4B4B">
      <w:pPr>
        <w:tabs>
          <w:tab w:val="left" w:pos="720"/>
        </w:tabs>
        <w:rPr>
          <w:sz w:val="20"/>
          <w:szCs w:val="20"/>
          <w:lang w:val="sr-Cyrl-CS"/>
        </w:rPr>
      </w:pPr>
      <w:r w:rsidRPr="00B33637">
        <w:rPr>
          <w:sz w:val="20"/>
          <w:szCs w:val="20"/>
          <w:lang w:val="sr-Cyrl-CS"/>
        </w:rPr>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D90C4B" w:rsidRPr="00B33637">
        <w:rPr>
          <w:rFonts w:eastAsia="Arial Unicode MS"/>
          <w:color w:val="000000"/>
          <w:kern w:val="1"/>
          <w:sz w:val="20"/>
          <w:szCs w:val="20"/>
          <w:lang w:val="sr-Cyrl-CS"/>
        </w:rPr>
        <w:t xml:space="preserve">од </w:t>
      </w:r>
      <w:r w:rsidR="00D90C4B" w:rsidRPr="00B33637">
        <w:rPr>
          <w:rFonts w:eastAsia="Arial Unicode MS"/>
          <w:color w:val="000000"/>
          <w:kern w:val="1"/>
          <w:sz w:val="20"/>
          <w:szCs w:val="20"/>
          <w:lang w:val="sr-Latn-BA"/>
        </w:rPr>
        <w:t xml:space="preserve">24 сата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BE4B4B">
      <w:pPr>
        <w:tabs>
          <w:tab w:val="clear" w:pos="1440"/>
          <w:tab w:val="left" w:pos="0"/>
          <w:tab w:val="left" w:pos="720"/>
        </w:tabs>
        <w:spacing w:line="100" w:lineRule="atLeast"/>
        <w:rPr>
          <w:rFonts w:eastAsia="Arial Unicode MS"/>
          <w:kern w:val="1"/>
          <w:sz w:val="20"/>
          <w:szCs w:val="20"/>
          <w:lang w:val="sr-Cyrl-RS"/>
        </w:rPr>
      </w:pPr>
      <w:r w:rsidRPr="00B33637">
        <w:rPr>
          <w:rFonts w:eastAsia="Arial Unicode MS"/>
          <w:kern w:val="1"/>
          <w:sz w:val="20"/>
          <w:szCs w:val="20"/>
          <w:lang w:val="sr-Cyrl-RS"/>
        </w:rPr>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BE4B4B">
      <w:pPr>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Pr="00B33637">
        <w:rPr>
          <w:rFonts w:eastAsia="Calibri"/>
          <w:bCs/>
          <w:sz w:val="20"/>
          <w:szCs w:val="20"/>
          <w:lang w:val="sr-Cyrl-CS" w:eastAsia="en-US"/>
        </w:rPr>
        <w:t>Апотека.</w:t>
      </w:r>
    </w:p>
    <w:p w:rsidR="00BE4B4B" w:rsidRPr="00B33637" w:rsidRDefault="00BE4B4B" w:rsidP="00BE4B4B">
      <w:pPr>
        <w:rPr>
          <w:sz w:val="20"/>
          <w:szCs w:val="20"/>
          <w:lang w:val="sr-Cyrl-CS"/>
        </w:rPr>
      </w:pPr>
    </w:p>
    <w:p w:rsidR="00BE4B4B" w:rsidRPr="00B33637" w:rsidRDefault="00BE4B4B" w:rsidP="00BE4B4B">
      <w:pPr>
        <w:jc w:val="center"/>
        <w:rPr>
          <w:sz w:val="20"/>
          <w:szCs w:val="20"/>
          <w:lang w:val="sr-Latn-CS"/>
        </w:rPr>
      </w:pPr>
      <w:r w:rsidRPr="00B33637">
        <w:rPr>
          <w:sz w:val="20"/>
          <w:szCs w:val="20"/>
          <w:lang w:val="sr-Cyrl-CS"/>
        </w:rPr>
        <w:t>Члан 5.</w:t>
      </w:r>
    </w:p>
    <w:p w:rsidR="000D02F9" w:rsidRPr="00B33637" w:rsidRDefault="00BE4B4B" w:rsidP="00C21503">
      <w:pPr>
        <w:tabs>
          <w:tab w:val="clear" w:pos="1440"/>
        </w:tabs>
        <w:spacing w:line="100" w:lineRule="atLeast"/>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EA1276">
      <w:pPr>
        <w:jc w:val="center"/>
        <w:rPr>
          <w:color w:val="000000"/>
          <w:sz w:val="20"/>
          <w:szCs w:val="20"/>
          <w:lang w:val="ru-RU"/>
        </w:rPr>
      </w:pPr>
      <w:r w:rsidRPr="00B33637">
        <w:rPr>
          <w:color w:val="000000"/>
          <w:sz w:val="20"/>
          <w:szCs w:val="20"/>
          <w:lang w:val="ru-RU"/>
        </w:rPr>
        <w:t>Члан 6.</w:t>
      </w:r>
    </w:p>
    <w:p w:rsidR="00EA1276" w:rsidRPr="00B33637" w:rsidRDefault="00132084" w:rsidP="00EA1276">
      <w:pPr>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Квантитативни пријем добара врши се приликом пријема у Апотеку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EA1276">
      <w:pPr>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6172B2">
      <w:pPr>
        <w:tabs>
          <w:tab w:val="clear" w:pos="1440"/>
        </w:tabs>
        <w:suppressAutoHyphens w:val="0"/>
        <w:rPr>
          <w:bCs/>
          <w:color w:val="000000"/>
          <w:sz w:val="20"/>
          <w:szCs w:val="20"/>
          <w:lang w:val="ru-RU"/>
        </w:rPr>
      </w:pPr>
    </w:p>
    <w:p w:rsidR="00EA1276" w:rsidRPr="00B33637" w:rsidRDefault="00BE4B4B" w:rsidP="00132084">
      <w:pPr>
        <w:tabs>
          <w:tab w:val="clear" w:pos="1440"/>
        </w:tabs>
        <w:suppressAutoHyphens w:val="0"/>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B33637">
        <w:rPr>
          <w:rFonts w:eastAsia="Calibri"/>
          <w:sz w:val="20"/>
          <w:szCs w:val="20"/>
          <w:lang w:eastAsia="en-US"/>
        </w:rPr>
        <w:lastRenderedPageBreak/>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BE4B4B">
      <w:pPr>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BE4B4B">
      <w:pPr>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BE4B4B">
      <w:pPr>
        <w:tabs>
          <w:tab w:val="left" w:pos="720"/>
        </w:tabs>
        <w:suppressAutoHyphens w:val="0"/>
        <w:rPr>
          <w:color w:val="000000"/>
          <w:sz w:val="20"/>
          <w:szCs w:val="20"/>
          <w:lang w:val="ru-RU" w:eastAsia="en-US"/>
        </w:rPr>
      </w:pPr>
      <w:r w:rsidRPr="00B33637">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0D02F9">
      <w:pPr>
        <w:tabs>
          <w:tab w:val="left" w:pos="720"/>
        </w:tabs>
        <w:suppressAutoHyphens w:val="0"/>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BE4B4B">
      <w:pPr>
        <w:tabs>
          <w:tab w:val="left" w:pos="720"/>
        </w:tabs>
        <w:suppressAutoHyphens w:val="0"/>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0D02F9">
      <w:pPr>
        <w:tabs>
          <w:tab w:val="left" w:pos="720"/>
        </w:tabs>
        <w:suppressAutoHyphens w:val="0"/>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0D02F9">
      <w:pPr>
        <w:tabs>
          <w:tab w:val="left" w:pos="720"/>
        </w:tabs>
        <w:suppressAutoHyphens w:val="0"/>
        <w:rPr>
          <w:color w:val="000000"/>
          <w:sz w:val="20"/>
          <w:szCs w:val="20"/>
          <w:lang w:val="sr-Cyrl-RS" w:eastAsia="en-US"/>
        </w:rPr>
      </w:pPr>
    </w:p>
    <w:p w:rsidR="00BE4B4B" w:rsidRPr="00B33637" w:rsidRDefault="00BE4B4B" w:rsidP="00BE4B4B">
      <w:pPr>
        <w:tabs>
          <w:tab w:val="left" w:pos="720"/>
        </w:tabs>
        <w:jc w:val="center"/>
        <w:rPr>
          <w:color w:val="000000"/>
          <w:sz w:val="20"/>
          <w:szCs w:val="20"/>
          <w:lang w:val="ru-RU"/>
        </w:rPr>
      </w:pPr>
      <w:r w:rsidRPr="00B33637">
        <w:rPr>
          <w:color w:val="000000"/>
          <w:sz w:val="20"/>
          <w:szCs w:val="20"/>
          <w:lang w:val="ru-RU"/>
        </w:rPr>
        <w:t>Члан 10.</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B33637" w:rsidRDefault="00BC153B" w:rsidP="00BE4B4B">
      <w:pPr>
        <w:tabs>
          <w:tab w:val="clear" w:pos="1440"/>
          <w:tab w:val="left" w:pos="709"/>
        </w:tabs>
        <w:rPr>
          <w:bCs/>
          <w:sz w:val="20"/>
          <w:szCs w:val="20"/>
          <w:lang w:val="sr-Cyrl-RS"/>
        </w:rPr>
      </w:pPr>
    </w:p>
    <w:p w:rsidR="00BE4B4B" w:rsidRPr="00B33637"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0D02F9" w:rsidRPr="00B33637">
        <w:rPr>
          <w:rFonts w:eastAsia="Calibri"/>
          <w:bCs/>
          <w:sz w:val="20"/>
          <w:szCs w:val="20"/>
          <w:lang w:val="sr-Cyrl-RS" w:eastAsia="en-US"/>
        </w:rPr>
        <w:t>1.</w:t>
      </w:r>
    </w:p>
    <w:p w:rsidR="00C21503" w:rsidRPr="00B33637" w:rsidRDefault="009D5CFA" w:rsidP="00C21503">
      <w:pPr>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C21503">
      <w:pPr>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C21503">
      <w:pPr>
        <w:rPr>
          <w:noProof/>
          <w:sz w:val="20"/>
          <w:szCs w:val="20"/>
          <w:lang w:val="sr-Cyrl-CS"/>
        </w:rPr>
      </w:pPr>
      <w:r w:rsidRPr="00B33637">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C21503">
      <w:pPr>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AD535E">
      <w:pPr>
        <w:rPr>
          <w:noProof/>
          <w:sz w:val="20"/>
          <w:szCs w:val="20"/>
          <w:lang w:val="sr-Cyrl-CS"/>
        </w:rPr>
      </w:pPr>
    </w:p>
    <w:p w:rsidR="00BE4B4B" w:rsidRPr="00B33637" w:rsidRDefault="00BE4B4B" w:rsidP="00BE4B4B">
      <w:pPr>
        <w:tabs>
          <w:tab w:val="left" w:pos="720"/>
        </w:tabs>
        <w:suppressAutoHyphens w:val="0"/>
        <w:jc w:val="center"/>
        <w:rPr>
          <w:bCs/>
          <w:color w:val="000000"/>
          <w:sz w:val="20"/>
          <w:szCs w:val="20"/>
          <w:lang w:val="ru-RU" w:eastAsia="en-US"/>
        </w:rPr>
      </w:pPr>
      <w:r w:rsidRPr="00B33637">
        <w:rPr>
          <w:bCs/>
          <w:color w:val="000000"/>
          <w:sz w:val="20"/>
          <w:szCs w:val="20"/>
          <w:lang w:val="ru-RU" w:eastAsia="en-US"/>
        </w:rPr>
        <w:t>Члан 1</w:t>
      </w:r>
      <w:r w:rsidR="000D02F9" w:rsidRPr="00B33637">
        <w:rPr>
          <w:bCs/>
          <w:color w:val="000000"/>
          <w:sz w:val="20"/>
          <w:szCs w:val="20"/>
          <w:lang w:val="ru-RU" w:eastAsia="en-US"/>
        </w:rPr>
        <w:t>2</w:t>
      </w:r>
      <w:r w:rsidRPr="00B33637">
        <w:rPr>
          <w:bCs/>
          <w:color w:val="000000"/>
          <w:sz w:val="20"/>
          <w:szCs w:val="20"/>
          <w:lang w:val="ru-RU" w:eastAsia="en-US"/>
        </w:rPr>
        <w:t>.</w:t>
      </w:r>
    </w:p>
    <w:p w:rsidR="00BE4B4B" w:rsidRPr="00B33637" w:rsidRDefault="00BE4B4B" w:rsidP="00BE4B4B">
      <w:pPr>
        <w:tabs>
          <w:tab w:val="left" w:pos="720"/>
        </w:tabs>
        <w:suppressAutoHyphens w:val="0"/>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BE4B4B">
      <w:pPr>
        <w:tabs>
          <w:tab w:val="left" w:pos="720"/>
        </w:tabs>
        <w:suppressAutoHyphens w:val="0"/>
        <w:rPr>
          <w:bCs/>
          <w:sz w:val="20"/>
          <w:szCs w:val="20"/>
          <w:lang w:val="ru-RU" w:eastAsia="en-US"/>
        </w:rPr>
      </w:pPr>
      <w:r w:rsidRPr="00B33637">
        <w:rPr>
          <w:bCs/>
          <w:sz w:val="20"/>
          <w:szCs w:val="20"/>
          <w:lang w:val="ru-RU" w:eastAsia="en-US"/>
        </w:rPr>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BE4B4B">
      <w:pPr>
        <w:tabs>
          <w:tab w:val="left" w:pos="720"/>
        </w:tabs>
        <w:suppressAutoHyphens w:val="0"/>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5CFA">
      <w:pPr>
        <w:jc w:val="center"/>
        <w:rPr>
          <w:bCs/>
          <w:color w:val="000000"/>
          <w:sz w:val="20"/>
          <w:szCs w:val="20"/>
          <w:lang w:val="ru-RU"/>
        </w:rPr>
      </w:pPr>
      <w:r w:rsidRPr="00B33637">
        <w:rPr>
          <w:bCs/>
          <w:color w:val="000000"/>
          <w:sz w:val="20"/>
          <w:szCs w:val="20"/>
          <w:lang w:val="ru-RU"/>
        </w:rPr>
        <w:t>Члан 1</w:t>
      </w:r>
      <w:r w:rsidR="000D02F9" w:rsidRPr="00B33637">
        <w:rPr>
          <w:bCs/>
          <w:color w:val="000000"/>
          <w:sz w:val="20"/>
          <w:szCs w:val="20"/>
          <w:lang w:val="ru-RU"/>
        </w:rPr>
        <w:t>3</w:t>
      </w:r>
      <w:r w:rsidRPr="00B33637">
        <w:rPr>
          <w:bCs/>
          <w:color w:val="000000"/>
          <w:sz w:val="20"/>
          <w:szCs w:val="20"/>
          <w:lang w:val="ru-RU"/>
        </w:rPr>
        <w:t>.</w:t>
      </w:r>
    </w:p>
    <w:p w:rsidR="00D40E89" w:rsidRPr="00B33637" w:rsidRDefault="00BE4B4B" w:rsidP="00BE4B4B">
      <w:pPr>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BE4B4B" w:rsidRPr="00B33637" w:rsidRDefault="00BE4B4B" w:rsidP="00BE4B4B">
      <w:pPr>
        <w:jc w:val="center"/>
        <w:rPr>
          <w:color w:val="000000"/>
          <w:sz w:val="20"/>
          <w:szCs w:val="20"/>
          <w:lang w:val="sr-Latn-CS"/>
        </w:rPr>
      </w:pPr>
      <w:r w:rsidRPr="00B33637">
        <w:rPr>
          <w:color w:val="000000"/>
          <w:sz w:val="20"/>
          <w:szCs w:val="20"/>
          <w:lang w:val="sr-Latn-CS"/>
        </w:rPr>
        <w:t>Члан 1</w:t>
      </w:r>
      <w:r w:rsidR="000D02F9" w:rsidRPr="00B33637">
        <w:rPr>
          <w:color w:val="000000"/>
          <w:sz w:val="20"/>
          <w:szCs w:val="20"/>
          <w:lang w:val="sr-Cyrl-RS"/>
        </w:rPr>
        <w:t>4</w:t>
      </w:r>
      <w:r w:rsidRPr="00B33637">
        <w:rPr>
          <w:color w:val="000000"/>
          <w:sz w:val="20"/>
          <w:szCs w:val="20"/>
          <w:lang w:val="sr-Latn-CS"/>
        </w:rPr>
        <w:t>.</w:t>
      </w:r>
    </w:p>
    <w:p w:rsidR="00BE4B4B" w:rsidRPr="00B33637" w:rsidRDefault="00BE4B4B" w:rsidP="00BE4B4B">
      <w:pPr>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0D02F9">
      <w:pPr>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BE4B4B">
      <w:pPr>
        <w:jc w:val="center"/>
        <w:rPr>
          <w:bCs/>
          <w:color w:val="000000"/>
          <w:sz w:val="20"/>
          <w:szCs w:val="20"/>
          <w:lang w:val="sr-Latn-CS"/>
        </w:rPr>
      </w:pPr>
      <w:r w:rsidRPr="00B33637">
        <w:rPr>
          <w:bCs/>
          <w:color w:val="000000"/>
          <w:sz w:val="20"/>
          <w:szCs w:val="20"/>
          <w:lang w:val="sr-Latn-CS"/>
        </w:rPr>
        <w:t>Члан 1</w:t>
      </w:r>
      <w:r w:rsidR="000D02F9" w:rsidRPr="00B33637">
        <w:rPr>
          <w:bCs/>
          <w:color w:val="000000"/>
          <w:sz w:val="20"/>
          <w:szCs w:val="20"/>
          <w:lang w:val="sr-Cyrl-RS"/>
        </w:rPr>
        <w:t>5</w:t>
      </w:r>
      <w:r w:rsidRPr="00B33637">
        <w:rPr>
          <w:bCs/>
          <w:color w:val="000000"/>
          <w:sz w:val="20"/>
          <w:szCs w:val="20"/>
          <w:lang w:val="sr-Latn-CS"/>
        </w:rPr>
        <w:t>.</w:t>
      </w:r>
    </w:p>
    <w:p w:rsidR="000D02F9" w:rsidRPr="00B33637" w:rsidRDefault="00BE4B4B" w:rsidP="000D02F9">
      <w:pPr>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0D02F9" w:rsidRPr="00B33637" w:rsidRDefault="000D02F9" w:rsidP="000D02F9">
      <w:pPr>
        <w:jc w:val="center"/>
        <w:rPr>
          <w:sz w:val="20"/>
          <w:szCs w:val="20"/>
          <w:lang w:val="ru-RU"/>
        </w:rPr>
      </w:pPr>
      <w:r w:rsidRPr="00B33637">
        <w:rPr>
          <w:sz w:val="20"/>
          <w:szCs w:val="20"/>
          <w:lang w:val="ru-RU"/>
        </w:rPr>
        <w:t>Члан 16.</w:t>
      </w:r>
    </w:p>
    <w:p w:rsidR="000D02F9" w:rsidRPr="00B33637"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xml:space="preserve">. годину, за ове намене. За обавезе које по овом уговору доспевају у 2017.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BC153B" w:rsidRPr="00B33637">
        <w:rPr>
          <w:rFonts w:eastAsia="Calibri"/>
          <w:color w:val="000000"/>
          <w:sz w:val="20"/>
          <w:szCs w:val="20"/>
          <w:lang w:val="sr-Cyrl-CS" w:eastAsia="en-US"/>
        </w:rPr>
        <w:t>8</w:t>
      </w:r>
      <w:r w:rsidRPr="00B33637">
        <w:rPr>
          <w:rFonts w:eastAsia="Calibri"/>
          <w:color w:val="000000"/>
          <w:sz w:val="20"/>
          <w:szCs w:val="20"/>
          <w:lang w:eastAsia="en-US"/>
        </w:rPr>
        <w:t xml:space="preserve">. годину или доношењем Одлуке о привременом финансирању. </w:t>
      </w:r>
    </w:p>
    <w:p w:rsidR="00BC153B" w:rsidRDefault="000D02F9" w:rsidP="000D02F9">
      <w:pPr>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Default="00DB3ACC" w:rsidP="000D02F9">
      <w:pPr>
        <w:rPr>
          <w:rFonts w:eastAsia="Calibri"/>
          <w:color w:val="000000"/>
          <w:sz w:val="20"/>
          <w:szCs w:val="20"/>
          <w:lang w:val="sr-Cyrl-CS" w:eastAsia="en-US"/>
        </w:rPr>
      </w:pPr>
    </w:p>
    <w:p w:rsidR="00DB3ACC" w:rsidRPr="00DB3ACC" w:rsidRDefault="00DB3ACC" w:rsidP="000D02F9">
      <w:pPr>
        <w:rPr>
          <w:rFonts w:eastAsia="Calibri"/>
          <w:color w:val="000000"/>
          <w:sz w:val="20"/>
          <w:szCs w:val="20"/>
          <w:lang w:val="sr-Cyrl-CS" w:eastAsia="en-US"/>
        </w:rPr>
      </w:pPr>
    </w:p>
    <w:p w:rsidR="00DB3ACC" w:rsidRPr="00DB3ACC" w:rsidRDefault="00DB3ACC" w:rsidP="000D02F9">
      <w:pPr>
        <w:rPr>
          <w:rFonts w:eastAsia="Calibri"/>
          <w:color w:val="000000"/>
          <w:sz w:val="20"/>
          <w:szCs w:val="20"/>
          <w:lang w:val="sr-Cyrl-CS" w:eastAsia="en-US"/>
        </w:rPr>
      </w:pPr>
    </w:p>
    <w:p w:rsidR="00BE4B4B" w:rsidRPr="00B33637" w:rsidRDefault="00BE4B4B" w:rsidP="00BE4B4B">
      <w:pPr>
        <w:jc w:val="center"/>
        <w:rPr>
          <w:sz w:val="20"/>
          <w:szCs w:val="20"/>
          <w:lang w:val="sr-Latn-CS"/>
        </w:rPr>
      </w:pPr>
      <w:r w:rsidRPr="00B33637">
        <w:rPr>
          <w:sz w:val="20"/>
          <w:szCs w:val="20"/>
          <w:lang w:val="sr-Latn-CS"/>
        </w:rPr>
        <w:lastRenderedPageBreak/>
        <w:t xml:space="preserve">Члан </w:t>
      </w:r>
      <w:r w:rsidRPr="00B33637">
        <w:rPr>
          <w:sz w:val="20"/>
          <w:szCs w:val="20"/>
          <w:lang w:val="sr-Cyrl-RS"/>
        </w:rPr>
        <w:t>1</w:t>
      </w:r>
      <w:r w:rsidR="00155542" w:rsidRPr="00B33637">
        <w:rPr>
          <w:sz w:val="20"/>
          <w:szCs w:val="20"/>
          <w:lang w:val="sr-Cyrl-RS"/>
        </w:rPr>
        <w:t>7</w:t>
      </w:r>
      <w:r w:rsidRPr="00B33637">
        <w:rPr>
          <w:sz w:val="20"/>
          <w:szCs w:val="20"/>
          <w:lang w:val="sr-Latn-CS"/>
        </w:rPr>
        <w:t>.</w:t>
      </w:r>
    </w:p>
    <w:p w:rsidR="00BE4B4B" w:rsidRPr="00B33637" w:rsidRDefault="00BE4B4B" w:rsidP="00BE4B4B">
      <w:pPr>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1</w:t>
      </w:r>
      <w:r w:rsidR="00155542" w:rsidRPr="00B33637">
        <w:rPr>
          <w:bCs/>
          <w:sz w:val="20"/>
          <w:szCs w:val="20"/>
          <w:lang w:val="ru-RU"/>
        </w:rPr>
        <w:t>8</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BE4B4B">
      <w:pPr>
        <w:rPr>
          <w:sz w:val="20"/>
          <w:szCs w:val="20"/>
        </w:rPr>
      </w:pPr>
    </w:p>
    <w:p w:rsidR="00BE4B4B" w:rsidRPr="00B33637" w:rsidRDefault="00BE4B4B" w:rsidP="00BE4B4B">
      <w:pPr>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BE4B4B">
      <w:pPr>
        <w:rPr>
          <w:sz w:val="20"/>
          <w:szCs w:val="20"/>
        </w:rPr>
      </w:pPr>
    </w:p>
    <w:p w:rsidR="00BE4B4B" w:rsidRPr="00B33637" w:rsidRDefault="00BE4B4B" w:rsidP="00BE4B4B">
      <w:pPr>
        <w:jc w:val="center"/>
        <w:rPr>
          <w:bCs/>
          <w:sz w:val="20"/>
          <w:szCs w:val="20"/>
          <w:lang w:val="ru-RU"/>
        </w:rPr>
      </w:pPr>
      <w:r w:rsidRPr="00B33637">
        <w:rPr>
          <w:bCs/>
          <w:sz w:val="20"/>
          <w:szCs w:val="20"/>
          <w:lang w:val="ru-RU"/>
        </w:rPr>
        <w:t xml:space="preserve">Члан </w:t>
      </w:r>
      <w:r w:rsidR="00155542" w:rsidRPr="00B33637">
        <w:rPr>
          <w:bCs/>
          <w:sz w:val="20"/>
          <w:szCs w:val="20"/>
          <w:lang w:val="ru-RU"/>
        </w:rPr>
        <w:t>19</w:t>
      </w:r>
      <w:r w:rsidRPr="00B33637">
        <w:rPr>
          <w:bCs/>
          <w:sz w:val="20"/>
          <w:szCs w:val="20"/>
          <w:lang w:val="ru-RU"/>
        </w:rPr>
        <w:t>.</w:t>
      </w:r>
    </w:p>
    <w:p w:rsidR="00BE4B4B" w:rsidRPr="00B33637" w:rsidRDefault="00BE4B4B" w:rsidP="00C21503">
      <w:pPr>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0</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1</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BE4B4B">
      <w:pPr>
        <w:rPr>
          <w:sz w:val="20"/>
          <w:szCs w:val="20"/>
          <w:lang w:val="ru-RU"/>
        </w:rPr>
      </w:pPr>
    </w:p>
    <w:p w:rsidR="00BE4B4B" w:rsidRPr="00B33637" w:rsidRDefault="00BE4B4B" w:rsidP="00BE4B4B">
      <w:pPr>
        <w:rPr>
          <w:sz w:val="20"/>
          <w:szCs w:val="20"/>
          <w:lang w:val="sr-Cyrl-RS"/>
        </w:rPr>
      </w:pPr>
    </w:p>
    <w:p w:rsidR="00BE4B4B" w:rsidRPr="00B33637" w:rsidRDefault="00BE4B4B" w:rsidP="00BE4B4B">
      <w:pPr>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BE4B4B">
      <w:pPr>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BE4B4B">
      <w:pPr>
        <w:tabs>
          <w:tab w:val="center" w:pos="4141"/>
        </w:tabs>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511AE3">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2C" w:rsidRDefault="00570B2C" w:rsidP="00D626E3">
      <w:r>
        <w:separator/>
      </w:r>
    </w:p>
  </w:endnote>
  <w:endnote w:type="continuationSeparator" w:id="0">
    <w:p w:rsidR="00570B2C" w:rsidRDefault="00570B2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D20D84" w:rsidRDefault="00D20D8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74B2C">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74B2C">
              <w:rPr>
                <w:bCs/>
                <w:i/>
                <w:noProof/>
                <w:sz w:val="20"/>
                <w:szCs w:val="20"/>
              </w:rPr>
              <w:t>34</w:t>
            </w:r>
            <w:r w:rsidRPr="00A26472">
              <w:rPr>
                <w:bCs/>
                <w:i/>
                <w:sz w:val="20"/>
                <w:szCs w:val="20"/>
              </w:rPr>
              <w:fldChar w:fldCharType="end"/>
            </w:r>
          </w:p>
        </w:sdtContent>
      </w:sdt>
    </w:sdtContent>
  </w:sdt>
  <w:p w:rsidR="00D20D84" w:rsidRDefault="00D20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84" w:rsidRPr="002302BB" w:rsidRDefault="00D20D84"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74B2C">
              <w:rPr>
                <w:bCs/>
                <w:i/>
                <w:noProof/>
                <w:sz w:val="22"/>
                <w:szCs w:val="22"/>
              </w:rPr>
              <w:t>23</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74B2C">
              <w:rPr>
                <w:bCs/>
                <w:i/>
                <w:noProof/>
                <w:sz w:val="22"/>
                <w:szCs w:val="22"/>
              </w:rPr>
              <w:t>34</w:t>
            </w:r>
            <w:r w:rsidRPr="002302BB">
              <w:rPr>
                <w:bCs/>
                <w:i/>
                <w:sz w:val="22"/>
                <w:szCs w:val="22"/>
              </w:rPr>
              <w:fldChar w:fldCharType="end"/>
            </w:r>
          </w:sdtContent>
        </w:sdt>
      </w:sdtContent>
    </w:sdt>
  </w:p>
  <w:p w:rsidR="00D20D84" w:rsidRPr="002302BB" w:rsidRDefault="00D20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20D84" w:rsidRPr="009F7716" w:rsidRDefault="00D20D8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74B2C">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74B2C">
              <w:rPr>
                <w:b/>
                <w:bCs/>
                <w:i/>
                <w:noProof/>
                <w:sz w:val="20"/>
                <w:szCs w:val="20"/>
              </w:rPr>
              <w:t>34</w:t>
            </w:r>
            <w:r w:rsidRPr="009F7716">
              <w:rPr>
                <w:b/>
                <w:bCs/>
                <w:i/>
                <w:sz w:val="20"/>
                <w:szCs w:val="20"/>
              </w:rPr>
              <w:fldChar w:fldCharType="end"/>
            </w:r>
          </w:p>
        </w:sdtContent>
      </w:sdt>
    </w:sdtContent>
  </w:sdt>
  <w:p w:rsidR="00D20D84" w:rsidRDefault="00D2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2C" w:rsidRDefault="00570B2C" w:rsidP="00D626E3">
      <w:r>
        <w:separator/>
      </w:r>
    </w:p>
  </w:footnote>
  <w:footnote w:type="continuationSeparator" w:id="0">
    <w:p w:rsidR="00570B2C" w:rsidRDefault="00570B2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D20D84" w:rsidRPr="001A609D" w:rsidRDefault="00D20D84">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 </w:t>
        </w:r>
        <w:r w:rsidRPr="001A609D">
          <w:rPr>
            <w:rFonts w:eastAsiaTheme="majorEastAsia"/>
            <w:b/>
            <w:i/>
            <w:sz w:val="20"/>
            <w:szCs w:val="20"/>
            <w:lang w:val="sr-Cyrl-CS"/>
          </w:rPr>
          <w:t>24</w:t>
        </w:r>
        <w:r w:rsidRPr="001A609D">
          <w:rPr>
            <w:rFonts w:eastAsiaTheme="majorEastAsia"/>
            <w:b/>
            <w:i/>
            <w:sz w:val="20"/>
            <w:szCs w:val="20"/>
            <w:lang w:val="sr-Latn-CS"/>
          </w:rPr>
          <w:t>Д/1</w:t>
        </w:r>
        <w:r w:rsidRPr="001A609D">
          <w:rPr>
            <w:rFonts w:eastAsiaTheme="majorEastAsia"/>
            <w:b/>
            <w:i/>
            <w:sz w:val="20"/>
            <w:szCs w:val="20"/>
            <w:lang w:val="sr-Cyrl-CS"/>
          </w:rPr>
          <w:t>7</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D20D84" w:rsidRPr="00B13A06" w:rsidRDefault="00D20D84"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20D84" w:rsidRDefault="00D20D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24Д/17– Остали медицински и лабораторијски материјал, по партијама </w:t>
        </w:r>
      </w:p>
    </w:sdtContent>
  </w:sdt>
  <w:p w:rsidR="00D20D84" w:rsidRDefault="00D20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84" w:rsidRDefault="00D20D84" w:rsidP="00DA5BB4">
    <w:pPr>
      <w:ind w:left="360"/>
      <w:jc w:val="center"/>
      <w:rPr>
        <w:rFonts w:eastAsia="Calibri"/>
        <w:sz w:val="22"/>
        <w:szCs w:val="22"/>
        <w:lang w:val="sr-Cyrl-CS" w:eastAsia="en-US"/>
      </w:rPr>
    </w:pPr>
  </w:p>
  <w:p w:rsidR="00D20D84" w:rsidRPr="00AD535E" w:rsidRDefault="00570B2C"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20D84">
          <w:rPr>
            <w:rFonts w:eastAsia="Calibri"/>
            <w:i/>
            <w:sz w:val="22"/>
            <w:szCs w:val="22"/>
            <w:lang w:val="sr-Latn-CS" w:eastAsia="en-US"/>
          </w:rPr>
          <w:t xml:space="preserve"> ЈН ОП 24Д/17– Остали медицински и лабораторијски материјал, по партијама </w:t>
        </w:r>
      </w:sdtContent>
    </w:sdt>
  </w:p>
  <w:p w:rsidR="00D20D84" w:rsidRPr="008B61B7" w:rsidRDefault="00D20D8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5BE2"/>
    <w:rsid w:val="00B8713B"/>
    <w:rsid w:val="00B90BFA"/>
    <w:rsid w:val="00B9128D"/>
    <w:rsid w:val="00B916C4"/>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E26F-FA4E-4450-8A00-7DC95A18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34</Pages>
  <Words>13273</Words>
  <Characters>75657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ЈН ОП 24Д/17– Остали медицински и лабораторијски материјал, по партијама </vt:lpstr>
    </vt:vector>
  </TitlesOfParts>
  <Company/>
  <LinksUpToDate>false</LinksUpToDate>
  <CharactersWithSpaces>88753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24Д/17– Остали медицински и лабораторијски материјал, по партијама </dc:title>
  <dc:creator>Milan</dc:creator>
  <cp:lastModifiedBy>Babić Dunja</cp:lastModifiedBy>
  <cp:revision>16</cp:revision>
  <cp:lastPrinted>2015-12-23T12:46:00Z</cp:lastPrinted>
  <dcterms:created xsi:type="dcterms:W3CDTF">2017-05-18T09:20:00Z</dcterms:created>
  <dcterms:modified xsi:type="dcterms:W3CDTF">2017-05-18T12:17:00Z</dcterms:modified>
</cp:coreProperties>
</file>