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E32310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E32310">
        <w:rPr>
          <w:rFonts w:ascii="Times New Roman" w:hAnsi="Times New Roman" w:cs="Times New Roman"/>
          <w:szCs w:val="20"/>
        </w:rPr>
        <w:t xml:space="preserve"> </w:t>
      </w:r>
      <w:r w:rsidR="00E32310" w:rsidRPr="00E32310">
        <w:rPr>
          <w:rFonts w:ascii="Times New Roman" w:hAnsi="Times New Roman" w:cs="Times New Roman"/>
          <w:szCs w:val="20"/>
          <w:lang w:val="sr-Cyrl-CS"/>
        </w:rPr>
        <w:t>3529/5-1</w:t>
      </w:r>
      <w:r w:rsidR="00593134" w:rsidRPr="00E323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E32310" w:rsidRPr="00E32310">
        <w:rPr>
          <w:rFonts w:ascii="Times New Roman" w:hAnsi="Times New Roman" w:cs="Times New Roman"/>
          <w:color w:val="000000"/>
          <w:szCs w:val="20"/>
          <w:lang w:val="sr-Cyrl-CS"/>
        </w:rPr>
        <w:t>26.05.2017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E3231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6A4C43" w:rsidRPr="00E32310" w:rsidRDefault="006A4C43" w:rsidP="00E32310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576407" w:rsidRPr="00E32310">
        <w:rPr>
          <w:szCs w:val="20"/>
        </w:rPr>
        <w:t xml:space="preserve"> </w:t>
      </w:r>
      <w:r w:rsidR="00E32310" w:rsidRPr="00E32310">
        <w:rPr>
          <w:rFonts w:ascii="Times New Roman" w:hAnsi="Times New Roman" w:cs="Times New Roman"/>
          <w:b/>
          <w:i/>
          <w:color w:val="000000"/>
          <w:szCs w:val="20"/>
          <w:lang w:val="sr-Cyrl-RS"/>
        </w:rPr>
        <w:t>Остали медицински и лабораторијски материјал, по партијама,  ЈН OП 24Д/17</w:t>
      </w:r>
    </w:p>
    <w:p w:rsidR="006A4C43" w:rsidRPr="00E32310" w:rsidRDefault="006A4C43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E32310" w:rsidRDefault="00E32310" w:rsidP="00E32310">
      <w:pPr>
        <w:pStyle w:val="Default"/>
        <w:jc w:val="both"/>
        <w:rPr>
          <w:sz w:val="20"/>
          <w:szCs w:val="20"/>
          <w:lang w:val="sr-Cyrl-RS"/>
        </w:rPr>
      </w:pPr>
      <w:r>
        <w:rPr>
          <w:noProof/>
          <w:sz w:val="20"/>
          <w:szCs w:val="20"/>
          <w:lang w:val="sr-Cyrl-CS"/>
        </w:rPr>
        <w:t>1)</w:t>
      </w:r>
      <w:r w:rsidRPr="00E32310">
        <w:rPr>
          <w:noProof/>
          <w:sz w:val="20"/>
          <w:szCs w:val="20"/>
          <w:lang w:val="sr-Cyrl-CS"/>
        </w:rPr>
        <w:t xml:space="preserve">На страни бр. 7 </w:t>
      </w:r>
      <w:r w:rsidR="00525113" w:rsidRPr="00E32310">
        <w:rPr>
          <w:sz w:val="20"/>
          <w:szCs w:val="20"/>
          <w:lang w:val="sr-Cyrl-RS"/>
        </w:rPr>
        <w:t>Конкурсне документације</w:t>
      </w:r>
      <w:r w:rsidR="00CF51A5">
        <w:rPr>
          <w:sz w:val="20"/>
          <w:szCs w:val="20"/>
          <w:lang w:val="sr-Cyrl-RS"/>
        </w:rPr>
        <w:t xml:space="preserve"> тачка 3.3.</w:t>
      </w:r>
      <w:r w:rsidR="00576407" w:rsidRPr="00E32310">
        <w:rPr>
          <w:sz w:val="20"/>
          <w:szCs w:val="20"/>
          <w:lang w:val="sr-Cyrl-RS"/>
        </w:rPr>
        <w:t>,</w:t>
      </w:r>
      <w:r w:rsidR="00525113" w:rsidRPr="00E32310">
        <w:rPr>
          <w:sz w:val="20"/>
          <w:szCs w:val="20"/>
          <w:lang w:val="sr-Cyrl-RS"/>
        </w:rPr>
        <w:t xml:space="preserve"> </w:t>
      </w:r>
      <w:r w:rsidRPr="00E32310">
        <w:rPr>
          <w:sz w:val="20"/>
          <w:szCs w:val="20"/>
          <w:lang w:val="sr-Cyrl-RS"/>
        </w:rPr>
        <w:t xml:space="preserve">додаје се нови рок </w:t>
      </w:r>
      <w:r w:rsidRPr="00E32310">
        <w:rPr>
          <w:noProof/>
          <w:sz w:val="20"/>
          <w:szCs w:val="20"/>
          <w:lang w:val="sr-Cyrl-CS"/>
        </w:rPr>
        <w:t>испоруке</w:t>
      </w:r>
      <w:r w:rsidRPr="00E32310">
        <w:rPr>
          <w:noProof/>
          <w:sz w:val="20"/>
          <w:szCs w:val="20"/>
          <w:lang w:val="sr-Cyrl-CS"/>
        </w:rPr>
        <w:t xml:space="preserve"> који се односи на партију 7-Алергени тако да рок испоруке сада гласи: „</w:t>
      </w:r>
      <w:r w:rsidRPr="00E32310">
        <w:rPr>
          <w:sz w:val="20"/>
          <w:szCs w:val="20"/>
          <w:lang w:val="sr-Cyrl-RS"/>
        </w:rPr>
        <w:t xml:space="preserve">Рок испоруке је 24 сата од пријема захтева, осим за добра из партије бр. 7-Алергени за </w:t>
      </w:r>
      <w:r w:rsidRPr="00E32310">
        <w:rPr>
          <w:sz w:val="20"/>
          <w:szCs w:val="20"/>
          <w:lang w:val="sr-Cyrl-RS"/>
        </w:rPr>
        <w:t>које је рок испоруке до 15 дана“ Такође, исто се мења и у моделу уговора</w:t>
      </w:r>
      <w:r>
        <w:rPr>
          <w:sz w:val="20"/>
          <w:szCs w:val="20"/>
          <w:lang w:val="sr-Cyrl-RS"/>
        </w:rPr>
        <w:t xml:space="preserve"> везано за рок испоруке тако да члан 4 став 1 Модела уговора сада гласи :“</w:t>
      </w:r>
      <w:r w:rsidRPr="00E32310">
        <w:rPr>
          <w:sz w:val="20"/>
          <w:szCs w:val="20"/>
          <w:lang w:val="sr-Cyrl-CS"/>
        </w:rPr>
        <w:t xml:space="preserve"> </w:t>
      </w:r>
      <w:r w:rsidRPr="00B33637">
        <w:rPr>
          <w:sz w:val="20"/>
          <w:szCs w:val="20"/>
          <w:lang w:val="sr-Cyrl-CS"/>
        </w:rPr>
        <w:t>Продавац</w:t>
      </w:r>
      <w:r w:rsidRPr="00B33637">
        <w:rPr>
          <w:sz w:val="20"/>
          <w:szCs w:val="20"/>
          <w:lang w:val="sr-Cyrl-RS"/>
        </w:rPr>
        <w:t xml:space="preserve"> </w:t>
      </w:r>
      <w:r w:rsidRPr="00B33637">
        <w:rPr>
          <w:sz w:val="20"/>
          <w:szCs w:val="20"/>
          <w:lang w:val="ru-RU"/>
        </w:rPr>
        <w:t xml:space="preserve">ће испоруку добара која су предмет овог уговора вршити сукцесивно, у складу са потребама Купца, а </w:t>
      </w:r>
      <w:r w:rsidRPr="00B33637">
        <w:rPr>
          <w:rFonts w:eastAsia="Arial Unicode MS"/>
          <w:kern w:val="1"/>
          <w:sz w:val="20"/>
          <w:szCs w:val="20"/>
          <w:lang w:val="ru-RU"/>
        </w:rPr>
        <w:t xml:space="preserve">на основу захтева </w:t>
      </w:r>
      <w:r w:rsidRPr="00B33637">
        <w:rPr>
          <w:rFonts w:eastAsia="Arial Unicode MS"/>
          <w:kern w:val="1"/>
          <w:sz w:val="20"/>
          <w:szCs w:val="20"/>
        </w:rPr>
        <w:t xml:space="preserve">овлашћеног лица </w:t>
      </w:r>
      <w:r w:rsidRPr="00B33637">
        <w:rPr>
          <w:rFonts w:eastAsia="Arial Unicode MS"/>
          <w:kern w:val="1"/>
          <w:sz w:val="20"/>
          <w:szCs w:val="20"/>
          <w:lang w:val="sr-Cyrl-RS"/>
        </w:rPr>
        <w:t>Купца</w:t>
      </w:r>
      <w:r w:rsidRPr="00B33637">
        <w:rPr>
          <w:rFonts w:eastAsia="Arial Unicode MS"/>
          <w:kern w:val="1"/>
          <w:sz w:val="20"/>
          <w:szCs w:val="20"/>
        </w:rPr>
        <w:t xml:space="preserve"> </w:t>
      </w:r>
      <w:r w:rsidRPr="00B33637">
        <w:rPr>
          <w:rFonts w:eastAsia="Arial Unicode MS"/>
          <w:kern w:val="1"/>
          <w:sz w:val="20"/>
          <w:szCs w:val="20"/>
          <w:lang w:val="sr-Latn-CS"/>
        </w:rPr>
        <w:t xml:space="preserve">у року </w:t>
      </w:r>
      <w:r w:rsidRPr="00B33637">
        <w:rPr>
          <w:rFonts w:eastAsia="Arial Unicode MS"/>
          <w:kern w:val="1"/>
          <w:sz w:val="20"/>
          <w:szCs w:val="20"/>
          <w:lang w:val="sr-Cyrl-CS"/>
        </w:rPr>
        <w:t xml:space="preserve">од </w:t>
      </w:r>
      <w:r>
        <w:rPr>
          <w:rFonts w:eastAsia="Arial Unicode MS"/>
          <w:kern w:val="1"/>
          <w:sz w:val="20"/>
          <w:szCs w:val="20"/>
          <w:lang w:val="sr-Latn-BA"/>
        </w:rPr>
        <w:t>24 сата/до 15 дана за партију бр. 7- Алергени</w:t>
      </w:r>
      <w:r w:rsidRPr="00B33637">
        <w:rPr>
          <w:rFonts w:eastAsia="Arial Unicode MS"/>
          <w:kern w:val="1"/>
          <w:sz w:val="20"/>
          <w:szCs w:val="20"/>
          <w:lang w:val="sr-Latn-BA"/>
        </w:rPr>
        <w:t xml:space="preserve"> од </w:t>
      </w:r>
      <w:r w:rsidRPr="00B33637">
        <w:rPr>
          <w:rFonts w:eastAsia="Arial Unicode MS"/>
          <w:kern w:val="1"/>
          <w:sz w:val="20"/>
          <w:szCs w:val="20"/>
        </w:rPr>
        <w:t xml:space="preserve">дана пријема </w:t>
      </w:r>
      <w:r w:rsidRPr="00B33637">
        <w:rPr>
          <w:rFonts w:eastAsia="Arial Unicode MS"/>
          <w:kern w:val="1"/>
          <w:sz w:val="20"/>
          <w:szCs w:val="20"/>
          <w:lang w:val="sr-Cyrl-RS"/>
        </w:rPr>
        <w:t>по</w:t>
      </w:r>
      <w:r w:rsidRPr="00B33637">
        <w:rPr>
          <w:rFonts w:eastAsia="Arial Unicode MS"/>
          <w:kern w:val="1"/>
          <w:sz w:val="20"/>
          <w:szCs w:val="20"/>
        </w:rPr>
        <w:t>руџбине</w:t>
      </w:r>
      <w:r w:rsidRPr="00B33637">
        <w:rPr>
          <w:sz w:val="20"/>
          <w:szCs w:val="20"/>
          <w:lang w:val="ru-RU"/>
        </w:rPr>
        <w:t xml:space="preserve"> у количинама и по динамици </w:t>
      </w:r>
      <w:r w:rsidRPr="00B33637">
        <w:rPr>
          <w:sz w:val="20"/>
          <w:szCs w:val="20"/>
          <w:lang w:val="sr-Latn-CS"/>
        </w:rPr>
        <w:t xml:space="preserve">назначеној у </w:t>
      </w:r>
      <w:r w:rsidRPr="00B33637">
        <w:rPr>
          <w:sz w:val="20"/>
          <w:szCs w:val="20"/>
          <w:lang w:val="ru-RU"/>
        </w:rPr>
        <w:t>захтеву</w:t>
      </w:r>
      <w:r w:rsidRPr="00B33637">
        <w:rPr>
          <w:sz w:val="20"/>
          <w:szCs w:val="20"/>
          <w:lang w:val="sr-Cyrl-CS"/>
        </w:rPr>
        <w:t>.</w:t>
      </w:r>
      <w:r>
        <w:rPr>
          <w:sz w:val="20"/>
          <w:szCs w:val="20"/>
          <w:lang w:val="sr-Cyrl-CS"/>
        </w:rPr>
        <w:t>“</w:t>
      </w:r>
    </w:p>
    <w:p w:rsidR="00E32310" w:rsidRDefault="00E32310" w:rsidP="00E32310">
      <w:pPr>
        <w:pStyle w:val="Default"/>
        <w:jc w:val="both"/>
        <w:rPr>
          <w:sz w:val="20"/>
          <w:szCs w:val="20"/>
          <w:lang w:val="sr-Cyrl-RS"/>
        </w:rPr>
      </w:pPr>
    </w:p>
    <w:p w:rsidR="00CF51A5" w:rsidRPr="00CF51A5" w:rsidRDefault="00E32310" w:rsidP="00CF51A5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color w:val="000000"/>
          <w:szCs w:val="20"/>
          <w:lang w:val="sr-Cyrl-CS"/>
        </w:rPr>
        <w:t>2.</w:t>
      </w:r>
      <w:r w:rsidRPr="00E32310">
        <w:rPr>
          <w:noProof/>
          <w:szCs w:val="20"/>
          <w:lang w:val="sr-Cyrl-CS"/>
        </w:rPr>
        <w:t xml:space="preserve"> </w:t>
      </w:r>
      <w:r>
        <w:rPr>
          <w:noProof/>
          <w:szCs w:val="20"/>
          <w:lang w:val="sr-Cyrl-CS"/>
        </w:rPr>
        <w:t>)</w:t>
      </w:r>
      <w:r w:rsidRPr="00E32310">
        <w:rPr>
          <w:rFonts w:ascii="Times New Roman" w:hAnsi="Times New Roman" w:cs="Times New Roman"/>
          <w:noProof/>
          <w:szCs w:val="20"/>
          <w:lang w:val="sr-Cyrl-CS"/>
        </w:rPr>
        <w:t xml:space="preserve">На страни бр. </w:t>
      </w:r>
      <w:r>
        <w:rPr>
          <w:noProof/>
          <w:szCs w:val="20"/>
          <w:lang w:val="sr-Cyrl-CS"/>
        </w:rPr>
        <w:t>8</w:t>
      </w:r>
      <w:r w:rsidRPr="00E32310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E32310">
        <w:rPr>
          <w:rFonts w:ascii="Times New Roman" w:hAnsi="Times New Roman" w:cs="Times New Roman"/>
          <w:szCs w:val="20"/>
          <w:lang w:val="sr-Cyrl-RS"/>
        </w:rPr>
        <w:t>Конкурсне документације</w:t>
      </w:r>
      <w:r w:rsidR="00CF51A5">
        <w:rPr>
          <w:szCs w:val="20"/>
          <w:lang w:val="sr-Cyrl-RS"/>
        </w:rPr>
        <w:t xml:space="preserve"> тачка 3.5.</w:t>
      </w:r>
      <w:r w:rsidRPr="00E32310">
        <w:rPr>
          <w:rFonts w:ascii="Times New Roman" w:hAnsi="Times New Roman" w:cs="Times New Roman"/>
          <w:szCs w:val="20"/>
          <w:lang w:val="sr-Cyrl-RS"/>
        </w:rPr>
        <w:t>, додаје се нови</w:t>
      </w:r>
      <w:r>
        <w:rPr>
          <w:szCs w:val="20"/>
          <w:lang w:val="sr-Cyrl-RS"/>
        </w:rPr>
        <w:t xml:space="preserve"> захтевани 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рок </w:t>
      </w:r>
      <w:r w:rsidR="00CF51A5">
        <w:rPr>
          <w:noProof/>
          <w:szCs w:val="20"/>
          <w:lang w:val="sr-Cyrl-CS"/>
        </w:rPr>
        <w:t>трајања</w:t>
      </w:r>
      <w:r w:rsidRPr="00E32310">
        <w:rPr>
          <w:rFonts w:ascii="Times New Roman" w:hAnsi="Times New Roman" w:cs="Times New Roman"/>
          <w:noProof/>
          <w:szCs w:val="20"/>
          <w:lang w:val="sr-Cyrl-CS"/>
        </w:rPr>
        <w:t xml:space="preserve"> који се односи на партију 7-Алергени тако да </w:t>
      </w:r>
      <w:r w:rsidR="00CF51A5">
        <w:rPr>
          <w:noProof/>
          <w:szCs w:val="20"/>
          <w:lang w:val="sr-Cyrl-CS"/>
        </w:rPr>
        <w:t>тачка 3.5.</w:t>
      </w:r>
      <w:r w:rsidRPr="00E32310">
        <w:rPr>
          <w:rFonts w:ascii="Times New Roman" w:hAnsi="Times New Roman" w:cs="Times New Roman"/>
          <w:noProof/>
          <w:szCs w:val="20"/>
          <w:lang w:val="sr-Cyrl-CS"/>
        </w:rPr>
        <w:t xml:space="preserve"> сада гласи: „</w:t>
      </w:r>
      <w:r w:rsidR="00CF51A5" w:rsidRPr="00B33637">
        <w:rPr>
          <w:b/>
          <w:i/>
          <w:szCs w:val="20"/>
          <w:lang w:val="ru-RU"/>
        </w:rPr>
        <w:t>З</w:t>
      </w:r>
      <w:r w:rsidR="00CF51A5" w:rsidRPr="00CF51A5">
        <w:rPr>
          <w:rFonts w:ascii="Times New Roman" w:hAnsi="Times New Roman" w:cs="Times New Roman"/>
          <w:b/>
          <w:i/>
          <w:szCs w:val="20"/>
          <w:lang w:val="ru-RU"/>
        </w:rPr>
        <w:t>ахтев</w:t>
      </w:r>
      <w:r w:rsidR="00CF51A5" w:rsidRPr="00CF51A5">
        <w:rPr>
          <w:rFonts w:ascii="Times New Roman" w:hAnsi="Times New Roman" w:cs="Times New Roman"/>
          <w:b/>
          <w:i/>
          <w:szCs w:val="20"/>
          <w:lang w:val="sr-Cyrl-RS"/>
        </w:rPr>
        <w:t>и</w:t>
      </w:r>
      <w:r w:rsidR="00CF51A5" w:rsidRPr="00CF51A5">
        <w:rPr>
          <w:rFonts w:ascii="Times New Roman" w:hAnsi="Times New Roman" w:cs="Times New Roman"/>
          <w:b/>
          <w:i/>
          <w:szCs w:val="20"/>
          <w:lang w:val="ru-RU"/>
        </w:rPr>
        <w:t xml:space="preserve"> у погледу рока трајања</w:t>
      </w:r>
    </w:p>
    <w:p w:rsidR="00E32310" w:rsidRDefault="00CF51A5" w:rsidP="00CF51A5">
      <w:pPr>
        <w:tabs>
          <w:tab w:val="left" w:pos="709"/>
        </w:tabs>
        <w:rPr>
          <w:rFonts w:ascii="Times New Roman" w:hAnsi="Times New Roman" w:cs="Times New Roman"/>
          <w:szCs w:val="20"/>
          <w:lang w:val="sr-Cyrl-CS"/>
        </w:rPr>
      </w:pPr>
      <w:r w:rsidRPr="00CF51A5">
        <w:rPr>
          <w:rFonts w:ascii="Times New Roman" w:eastAsia="Calibri" w:hAnsi="Times New Roman" w:cs="Times New Roman"/>
          <w:szCs w:val="20"/>
          <w:lang w:val="sr-Cyrl-RS"/>
        </w:rPr>
        <w:t>Добра која су предмет јавне набавке не могу имати краћи рок трајања од 12 месеци од дана сваке појединачне испоруке</w:t>
      </w:r>
      <w:r w:rsidRPr="00CF51A5">
        <w:rPr>
          <w:rFonts w:ascii="Times New Roman" w:eastAsia="Calibri" w:hAnsi="Times New Roman" w:cs="Times New Roman"/>
          <w:szCs w:val="20"/>
          <w:lang w:val="sr-Cyrl-CS"/>
        </w:rPr>
        <w:t xml:space="preserve">, </w:t>
      </w:r>
      <w:r w:rsidRPr="00CF51A5">
        <w:rPr>
          <w:rFonts w:ascii="Times New Roman" w:hAnsi="Times New Roman" w:cs="Times New Roman"/>
          <w:szCs w:val="20"/>
          <w:lang w:val="sr-Cyrl-RS"/>
        </w:rPr>
        <w:t xml:space="preserve">осим за добра из партије бр. 7-Алергени за које је рок трајања </w:t>
      </w:r>
      <w:r w:rsidRPr="00CF51A5">
        <w:rPr>
          <w:rFonts w:ascii="Times New Roman" w:hAnsi="Times New Roman" w:cs="Times New Roman"/>
          <w:bCs/>
          <w:szCs w:val="20"/>
          <w:lang w:val="sr-Cyrl-RS"/>
        </w:rPr>
        <w:t>минимум 6 месеци од сваке појединачне испоруке.</w:t>
      </w:r>
      <w:r w:rsidRPr="00CF51A5">
        <w:rPr>
          <w:rFonts w:ascii="Times New Roman" w:hAnsi="Times New Roman" w:cs="Times New Roman"/>
          <w:bCs/>
          <w:szCs w:val="20"/>
          <w:lang w:val="sr-Cyrl-RS"/>
        </w:rPr>
        <w:t xml:space="preserve"> </w:t>
      </w:r>
      <w:r w:rsidR="00E32310" w:rsidRPr="00CF51A5">
        <w:rPr>
          <w:rFonts w:ascii="Times New Roman" w:hAnsi="Times New Roman" w:cs="Times New Roman"/>
          <w:szCs w:val="20"/>
          <w:lang w:val="sr-Cyrl-RS"/>
        </w:rPr>
        <w:t xml:space="preserve">Такође, исто се мења и у моделу уговора везано за рок </w:t>
      </w:r>
      <w:r w:rsidRPr="00CF51A5">
        <w:rPr>
          <w:rFonts w:ascii="Times New Roman" w:hAnsi="Times New Roman" w:cs="Times New Roman"/>
          <w:szCs w:val="20"/>
          <w:lang w:val="sr-Cyrl-RS"/>
        </w:rPr>
        <w:t>трајања тако да члан 10</w:t>
      </w:r>
      <w:r w:rsidR="00E32310" w:rsidRPr="00CF51A5">
        <w:rPr>
          <w:rFonts w:ascii="Times New Roman" w:hAnsi="Times New Roman" w:cs="Times New Roman"/>
          <w:szCs w:val="20"/>
          <w:lang w:val="sr-Cyrl-RS"/>
        </w:rPr>
        <w:t xml:space="preserve"> став 1 Модела уговора сада гласи :“</w:t>
      </w:r>
      <w:r w:rsidR="00E32310" w:rsidRPr="00CF51A5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CF51A5">
        <w:rPr>
          <w:rFonts w:ascii="Times New Roman" w:hAnsi="Times New Roman" w:cs="Times New Roman"/>
          <w:bCs/>
          <w:szCs w:val="20"/>
          <w:lang w:val="sr-Cyrl-RS"/>
        </w:rPr>
        <w:t xml:space="preserve">Добра која су предмет овог уговора не могу имати краћи рок трајања од 12 месеци/ минимум 6 месеци </w:t>
      </w:r>
      <w:r w:rsidRPr="00CF51A5">
        <w:rPr>
          <w:rFonts w:ascii="Times New Roman" w:eastAsia="Arial Unicode MS" w:hAnsi="Times New Roman" w:cs="Times New Roman"/>
          <w:color w:val="000000"/>
          <w:kern w:val="1"/>
          <w:szCs w:val="20"/>
          <w:lang w:val="sr-Latn-BA"/>
        </w:rPr>
        <w:t>за партију бр. 7- Алергени</w:t>
      </w:r>
      <w:r w:rsidRPr="00CF51A5">
        <w:rPr>
          <w:rFonts w:ascii="Times New Roman" w:hAnsi="Times New Roman" w:cs="Times New Roman"/>
          <w:bCs/>
          <w:szCs w:val="20"/>
          <w:lang w:val="sr-Cyrl-RS"/>
        </w:rPr>
        <w:t xml:space="preserve">  од дана сваке појединачне испоруке.</w:t>
      </w:r>
      <w:r w:rsidR="00E32310" w:rsidRPr="00CF51A5">
        <w:rPr>
          <w:rFonts w:ascii="Times New Roman" w:hAnsi="Times New Roman" w:cs="Times New Roman"/>
          <w:szCs w:val="20"/>
          <w:lang w:val="sr-Cyrl-CS"/>
        </w:rPr>
        <w:t>“</w:t>
      </w:r>
    </w:p>
    <w:p w:rsidR="00CF51A5" w:rsidRDefault="00CF51A5" w:rsidP="00CF51A5">
      <w:pPr>
        <w:tabs>
          <w:tab w:val="left" w:pos="709"/>
        </w:tabs>
        <w:rPr>
          <w:rFonts w:ascii="Times New Roman" w:hAnsi="Times New Roman" w:cs="Times New Roman"/>
          <w:szCs w:val="20"/>
          <w:lang w:val="sr-Cyrl-CS"/>
        </w:rPr>
      </w:pPr>
    </w:p>
    <w:p w:rsidR="00CF51A5" w:rsidRDefault="00CF51A5" w:rsidP="00CF51A5">
      <w:pPr>
        <w:tabs>
          <w:tab w:val="left" w:pos="709"/>
        </w:tabs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szCs w:val="20"/>
          <w:lang w:val="sr-Cyrl-CS"/>
        </w:rPr>
        <w:t>3.)  На странама 6 и 26 мења се спецификација за добра из партије 7 –Алергени тако да спецификација за партију бр. 7 сада гласи:</w:t>
      </w:r>
    </w:p>
    <w:p w:rsidR="00CF51A5" w:rsidRPr="00CF51A5" w:rsidRDefault="00CF51A5" w:rsidP="00CF51A5">
      <w:pPr>
        <w:tabs>
          <w:tab w:val="left" w:pos="709"/>
        </w:tabs>
        <w:rPr>
          <w:rFonts w:ascii="Times New Roman" w:hAnsi="Times New Roman" w:cs="Times New Roman"/>
          <w:bCs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CS"/>
        </w:rPr>
        <w:t>„</w:t>
      </w:r>
    </w:p>
    <w:tbl>
      <w:tblPr>
        <w:tblStyle w:val="TableGrid"/>
        <w:tblpPr w:leftFromText="180" w:rightFromText="180" w:vertAnchor="text" w:horzAnchor="margin" w:tblpX="74" w:tblpY="440"/>
        <w:tblW w:w="9747" w:type="dxa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CF51A5" w:rsidRPr="001A609D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b/>
                <w:i/>
                <w:iCs/>
                <w:noProof/>
                <w:sz w:val="16"/>
                <w:szCs w:val="16"/>
                <w:lang w:val="sr-Cyrl-CS"/>
              </w:rPr>
              <w:t>Партија</w:t>
            </w:r>
            <w:r w:rsidRPr="00CF51A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CF51A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363" w:type="dxa"/>
            <w:gridSpan w:val="2"/>
            <w:vAlign w:val="center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  <w:lang w:val="sr-Latn-CS" w:eastAsia="sr-Latn-CS"/>
              </w:rPr>
            </w:pPr>
            <w:r w:rsidRPr="00CF51A5"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val="sr-Cyrl-CS"/>
              </w:rPr>
              <w:t>АЛЕРГЕНИ ДИЈАГНОСТИЧКА СРЕДСТВА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1.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мл- кућна прашина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 xml:space="preserve"> 2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-гриње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 xml:space="preserve">Ставка 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3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-перје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 xml:space="preserve">Ставка 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4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–полен трава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 xml:space="preserve">Ставка 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5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–полен дрвећа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 xml:space="preserve">Ставка 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6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– полен корова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 xml:space="preserve">Ставка 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7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-плесни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 xml:space="preserve">Ставка 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8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–ж. длака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 xml:space="preserve">Ставка 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9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-бактерије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 xml:space="preserve">Ставка 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10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DACTYLIS GLOMERATA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 xml:space="preserve">Ставка 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11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FESTUCA PRATENSIS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1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2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POA PRATENSIS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1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3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SECALE CEREALE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1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4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TRITICUM AESTIVUM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1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5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LOLIUM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1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6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PLANTAGO LANCEOLATA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lastRenderedPageBreak/>
              <w:t>Ставка 1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Latn-CS"/>
              </w:rPr>
              <w:t>7</w:t>
            </w: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RURNEX ACCIOSA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18.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RURNEX OBTUSIFIOLUS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19.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ARTEMISIA VULGARIS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20.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AMBROSIA ELATIOR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21.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 оса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22.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- пчела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49333B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23.</w:t>
            </w:r>
          </w:p>
        </w:tc>
        <w:tc>
          <w:tcPr>
            <w:tcW w:w="6662" w:type="dxa"/>
            <w:vAlign w:val="bottom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Алерген за прик 4 мл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F51A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–хистамин за прик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F51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51A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ком</w:t>
            </w:r>
          </w:p>
        </w:tc>
      </w:tr>
      <w:tr w:rsidR="00CF51A5" w:rsidRPr="001A609D" w:rsidTr="00B237F3">
        <w:trPr>
          <w:trHeight w:val="299"/>
        </w:trPr>
        <w:tc>
          <w:tcPr>
            <w:tcW w:w="1384" w:type="dxa"/>
          </w:tcPr>
          <w:p w:rsidR="00CF51A5" w:rsidRPr="00CF51A5" w:rsidRDefault="00CF51A5" w:rsidP="00B237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  <w:lang w:val="sr-Cyrl-CS"/>
              </w:rPr>
              <w:t>Ставка 24.</w:t>
            </w:r>
          </w:p>
        </w:tc>
        <w:tc>
          <w:tcPr>
            <w:tcW w:w="6662" w:type="dxa"/>
            <w:vAlign w:val="center"/>
          </w:tcPr>
          <w:p w:rsidR="00CF51A5" w:rsidRPr="00CF51A5" w:rsidRDefault="00CF51A5" w:rsidP="00B237F3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</w:pPr>
            <w:r w:rsidRPr="00CF51A5">
              <w:rPr>
                <w:rFonts w:ascii="Times New Roman" w:hAnsi="Times New Roman" w:cs="Times New Roman"/>
                <w:noProof/>
                <w:sz w:val="16"/>
                <w:szCs w:val="16"/>
                <w:lang w:val="sr-Cyrl-CS"/>
              </w:rPr>
              <w:t xml:space="preserve">Алерген за </w:t>
            </w:r>
            <w:r w:rsidRPr="00CF51A5">
              <w:rPr>
                <w:rFonts w:ascii="Times New Roman" w:hAnsi="Times New Roman" w:cs="Times New Roman"/>
                <w:noProof/>
                <w:sz w:val="16"/>
                <w:szCs w:val="16"/>
                <w:lang w:val="sr-Latn-CS"/>
              </w:rPr>
              <w:t>bronhoprovokaciju histamin 10 ml</w:t>
            </w:r>
          </w:p>
        </w:tc>
        <w:tc>
          <w:tcPr>
            <w:tcW w:w="1701" w:type="dxa"/>
          </w:tcPr>
          <w:p w:rsidR="00CF51A5" w:rsidRPr="00CF51A5" w:rsidRDefault="00CF51A5" w:rsidP="00B237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CF51A5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20 ком</w:t>
            </w:r>
          </w:p>
        </w:tc>
      </w:tr>
    </w:tbl>
    <w:p w:rsidR="00CF51A5" w:rsidRPr="00CF51A5" w:rsidRDefault="00CF51A5" w:rsidP="00CF51A5">
      <w:pPr>
        <w:tabs>
          <w:tab w:val="left" w:pos="709"/>
        </w:tabs>
        <w:rPr>
          <w:rFonts w:ascii="Times New Roman" w:hAnsi="Times New Roman" w:cs="Times New Roman"/>
          <w:bCs/>
          <w:szCs w:val="20"/>
          <w:lang w:val="sr-Cyrl-RS"/>
        </w:rPr>
      </w:pPr>
    </w:p>
    <w:p w:rsidR="00E32310" w:rsidRDefault="00CF51A5" w:rsidP="00E32310">
      <w:pPr>
        <w:pStyle w:val="Default"/>
        <w:jc w:val="both"/>
        <w:rPr>
          <w:b/>
          <w:i/>
          <w:sz w:val="20"/>
          <w:szCs w:val="20"/>
          <w:lang w:val="sr-Cyrl-RS"/>
        </w:rPr>
      </w:pPr>
      <w:r w:rsidRPr="00CF51A5">
        <w:rPr>
          <w:b/>
          <w:i/>
          <w:sz w:val="20"/>
          <w:szCs w:val="20"/>
          <w:lang w:val="sr-Cyrl-RS"/>
        </w:rPr>
        <w:t>Напомена:</w:t>
      </w:r>
    </w:p>
    <w:p w:rsidR="00CF51A5" w:rsidRPr="00CF51A5" w:rsidRDefault="00CF51A5" w:rsidP="00E32310">
      <w:pPr>
        <w:pStyle w:val="Default"/>
        <w:jc w:val="both"/>
        <w:rPr>
          <w:b/>
          <w:i/>
          <w:sz w:val="20"/>
          <w:szCs w:val="20"/>
          <w:lang w:val="sr-Cyrl-RS"/>
        </w:rPr>
      </w:pPr>
      <w:r>
        <w:rPr>
          <w:b/>
          <w:i/>
          <w:sz w:val="20"/>
          <w:szCs w:val="20"/>
          <w:lang w:val="sr-Cyrl-RS"/>
        </w:rPr>
        <w:t>Наручилац ће објавити пречишћен текст конкурсне документације.</w:t>
      </w:r>
      <w:bookmarkStart w:id="0" w:name="_GoBack"/>
      <w:bookmarkEnd w:id="0"/>
    </w:p>
    <w:p w:rsidR="00B31B6E" w:rsidRPr="00E32310" w:rsidRDefault="00B31B6E" w:rsidP="005251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B31B6E" w:rsidRPr="00E32310" w:rsidRDefault="00B31B6E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E32310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E32310">
        <w:rPr>
          <w:rFonts w:ascii="Times New Roman" w:hAnsi="Times New Roman" w:cs="Times New Roman"/>
          <w:color w:val="000000"/>
          <w:szCs w:val="20"/>
          <w:lang w:val="sr-Cyrl-CS"/>
        </w:rPr>
        <w:t>ОП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24Д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525113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F5" w:rsidRDefault="008033F5" w:rsidP="002A4B9D">
      <w:r>
        <w:separator/>
      </w:r>
    </w:p>
  </w:endnote>
  <w:endnote w:type="continuationSeparator" w:id="0">
    <w:p w:rsidR="008033F5" w:rsidRDefault="008033F5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F5" w:rsidRDefault="008033F5" w:rsidP="002A4B9D">
      <w:r>
        <w:separator/>
      </w:r>
    </w:p>
  </w:footnote>
  <w:footnote w:type="continuationSeparator" w:id="0">
    <w:p w:rsidR="008033F5" w:rsidRDefault="008033F5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401C14E2" wp14:editId="1059EF48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7"/>
  </w:num>
  <w:num w:numId="5">
    <w:abstractNumId w:val="22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19"/>
  </w:num>
  <w:num w:numId="11">
    <w:abstractNumId w:val="20"/>
  </w:num>
  <w:num w:numId="12">
    <w:abstractNumId w:val="4"/>
  </w:num>
  <w:num w:numId="13">
    <w:abstractNumId w:val="8"/>
  </w:num>
  <w:num w:numId="14">
    <w:abstractNumId w:val="18"/>
  </w:num>
  <w:num w:numId="15">
    <w:abstractNumId w:val="15"/>
  </w:num>
  <w:num w:numId="16">
    <w:abstractNumId w:val="21"/>
  </w:num>
  <w:num w:numId="17">
    <w:abstractNumId w:val="25"/>
  </w:num>
  <w:num w:numId="18">
    <w:abstractNumId w:val="17"/>
  </w:num>
  <w:num w:numId="19">
    <w:abstractNumId w:val="10"/>
  </w:num>
  <w:num w:numId="20">
    <w:abstractNumId w:val="24"/>
  </w:num>
  <w:num w:numId="21">
    <w:abstractNumId w:val="2"/>
  </w:num>
  <w:num w:numId="22">
    <w:abstractNumId w:val="9"/>
  </w:num>
  <w:num w:numId="23">
    <w:abstractNumId w:val="3"/>
  </w:num>
  <w:num w:numId="24">
    <w:abstractNumId w:val="16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6593D"/>
    <w:rsid w:val="00E66EC6"/>
    <w:rsid w:val="00E6751E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39B2-0BF3-4E33-8C59-3C8B3C37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2016-11-04T09:01:00Z</cp:lastPrinted>
  <dcterms:created xsi:type="dcterms:W3CDTF">2017-05-26T11:47:00Z</dcterms:created>
  <dcterms:modified xsi:type="dcterms:W3CDTF">2017-05-26T11:47:00Z</dcterms:modified>
</cp:coreProperties>
</file>