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887F3C" w:rsidRDefault="00FE449D" w:rsidP="00593134">
      <w:pPr>
        <w:rPr>
          <w:rFonts w:ascii="Times New Roman" w:hAnsi="Times New Roman" w:cs="Times New Roman"/>
          <w:sz w:val="22"/>
          <w:lang w:val="sr-Cyrl-RS"/>
        </w:rPr>
      </w:pPr>
      <w:r w:rsidRPr="00F5504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F55043">
        <w:rPr>
          <w:rFonts w:ascii="Times New Roman" w:hAnsi="Times New Roman" w:cs="Times New Roman"/>
          <w:sz w:val="22"/>
          <w:lang w:val="sr-Latn-CS"/>
        </w:rPr>
        <w:t>Број:</w:t>
      </w:r>
      <w:r w:rsidR="006043FE" w:rsidRPr="00F55043">
        <w:rPr>
          <w:rFonts w:ascii="Times New Roman" w:hAnsi="Times New Roman" w:cs="Times New Roman"/>
          <w:sz w:val="22"/>
        </w:rPr>
        <w:t xml:space="preserve"> </w:t>
      </w:r>
      <w:r w:rsidR="00836C42">
        <w:rPr>
          <w:rFonts w:ascii="Times New Roman" w:hAnsi="Times New Roman" w:cs="Times New Roman"/>
          <w:sz w:val="22"/>
        </w:rPr>
        <w:t>7</w:t>
      </w:r>
      <w:r w:rsidR="000B5CD8">
        <w:rPr>
          <w:rFonts w:ascii="Times New Roman" w:hAnsi="Times New Roman" w:cs="Times New Roman"/>
          <w:sz w:val="22"/>
          <w:lang w:val="sr-Cyrl-RS"/>
        </w:rPr>
        <w:t>028</w:t>
      </w:r>
      <w:r w:rsidR="00551E82" w:rsidRPr="00F55043">
        <w:rPr>
          <w:rFonts w:ascii="Times New Roman" w:hAnsi="Times New Roman" w:cs="Times New Roman"/>
          <w:sz w:val="22"/>
          <w:lang w:val="sr-Cyrl-RS"/>
        </w:rPr>
        <w:t>/</w:t>
      </w:r>
      <w:r w:rsidR="00EE576B" w:rsidRPr="00F55043">
        <w:rPr>
          <w:rFonts w:ascii="Times New Roman" w:hAnsi="Times New Roman" w:cs="Times New Roman"/>
          <w:sz w:val="22"/>
          <w:lang w:val="sr-Cyrl-RS"/>
        </w:rPr>
        <w:t>5</w:t>
      </w:r>
      <w:r w:rsidR="00551E82" w:rsidRPr="00F55043">
        <w:rPr>
          <w:rFonts w:ascii="Times New Roman" w:hAnsi="Times New Roman" w:cs="Times New Roman"/>
          <w:sz w:val="22"/>
        </w:rPr>
        <w:t>-</w:t>
      </w:r>
      <w:r w:rsidR="00887F3C">
        <w:rPr>
          <w:rFonts w:ascii="Times New Roman" w:hAnsi="Times New Roman" w:cs="Times New Roman"/>
          <w:sz w:val="22"/>
          <w:lang w:val="sr-Cyrl-RS"/>
        </w:rPr>
        <w:t>1</w:t>
      </w:r>
    </w:p>
    <w:p w:rsidR="007F0A82" w:rsidRPr="00F55043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sr-Cyrl-RS"/>
        </w:rPr>
      </w:pPr>
      <w:r w:rsidRPr="00F55043">
        <w:rPr>
          <w:rFonts w:ascii="Tahoma" w:hAnsi="Tahoma" w:cs="Tahoma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F55043">
        <w:rPr>
          <w:rFonts w:ascii="Times New Roman" w:hAnsi="Times New Roman" w:cs="Times New Roman"/>
          <w:sz w:val="22"/>
          <w:lang w:val="sr-Latn-CS"/>
        </w:rPr>
        <w:t>Датум:</w:t>
      </w:r>
      <w:r w:rsidR="0096396B" w:rsidRPr="00F55043">
        <w:rPr>
          <w:rFonts w:ascii="Times New Roman" w:hAnsi="Times New Roman" w:cs="Times New Roman"/>
          <w:sz w:val="22"/>
          <w:lang w:val="sr-Latn-CS"/>
        </w:rPr>
        <w:t xml:space="preserve"> </w:t>
      </w:r>
      <w:r w:rsidR="00836C42">
        <w:rPr>
          <w:rFonts w:ascii="Times New Roman" w:hAnsi="Times New Roman" w:cs="Times New Roman"/>
          <w:sz w:val="22"/>
        </w:rPr>
        <w:t>15.09</w:t>
      </w:r>
      <w:r w:rsidR="007F0A82" w:rsidRPr="00F55043">
        <w:rPr>
          <w:rFonts w:ascii="Times New Roman" w:hAnsi="Times New Roman" w:cs="Times New Roman"/>
          <w:sz w:val="22"/>
          <w:lang w:val="sr-Latn-CS"/>
        </w:rPr>
        <w:t>.201</w:t>
      </w:r>
      <w:r w:rsidR="007406C0" w:rsidRPr="00F55043">
        <w:rPr>
          <w:rFonts w:ascii="Times New Roman" w:hAnsi="Times New Roman" w:cs="Times New Roman"/>
          <w:sz w:val="22"/>
          <w:lang w:val="sr-Latn-CS"/>
        </w:rPr>
        <w:t>7</w:t>
      </w:r>
      <w:r w:rsidR="007F0A82" w:rsidRPr="00F55043">
        <w:rPr>
          <w:rFonts w:ascii="Times New Roman" w:hAnsi="Times New Roman" w:cs="Times New Roman"/>
          <w:sz w:val="22"/>
          <w:lang w:val="sr-Latn-CS"/>
        </w:rPr>
        <w:t>.</w:t>
      </w:r>
      <w:r w:rsidR="00797645" w:rsidRPr="00F55043">
        <w:rPr>
          <w:rFonts w:ascii="Times New Roman" w:hAnsi="Times New Roman" w:cs="Times New Roman"/>
          <w:sz w:val="22"/>
          <w:lang w:val="sr-Cyrl-RS"/>
        </w:rPr>
        <w:t>год.</w:t>
      </w:r>
    </w:p>
    <w:p w:rsidR="007F0A82" w:rsidRPr="00F55043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28385F" w:rsidRDefault="0028385F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0B5CD8" w:rsidRPr="000B5CD8" w:rsidRDefault="007F0A82" w:rsidP="000B5CD8">
      <w:pPr>
        <w:rPr>
          <w:rFonts w:ascii="Times New Roman" w:hAnsi="Times New Roman" w:cs="Times New Roman"/>
          <w:color w:val="000000"/>
          <w:sz w:val="22"/>
          <w:lang w:val="sr-Cyrl-RS"/>
        </w:rPr>
      </w:pP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28385F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14/15 и 68/15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у </w:t>
      </w:r>
      <w:r w:rsidR="0006091C">
        <w:rPr>
          <w:rFonts w:ascii="Times New Roman" w:hAnsi="Times New Roman" w:cs="Times New Roman"/>
          <w:color w:val="000000"/>
          <w:sz w:val="22"/>
          <w:lang w:val="sr-Cyrl-RS"/>
        </w:rPr>
        <w:t>услуга-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0B5CD8" w:rsidRPr="000B5CD8">
        <w:rPr>
          <w:rFonts w:ascii="Times New Roman" w:hAnsi="Times New Roman" w:cs="Times New Roman"/>
          <w:color w:val="000000"/>
          <w:sz w:val="22"/>
          <w:lang w:val="sr-Cyrl-RS"/>
        </w:rPr>
        <w:t xml:space="preserve">Сервисирање и поправка медицинске опреме </w:t>
      </w:r>
    </w:p>
    <w:p w:rsidR="007F0A82" w:rsidRPr="00836C42" w:rsidRDefault="000B5CD8" w:rsidP="000B5CD8">
      <w:pPr>
        <w:rPr>
          <w:rFonts w:ascii="Times New Roman" w:hAnsi="Times New Roman" w:cs="Times New Roman"/>
          <w:sz w:val="22"/>
          <w:lang w:val="sr-Cyrl-RS"/>
        </w:rPr>
      </w:pPr>
      <w:r w:rsidRPr="000B5CD8">
        <w:rPr>
          <w:rFonts w:ascii="Times New Roman" w:hAnsi="Times New Roman" w:cs="Times New Roman"/>
          <w:color w:val="000000"/>
          <w:sz w:val="22"/>
          <w:lang w:val="sr-Cyrl-RS"/>
        </w:rPr>
        <w:t>по партијама за период до годину дана</w:t>
      </w:r>
      <w:r w:rsidR="00D737A2" w:rsidRPr="0028385F">
        <w:rPr>
          <w:rFonts w:ascii="Times New Roman" w:hAnsi="Times New Roman" w:cs="Times New Roman"/>
          <w:sz w:val="22"/>
          <w:lang w:val="sr-Cyrl-RS"/>
        </w:rPr>
        <w:t>,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ЈН ОП </w:t>
      </w:r>
      <w:r>
        <w:rPr>
          <w:rFonts w:ascii="Times New Roman" w:hAnsi="Times New Roman" w:cs="Times New Roman"/>
          <w:color w:val="000000"/>
          <w:sz w:val="22"/>
          <w:lang w:val="sr-Cyrl-RS"/>
        </w:rPr>
        <w:t>7У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7406C0" w:rsidRPr="0028385F">
        <w:rPr>
          <w:rFonts w:ascii="Times New Roman" w:hAnsi="Times New Roman" w:cs="Times New Roman"/>
          <w:color w:val="000000"/>
          <w:sz w:val="22"/>
          <w:lang w:val="sr-Latn-CS"/>
        </w:rPr>
        <w:t>7</w:t>
      </w:r>
      <w:r w:rsidR="006043FE" w:rsidRPr="0028385F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28385F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28385F" w:rsidRDefault="0028385F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313E39" w:rsidRPr="0002290B" w:rsidRDefault="00313E39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771FA4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Pr="0002290B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887F3C">
        <w:rPr>
          <w:rFonts w:ascii="Times New Roman" w:hAnsi="Times New Roman" w:cs="Times New Roman"/>
          <w:b/>
          <w:color w:val="000000"/>
          <w:sz w:val="22"/>
          <w:lang w:val="sr-Cyrl-RS"/>
        </w:rPr>
        <w:t>о</w:t>
      </w:r>
      <w:r w:rsidR="00F55043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лиц</w:t>
      </w:r>
      <w:r w:rsidR="00887F3C">
        <w:rPr>
          <w:rFonts w:ascii="Times New Roman" w:hAnsi="Times New Roman" w:cs="Times New Roman"/>
          <w:b/>
          <w:color w:val="000000"/>
          <w:sz w:val="22"/>
          <w:lang w:val="sr-Cyrl-RS"/>
        </w:rPr>
        <w:t>е је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тражил</w:t>
      </w:r>
      <w:r w:rsidR="00887F3C">
        <w:rPr>
          <w:rFonts w:ascii="Times New Roman" w:hAnsi="Times New Roman" w:cs="Times New Roman"/>
          <w:b/>
          <w:color w:val="000000"/>
          <w:sz w:val="22"/>
          <w:lang w:val="sr-Cyrl-RS"/>
        </w:rPr>
        <w:t>о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F55043">
        <w:rPr>
          <w:rFonts w:ascii="Times New Roman" w:hAnsi="Times New Roman" w:cs="Times New Roman"/>
          <w:b/>
          <w:color w:val="000000"/>
          <w:sz w:val="22"/>
          <w:lang w:val="sr-Cyrl-RS"/>
        </w:rPr>
        <w:t>а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F55043">
        <w:rPr>
          <w:rFonts w:ascii="Times New Roman" w:hAnsi="Times New Roman" w:cs="Times New Roman"/>
          <w:b/>
          <w:color w:val="000000"/>
          <w:sz w:val="22"/>
          <w:lang w:val="sr-Cyrl-RS"/>
        </w:rPr>
        <w:t>а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28385F">
        <w:rPr>
          <w:rFonts w:ascii="Times New Roman" w:hAnsi="Times New Roman" w:cs="Times New Roman"/>
          <w:b/>
          <w:color w:val="000000"/>
          <w:sz w:val="22"/>
        </w:rPr>
        <w:t>e</w:t>
      </w:r>
      <w:r w:rsidR="0028385F">
        <w:rPr>
          <w:rFonts w:ascii="Times New Roman" w:hAnsi="Times New Roman" w:cs="Times New Roman"/>
          <w:b/>
          <w:color w:val="000000"/>
          <w:sz w:val="22"/>
          <w:lang w:val="sr-Cyrl-RS"/>
        </w:rPr>
        <w:t>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C635B2" w:rsidRDefault="0002290B" w:rsidP="00C635B2">
      <w:pPr>
        <w:rPr>
          <w:rFonts w:ascii="Times New Roman" w:hAnsi="Times New Roman" w:cs="Times New Roman"/>
          <w:noProof/>
          <w:sz w:val="22"/>
          <w:lang w:val="sr-Cyrl-CS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06091C" w:rsidRPr="0006091C" w:rsidRDefault="0006091C" w:rsidP="0006091C">
      <w:pPr>
        <w:rPr>
          <w:rFonts w:ascii="Times New Roman" w:eastAsia="Times New Roman" w:hAnsi="Times New Roman" w:cs="Times New Roman"/>
          <w:lang w:val="sr-Cyrl-CS"/>
        </w:rPr>
      </w:pP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Прегледом документације на страни 33 од 45 у списку резервних делова пронашли смо три ставке бр. 76, 77 и 78 које су наведене тако да садрже више независних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а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>р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>икала</w:t>
      </w:r>
    </w:p>
    <w:p w:rsidR="0006091C" w:rsidRPr="0006091C" w:rsidRDefault="0006091C" w:rsidP="0006091C">
      <w:pPr>
        <w:rPr>
          <w:rFonts w:ascii="Times New Roman" w:eastAsia="Times New Roman" w:hAnsi="Times New Roman" w:cs="Times New Roman"/>
        </w:rPr>
      </w:pPr>
      <w:r w:rsidRPr="0006091C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033"/>
        <w:gridCol w:w="1701"/>
        <w:gridCol w:w="2166"/>
      </w:tblGrid>
      <w:tr w:rsidR="0006091C" w:rsidTr="0006091C">
        <w:trPr>
          <w:trHeight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91C">
              <w:rPr>
                <w:rFonts w:ascii="Times New Roman" w:eastAsia="Times New Roman" w:hAnsi="Times New Roman" w:cs="Times New Roman"/>
                <w:sz w:val="16"/>
                <w:szCs w:val="16"/>
              </w:rPr>
              <w:t>76.</w:t>
            </w: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Višekratna membrana ekspirijumske valvule, za c2, 1 kom. 1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Višekratna membrana ekspirijumske valvule, sa poklopcem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Ekspirijumske valvule, za c2, jedan set.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Tr="0006091C">
        <w:trPr>
          <w:trHeight w:val="15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91C">
              <w:rPr>
                <w:rFonts w:ascii="Times New Roman" w:eastAsia="Times New Roman" w:hAnsi="Times New Roman" w:cs="Times New Roman"/>
                <w:sz w:val="16"/>
                <w:szCs w:val="16"/>
              </w:rPr>
              <w:t>77.</w:t>
            </w: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Senzor protoka, višekratni, 10 komada/set (za odrasle i decu) 1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Senzor protoka, višekratni, 1 komad /set (za odrasle i decu) 1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Senzor protoka, jednokratni, 10 komada/set (za bebe) 1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Jednokratni hme filter (intersurgical) 1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Jednokratno fleksibilno crevo sa obrtnim kolenom i dodatnim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Portom (intersurgical)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Tr="0006091C">
        <w:trPr>
          <w:trHeight w:val="10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91C">
              <w:rPr>
                <w:rFonts w:ascii="Times New Roman" w:eastAsia="Times New Roman" w:hAnsi="Times New Roman" w:cs="Times New Roman"/>
                <w:sz w:val="16"/>
                <w:szCs w:val="16"/>
              </w:rPr>
              <w:t>78.</w:t>
            </w: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Višekratni inspirijumski bakterijski filter (štiti aparat od kontaminacije Iz pacijentskih creva i obrnuto)1 jednokratni ekspirijumski filter (štiti radni prostor od kontaminacije Iz pacijentskih creva), rt020, kutija od 20 kom</w:t>
            </w:r>
          </w:p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6091C" w:rsidRPr="0006091C" w:rsidRDefault="0006091C" w:rsidP="0006091C">
      <w:pPr>
        <w:rPr>
          <w:rFonts w:ascii="Times New Roman" w:eastAsia="Times New Roman" w:hAnsi="Times New Roman" w:cs="Times New Roman"/>
          <w:noProof/>
          <w:lang w:val="sr-Cyrl-CS"/>
        </w:rPr>
      </w:pPr>
      <w:r w:rsidRPr="0006091C">
        <w:rPr>
          <w:rFonts w:ascii="Times New Roman" w:eastAsia="Times New Roman" w:hAnsi="Times New Roman" w:cs="Times New Roman"/>
          <w:noProof/>
          <w:lang w:val="sr-Cyrl-CS"/>
        </w:rPr>
        <w:t> </w:t>
      </w:r>
    </w:p>
    <w:p w:rsidR="0006091C" w:rsidRPr="0006091C" w:rsidRDefault="0006091C" w:rsidP="0006091C">
      <w:pPr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Списак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би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требао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садржи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више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ставки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за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> 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сваки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артикал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одвојено</w:t>
      </w:r>
      <w:r w:rsidRPr="0006091C">
        <w:rPr>
          <w:rFonts w:ascii="Times New Roman" w:eastAsia="Times New Roman" w:hAnsi="Times New Roman" w:cs="Times New Roman"/>
          <w:noProof/>
          <w:szCs w:val="20"/>
          <w:lang w:val="sr-Cyrl-CS"/>
        </w:rPr>
        <w:t>: </w:t>
      </w:r>
    </w:p>
    <w:p w:rsidR="0006091C" w:rsidRDefault="0006091C" w:rsidP="0006091C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033"/>
        <w:gridCol w:w="1701"/>
        <w:gridCol w:w="2166"/>
      </w:tblGrid>
      <w:tr w:rsidR="0006091C" w:rsidRPr="0006091C" w:rsidTr="0006091C">
        <w:trPr>
          <w:trHeight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91C">
              <w:rPr>
                <w:rFonts w:ascii="Times New Roman" w:eastAsia="Times New Roman" w:hAnsi="Times New Roman" w:cs="Times New Roman"/>
                <w:sz w:val="16"/>
                <w:szCs w:val="16"/>
              </w:rPr>
              <w:t>76.</w:t>
            </w: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  <w:r w:rsidRPr="0006091C">
              <w:rPr>
                <w:sz w:val="16"/>
                <w:szCs w:val="16"/>
              </w:rPr>
              <w:t>Višekratna membrana ekspirijumske valvule, za c2, 1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RPr="0006091C" w:rsidTr="0006091C">
        <w:trPr>
          <w:trHeight w:val="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Višekratna membrana ekspirijumske valvule, sa poklopcem ekspirijumske valvule, za c2, jedan set.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RPr="0006091C" w:rsidTr="0006091C">
        <w:trPr>
          <w:trHeight w:val="5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Senzor protoka, višekratni, 10 komada/set (za odrasle i decu)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RPr="0006091C" w:rsidTr="0006091C">
        <w:trPr>
          <w:trHeight w:val="5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  <w:lang w:val="sr-Cyrl-RS"/>
              </w:rPr>
            </w:pPr>
            <w:r w:rsidRPr="0006091C">
              <w:rPr>
                <w:sz w:val="16"/>
                <w:szCs w:val="16"/>
              </w:rPr>
              <w:t>Senzor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protoka</w:t>
            </w:r>
            <w:r w:rsidRPr="0006091C">
              <w:rPr>
                <w:sz w:val="16"/>
                <w:szCs w:val="16"/>
                <w:lang w:val="sr-Cyrl-RS"/>
              </w:rPr>
              <w:t xml:space="preserve">, </w:t>
            </w:r>
            <w:r w:rsidRPr="0006091C">
              <w:rPr>
                <w:sz w:val="16"/>
                <w:szCs w:val="16"/>
              </w:rPr>
              <w:t>vi</w:t>
            </w:r>
            <w:r w:rsidRPr="0006091C">
              <w:rPr>
                <w:sz w:val="16"/>
                <w:szCs w:val="16"/>
                <w:lang w:val="sr-Cyrl-RS"/>
              </w:rPr>
              <w:t>š</w:t>
            </w:r>
            <w:r w:rsidRPr="0006091C">
              <w:rPr>
                <w:sz w:val="16"/>
                <w:szCs w:val="16"/>
              </w:rPr>
              <w:t>ekratni</w:t>
            </w:r>
            <w:r w:rsidRPr="0006091C">
              <w:rPr>
                <w:sz w:val="16"/>
                <w:szCs w:val="16"/>
                <w:lang w:val="sr-Cyrl-RS"/>
              </w:rPr>
              <w:t xml:space="preserve">, 1 </w:t>
            </w:r>
            <w:r w:rsidRPr="0006091C">
              <w:rPr>
                <w:sz w:val="16"/>
                <w:szCs w:val="16"/>
              </w:rPr>
              <w:t>komad</w:t>
            </w:r>
            <w:r w:rsidRPr="0006091C">
              <w:rPr>
                <w:sz w:val="16"/>
                <w:szCs w:val="16"/>
                <w:lang w:val="sr-Cyrl-RS"/>
              </w:rPr>
              <w:t xml:space="preserve"> /</w:t>
            </w:r>
            <w:r w:rsidRPr="0006091C">
              <w:rPr>
                <w:sz w:val="16"/>
                <w:szCs w:val="16"/>
              </w:rPr>
              <w:t>set</w:t>
            </w:r>
            <w:r w:rsidRPr="0006091C">
              <w:rPr>
                <w:sz w:val="16"/>
                <w:szCs w:val="16"/>
                <w:lang w:val="sr-Cyrl-RS"/>
              </w:rPr>
              <w:t xml:space="preserve"> (</w:t>
            </w:r>
            <w:r w:rsidRPr="0006091C">
              <w:rPr>
                <w:sz w:val="16"/>
                <w:szCs w:val="16"/>
              </w:rPr>
              <w:t>za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odrasle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i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decu</w:t>
            </w:r>
            <w:r w:rsidRPr="0006091C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RPr="0006091C" w:rsidTr="0006091C">
        <w:trPr>
          <w:trHeight w:val="5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Senzor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protoka</w:t>
            </w:r>
            <w:r w:rsidRPr="0006091C">
              <w:rPr>
                <w:sz w:val="16"/>
                <w:szCs w:val="16"/>
                <w:lang w:val="sr-Cyrl-RS"/>
              </w:rPr>
              <w:t xml:space="preserve">, </w:t>
            </w:r>
            <w:r w:rsidRPr="0006091C">
              <w:rPr>
                <w:sz w:val="16"/>
                <w:szCs w:val="16"/>
              </w:rPr>
              <w:t>jednokratni</w:t>
            </w:r>
            <w:r w:rsidRPr="0006091C">
              <w:rPr>
                <w:sz w:val="16"/>
                <w:szCs w:val="16"/>
                <w:lang w:val="sr-Cyrl-RS"/>
              </w:rPr>
              <w:t xml:space="preserve">, 10 </w:t>
            </w:r>
            <w:r w:rsidRPr="0006091C">
              <w:rPr>
                <w:sz w:val="16"/>
                <w:szCs w:val="16"/>
              </w:rPr>
              <w:t>komada</w:t>
            </w:r>
            <w:r w:rsidRPr="0006091C">
              <w:rPr>
                <w:sz w:val="16"/>
                <w:szCs w:val="16"/>
                <w:lang w:val="sr-Cyrl-RS"/>
              </w:rPr>
              <w:t>/</w:t>
            </w:r>
            <w:r w:rsidRPr="0006091C">
              <w:rPr>
                <w:sz w:val="16"/>
                <w:szCs w:val="16"/>
              </w:rPr>
              <w:t>set</w:t>
            </w:r>
            <w:r w:rsidRPr="0006091C">
              <w:rPr>
                <w:sz w:val="16"/>
                <w:szCs w:val="16"/>
                <w:lang w:val="sr-Cyrl-RS"/>
              </w:rPr>
              <w:t xml:space="preserve"> (</w:t>
            </w:r>
            <w:r w:rsidRPr="0006091C">
              <w:rPr>
                <w:sz w:val="16"/>
                <w:szCs w:val="16"/>
              </w:rPr>
              <w:t>za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bebe</w:t>
            </w:r>
            <w:r w:rsidRPr="0006091C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RPr="0006091C" w:rsidTr="0006091C">
        <w:trPr>
          <w:trHeight w:val="4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Jednokratni hme filter (intersurgical)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RPr="0006091C" w:rsidTr="0006091C">
        <w:trPr>
          <w:trHeight w:val="5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Jednokratno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fleksibilno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crevo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sa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obrtnim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kolenom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i</w:t>
            </w:r>
            <w:r w:rsidRPr="0006091C">
              <w:rPr>
                <w:sz w:val="16"/>
                <w:szCs w:val="16"/>
                <w:lang w:val="sr-Cyrl-RS"/>
              </w:rPr>
              <w:t xml:space="preserve"> </w:t>
            </w:r>
            <w:r w:rsidRPr="0006091C">
              <w:rPr>
                <w:sz w:val="16"/>
                <w:szCs w:val="16"/>
              </w:rPr>
              <w:t>dodatnim portom (intersurgical)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091C" w:rsidRPr="0006091C" w:rsidTr="0006091C">
        <w:trPr>
          <w:trHeight w:val="5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Višekratni inspirijumski bakterijski filter (štiti aparat od kontaminacije Iz pacijentskih creva i obrnuto)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6091C" w:rsidRPr="0006091C" w:rsidRDefault="0006091C" w:rsidP="0006091C">
      <w:pPr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033"/>
        <w:gridCol w:w="1701"/>
        <w:gridCol w:w="2166"/>
      </w:tblGrid>
      <w:tr w:rsidR="0006091C" w:rsidRPr="0006091C" w:rsidTr="0006091C">
        <w:trPr>
          <w:trHeight w:val="5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1C" w:rsidRPr="0006091C" w:rsidRDefault="0006091C">
            <w:pPr>
              <w:pStyle w:val="nospacing0"/>
              <w:spacing w:before="0" w:beforeAutospacing="0" w:after="0" w:afterAutospacing="0"/>
              <w:rPr>
                <w:sz w:val="16"/>
                <w:szCs w:val="16"/>
              </w:rPr>
            </w:pPr>
            <w:r w:rsidRPr="0006091C">
              <w:rPr>
                <w:sz w:val="16"/>
                <w:szCs w:val="16"/>
              </w:rPr>
              <w:t>Jednokratni ekspirijumski filter (štiti radni prostor od kontaminacije Iz pacijentskih creva), rt020, kutija od 20 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1C" w:rsidRPr="0006091C" w:rsidRDefault="0006091C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6091C" w:rsidRDefault="0006091C" w:rsidP="000609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> </w:t>
      </w:r>
    </w:p>
    <w:p w:rsidR="0006091C" w:rsidRPr="001F7BA3" w:rsidRDefault="001F7BA3" w:rsidP="0006091C">
      <w:pPr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Надамо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се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ћете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бити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у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могућности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исправите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дату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Cs w:val="20"/>
          <w:lang w:val="sr-Cyrl-CS"/>
        </w:rPr>
        <w:t>табелу</w:t>
      </w:r>
      <w:r w:rsidR="0006091C" w:rsidRPr="001F7BA3">
        <w:rPr>
          <w:rFonts w:ascii="Times New Roman" w:eastAsia="Times New Roman" w:hAnsi="Times New Roman" w:cs="Times New Roman"/>
          <w:noProof/>
          <w:szCs w:val="20"/>
          <w:lang w:val="sr-Cyrl-CS"/>
        </w:rPr>
        <w:t>.</w:t>
      </w:r>
    </w:p>
    <w:p w:rsidR="007406C0" w:rsidRPr="00887F3C" w:rsidRDefault="007406C0" w:rsidP="00887F3C">
      <w:pPr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F55043" w:rsidRPr="003029BD" w:rsidRDefault="001F7BA3" w:rsidP="0064011E">
      <w:pPr>
        <w:rPr>
          <w:rFonts w:ascii="Times New Roman" w:hAnsi="Times New Roman" w:cs="Times New Roman"/>
          <w:noProof/>
          <w:color w:val="000000"/>
          <w:sz w:val="22"/>
          <w:lang w:val="sr-Cyrl-CS"/>
        </w:rPr>
      </w:pPr>
      <w:r>
        <w:rPr>
          <w:rFonts w:ascii="Times New Roman" w:hAnsi="Times New Roman" w:cs="Times New Roman"/>
          <w:noProof/>
          <w:sz w:val="22"/>
          <w:lang w:val="sr-Cyrl-CS"/>
        </w:rPr>
        <w:t>Наручилац ће прихватити сугестију и изменити конкурсну документацију.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7F0A82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586724" w:rsidRPr="00586724" w:rsidRDefault="00586724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lang w:val="sr-Cyrl-RS"/>
        </w:rPr>
        <w:t>интернет страници наручиоца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A81BF5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ОП </w:t>
      </w:r>
      <w:r w:rsidR="001F7BA3">
        <w:rPr>
          <w:rFonts w:ascii="Times New Roman" w:hAnsi="Times New Roman" w:cs="Times New Roman"/>
          <w:color w:val="000000"/>
          <w:sz w:val="22"/>
          <w:lang w:val="sr-Cyrl-RS"/>
        </w:rPr>
        <w:t>7У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64011E">
        <w:rPr>
          <w:rFonts w:ascii="Times New Roman" w:hAnsi="Times New Roman" w:cs="Times New Roman"/>
          <w:color w:val="000000"/>
          <w:sz w:val="22"/>
          <w:lang w:val="sr-Cyrl-CS"/>
        </w:rPr>
        <w:t>7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9D" w:rsidRDefault="00B92D9D" w:rsidP="002A4B9D">
      <w:r>
        <w:separator/>
      </w:r>
    </w:p>
  </w:endnote>
  <w:endnote w:type="continuationSeparator" w:id="0">
    <w:p w:rsidR="00B92D9D" w:rsidRDefault="00B92D9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9D" w:rsidRDefault="00B92D9D" w:rsidP="002A4B9D">
      <w:r>
        <w:separator/>
      </w:r>
    </w:p>
  </w:footnote>
  <w:footnote w:type="continuationSeparator" w:id="0">
    <w:p w:rsidR="00B92D9D" w:rsidRDefault="00B92D9D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BD" w:rsidRDefault="003029BD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6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9"/>
  </w:num>
  <w:num w:numId="17">
    <w:abstractNumId w:val="23"/>
  </w:num>
  <w:num w:numId="18">
    <w:abstractNumId w:val="15"/>
  </w:num>
  <w:num w:numId="19">
    <w:abstractNumId w:val="9"/>
  </w:num>
  <w:num w:numId="20">
    <w:abstractNumId w:val="22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476A"/>
    <w:rsid w:val="00040FE4"/>
    <w:rsid w:val="00056DE0"/>
    <w:rsid w:val="0006091C"/>
    <w:rsid w:val="00064CD4"/>
    <w:rsid w:val="00081A21"/>
    <w:rsid w:val="00082CFB"/>
    <w:rsid w:val="0008334A"/>
    <w:rsid w:val="00086BDC"/>
    <w:rsid w:val="00093124"/>
    <w:rsid w:val="000B5CD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71BF"/>
    <w:rsid w:val="001871C7"/>
    <w:rsid w:val="001A21C4"/>
    <w:rsid w:val="001A390D"/>
    <w:rsid w:val="001A5983"/>
    <w:rsid w:val="001F4E2D"/>
    <w:rsid w:val="001F7BA3"/>
    <w:rsid w:val="002231FB"/>
    <w:rsid w:val="00223275"/>
    <w:rsid w:val="0022554A"/>
    <w:rsid w:val="00241C14"/>
    <w:rsid w:val="00242841"/>
    <w:rsid w:val="0026671F"/>
    <w:rsid w:val="00277678"/>
    <w:rsid w:val="0028028F"/>
    <w:rsid w:val="0028385F"/>
    <w:rsid w:val="0029230D"/>
    <w:rsid w:val="002A4B9D"/>
    <w:rsid w:val="002B27E8"/>
    <w:rsid w:val="002C556A"/>
    <w:rsid w:val="002D1169"/>
    <w:rsid w:val="002E311F"/>
    <w:rsid w:val="003029BD"/>
    <w:rsid w:val="00313E39"/>
    <w:rsid w:val="003210D5"/>
    <w:rsid w:val="003277FB"/>
    <w:rsid w:val="00327893"/>
    <w:rsid w:val="003426A6"/>
    <w:rsid w:val="003726B7"/>
    <w:rsid w:val="0038525A"/>
    <w:rsid w:val="0038643F"/>
    <w:rsid w:val="003E6BD2"/>
    <w:rsid w:val="004037E8"/>
    <w:rsid w:val="004117F4"/>
    <w:rsid w:val="00413B1B"/>
    <w:rsid w:val="004176EF"/>
    <w:rsid w:val="0044465D"/>
    <w:rsid w:val="00460DC3"/>
    <w:rsid w:val="00464616"/>
    <w:rsid w:val="004724AA"/>
    <w:rsid w:val="00491D4D"/>
    <w:rsid w:val="004962EE"/>
    <w:rsid w:val="004A22A1"/>
    <w:rsid w:val="004B2C35"/>
    <w:rsid w:val="004B49E6"/>
    <w:rsid w:val="004B7B06"/>
    <w:rsid w:val="004D02FD"/>
    <w:rsid w:val="004E5C49"/>
    <w:rsid w:val="004E6FAD"/>
    <w:rsid w:val="004F061D"/>
    <w:rsid w:val="004F5D9A"/>
    <w:rsid w:val="00500E8D"/>
    <w:rsid w:val="005120F2"/>
    <w:rsid w:val="00520A1F"/>
    <w:rsid w:val="005271D1"/>
    <w:rsid w:val="0054202C"/>
    <w:rsid w:val="00547C31"/>
    <w:rsid w:val="00551E82"/>
    <w:rsid w:val="00564E10"/>
    <w:rsid w:val="00580A5E"/>
    <w:rsid w:val="00586724"/>
    <w:rsid w:val="00593134"/>
    <w:rsid w:val="005A1919"/>
    <w:rsid w:val="005B7DB4"/>
    <w:rsid w:val="006043FE"/>
    <w:rsid w:val="00630BE5"/>
    <w:rsid w:val="0064011E"/>
    <w:rsid w:val="00653642"/>
    <w:rsid w:val="006641F9"/>
    <w:rsid w:val="00673B4A"/>
    <w:rsid w:val="00681DFD"/>
    <w:rsid w:val="006825F5"/>
    <w:rsid w:val="00685340"/>
    <w:rsid w:val="00685FEC"/>
    <w:rsid w:val="00691FDB"/>
    <w:rsid w:val="006B0C27"/>
    <w:rsid w:val="006E1C82"/>
    <w:rsid w:val="006E6DEC"/>
    <w:rsid w:val="006F2AD8"/>
    <w:rsid w:val="00703572"/>
    <w:rsid w:val="00727A11"/>
    <w:rsid w:val="00727C05"/>
    <w:rsid w:val="00737751"/>
    <w:rsid w:val="007406C0"/>
    <w:rsid w:val="007466DF"/>
    <w:rsid w:val="007523ED"/>
    <w:rsid w:val="0076725A"/>
    <w:rsid w:val="00771FA4"/>
    <w:rsid w:val="00782659"/>
    <w:rsid w:val="00787B12"/>
    <w:rsid w:val="007970A7"/>
    <w:rsid w:val="00797645"/>
    <w:rsid w:val="007A30A5"/>
    <w:rsid w:val="007A447A"/>
    <w:rsid w:val="007B1D00"/>
    <w:rsid w:val="007C7C62"/>
    <w:rsid w:val="007C7D04"/>
    <w:rsid w:val="007D4953"/>
    <w:rsid w:val="007F0A82"/>
    <w:rsid w:val="0083453C"/>
    <w:rsid w:val="00836C42"/>
    <w:rsid w:val="00840009"/>
    <w:rsid w:val="00852E27"/>
    <w:rsid w:val="008666A8"/>
    <w:rsid w:val="008669A1"/>
    <w:rsid w:val="00873102"/>
    <w:rsid w:val="00880CF5"/>
    <w:rsid w:val="00887F3C"/>
    <w:rsid w:val="008970FA"/>
    <w:rsid w:val="00897D37"/>
    <w:rsid w:val="008A0751"/>
    <w:rsid w:val="008B74B0"/>
    <w:rsid w:val="008C2A40"/>
    <w:rsid w:val="008C6C2C"/>
    <w:rsid w:val="008E57F5"/>
    <w:rsid w:val="00901DF9"/>
    <w:rsid w:val="00940E8B"/>
    <w:rsid w:val="0096271F"/>
    <w:rsid w:val="0096396B"/>
    <w:rsid w:val="00990881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5CAA"/>
    <w:rsid w:val="00A7008D"/>
    <w:rsid w:val="00A76D76"/>
    <w:rsid w:val="00A81BF5"/>
    <w:rsid w:val="00A82E81"/>
    <w:rsid w:val="00AA485A"/>
    <w:rsid w:val="00AA4A39"/>
    <w:rsid w:val="00AB2EC5"/>
    <w:rsid w:val="00AC2021"/>
    <w:rsid w:val="00AC4F16"/>
    <w:rsid w:val="00AD02CB"/>
    <w:rsid w:val="00AD31AD"/>
    <w:rsid w:val="00AF4BD1"/>
    <w:rsid w:val="00AF5429"/>
    <w:rsid w:val="00AF5659"/>
    <w:rsid w:val="00B02B8D"/>
    <w:rsid w:val="00B15C7C"/>
    <w:rsid w:val="00B25B9B"/>
    <w:rsid w:val="00B464D5"/>
    <w:rsid w:val="00B73013"/>
    <w:rsid w:val="00B77E2B"/>
    <w:rsid w:val="00B92D9D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67C4C"/>
    <w:rsid w:val="00C72715"/>
    <w:rsid w:val="00C85F11"/>
    <w:rsid w:val="00C909AC"/>
    <w:rsid w:val="00CC6C3A"/>
    <w:rsid w:val="00CF043D"/>
    <w:rsid w:val="00D01EB1"/>
    <w:rsid w:val="00D06330"/>
    <w:rsid w:val="00D25EB4"/>
    <w:rsid w:val="00D35125"/>
    <w:rsid w:val="00D445B1"/>
    <w:rsid w:val="00D45BA9"/>
    <w:rsid w:val="00D50020"/>
    <w:rsid w:val="00D737A2"/>
    <w:rsid w:val="00D93BC2"/>
    <w:rsid w:val="00D959BA"/>
    <w:rsid w:val="00D95C73"/>
    <w:rsid w:val="00DB55D6"/>
    <w:rsid w:val="00DC3B43"/>
    <w:rsid w:val="00DE77F8"/>
    <w:rsid w:val="00DF6759"/>
    <w:rsid w:val="00DF7002"/>
    <w:rsid w:val="00E05243"/>
    <w:rsid w:val="00E07C11"/>
    <w:rsid w:val="00E56138"/>
    <w:rsid w:val="00E6593D"/>
    <w:rsid w:val="00E66EC6"/>
    <w:rsid w:val="00E6751E"/>
    <w:rsid w:val="00E84591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55043"/>
    <w:rsid w:val="00F669D9"/>
    <w:rsid w:val="00F717EA"/>
    <w:rsid w:val="00F81313"/>
    <w:rsid w:val="00F86152"/>
    <w:rsid w:val="00F86F73"/>
    <w:rsid w:val="00F8724C"/>
    <w:rsid w:val="00F93677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F55043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0609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F55043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0609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A32A-5408-4C49-83DE-D864D3E6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Babić Dunja</cp:lastModifiedBy>
  <cp:revision>2</cp:revision>
  <cp:lastPrinted>2017-08-21T11:33:00Z</cp:lastPrinted>
  <dcterms:created xsi:type="dcterms:W3CDTF">2017-09-15T11:03:00Z</dcterms:created>
  <dcterms:modified xsi:type="dcterms:W3CDTF">2017-09-15T11:03:00Z</dcterms:modified>
</cp:coreProperties>
</file>