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75" w:rsidRDefault="004702C2" w:rsidP="00BC6D56">
      <w:pPr>
        <w:jc w:val="both"/>
        <w:rPr>
          <w:rFonts w:ascii="Times New Roman" w:hAnsi="Times New Roman"/>
          <w:color w:val="000000"/>
          <w:sz w:val="22"/>
          <w:szCs w:val="22"/>
          <w:lang w:val="sr-Cyrl-CS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C237E88" wp14:editId="28BA2B0F">
            <wp:simplePos x="0" y="0"/>
            <wp:positionH relativeFrom="column">
              <wp:posOffset>-763325</wp:posOffset>
            </wp:positionH>
            <wp:positionV relativeFrom="paragraph">
              <wp:posOffset>-707667</wp:posOffset>
            </wp:positionV>
            <wp:extent cx="7331102" cy="1311965"/>
            <wp:effectExtent l="0" t="0" r="3175" b="2540"/>
            <wp:wrapNone/>
            <wp:docPr id="48" name="Picture 48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13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26C16B6" wp14:editId="67B0290B">
                <wp:simplePos x="0" y="0"/>
                <wp:positionH relativeFrom="margin">
                  <wp:posOffset>1137037</wp:posOffset>
                </wp:positionH>
                <wp:positionV relativeFrom="margin">
                  <wp:posOffset>-1280160</wp:posOffset>
                </wp:positionV>
                <wp:extent cx="4954270" cy="222637"/>
                <wp:effectExtent l="0" t="0" r="17780" b="2540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 flipV="1">
                          <a:off x="0" y="0"/>
                          <a:ext cx="4954270" cy="222637"/>
                          <a:chOff x="0" y="0"/>
                          <a:chExt cx="20359" cy="20000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636" cy="9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4E65" w:rsidRDefault="00EE4E65">
                              <w:pPr>
                                <w:jc w:val="center"/>
                                <w:rPr>
                                  <w:rFonts w:cs="Tahoma"/>
                                  <w:b/>
                                  <w:i/>
                                  <w:sz w:val="22"/>
                                  <w:szCs w:val="22"/>
                                  <w:lang w:val="sr-Cyrl-CS"/>
                                </w:rPr>
                              </w:pPr>
                            </w:p>
                            <w:p w:rsidR="00EE4E65" w:rsidRDefault="00EE4E65">
                              <w:pPr>
                                <w:jc w:val="center"/>
                                <w:rPr>
                                  <w:rFonts w:cs="Tahoma"/>
                                  <w:b/>
                                  <w:i/>
                                  <w:sz w:val="22"/>
                                  <w:szCs w:val="22"/>
                                  <w:lang w:val="sr-Cyrl-CS"/>
                                </w:rPr>
                              </w:pPr>
                            </w:p>
                            <w:p w:rsidR="00EE4E65" w:rsidRDefault="00EE4E65">
                              <w:pPr>
                                <w:jc w:val="center"/>
                                <w:rPr>
                                  <w:rFonts w:cs="Tahoma"/>
                                  <w:b/>
                                  <w:i/>
                                  <w:sz w:val="22"/>
                                  <w:szCs w:val="22"/>
                                  <w:lang w:val="sr-Cyrl-CS"/>
                                </w:rPr>
                              </w:pPr>
                            </w:p>
                            <w:p w:rsidR="00EE4E65" w:rsidRDefault="00EE4E65">
                              <w:pPr>
                                <w:jc w:val="center"/>
                                <w:rPr>
                                  <w:rFonts w:cs="Tahoma"/>
                                  <w:b/>
                                  <w:i/>
                                  <w:sz w:val="22"/>
                                  <w:szCs w:val="22"/>
                                  <w:lang w:val="sr-Cyrl-CS"/>
                                </w:rPr>
                              </w:pPr>
                            </w:p>
                            <w:p w:rsidR="00EE4E65" w:rsidRDefault="00EE4E65" w:rsidP="00D966F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sr-Cyrl-CS"/>
                                </w:rPr>
                              </w:pPr>
                            </w:p>
                            <w:p w:rsidR="00EE4E65" w:rsidRDefault="00EE4E65" w:rsidP="00D966F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sr-Cyrl-CS"/>
                                </w:rPr>
                              </w:pPr>
                            </w:p>
                            <w:p w:rsidR="00EE4E65" w:rsidRPr="007951D2" w:rsidRDefault="00EE4E65" w:rsidP="00D966F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sr-Latn-CS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  <w:lang w:val="sr-Latn-CS"/>
                                </w:rPr>
                                <w:t xml:space="preserve"> </w:t>
                              </w:r>
                            </w:p>
                            <w:p w:rsidR="00EE4E65" w:rsidRPr="00D966F8" w:rsidRDefault="00EE4E65">
                              <w:pPr>
                                <w:jc w:val="center"/>
                                <w:rPr>
                                  <w:rFonts w:cs="Tahoma"/>
                                  <w:b/>
                                  <w:i/>
                                  <w:sz w:val="22"/>
                                  <w:szCs w:val="22"/>
                                  <w:lang w:val="sr-Cyrl-CS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427" y="14464"/>
                            <a:ext cx="5932" cy="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E4E65" w:rsidRPr="00995A90" w:rsidRDefault="00EE4E65" w:rsidP="00F054C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sr-Cyrl-RS"/>
                                </w:rPr>
                              </w:pPr>
                            </w:p>
                            <w:p w:rsidR="00EE4E65" w:rsidRPr="00995A90" w:rsidRDefault="00EE4E65" w:rsidP="00F054CC">
                              <w:pP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3291" y="337"/>
                            <a:ext cx="242" cy="658"/>
                            <a:chOff x="-5" y="0"/>
                            <a:chExt cx="20005" cy="20000"/>
                          </a:xfrm>
                        </wpg:grpSpPr>
                        <wps:wsp>
                          <wps:cNvPr id="5" name="Line 21"/>
                          <wps:cNvCnPr/>
                          <wps:spPr bwMode="auto">
                            <a:xfrm flipV="1">
                              <a:off x="19256" y="0"/>
                              <a:ext cx="744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2"/>
                          <wps:cNvCnPr/>
                          <wps:spPr bwMode="auto">
                            <a:xfrm flipH="1">
                              <a:off x="-5" y="0"/>
                              <a:ext cx="20005" cy="2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65" y="268"/>
                            <a:ext cx="243" cy="658"/>
                            <a:chOff x="0" y="0"/>
                            <a:chExt cx="19999" cy="20000"/>
                          </a:xfrm>
                        </wpg:grpSpPr>
                        <wps:wsp>
                          <wps:cNvPr id="8" name="Line 24"/>
                          <wps:cNvCnPr/>
                          <wps:spPr bwMode="auto">
                            <a:xfrm flipH="1" flipV="1">
                              <a:off x="0" y="0"/>
                              <a:ext cx="823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5"/>
                          <wps:cNvCnPr/>
                          <wps:spPr bwMode="auto">
                            <a:xfrm>
                              <a:off x="0" y="0"/>
                              <a:ext cx="19999" cy="27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13291" y="18694"/>
                            <a:ext cx="242" cy="657"/>
                            <a:chOff x="-5" y="0"/>
                            <a:chExt cx="20005" cy="20000"/>
                          </a:xfrm>
                        </wpg:grpSpPr>
                        <wps:wsp>
                          <wps:cNvPr id="11" name="Line 27"/>
                          <wps:cNvCnPr/>
                          <wps:spPr bwMode="auto">
                            <a:xfrm>
                              <a:off x="19256" y="0"/>
                              <a:ext cx="744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8"/>
                          <wps:cNvCnPr/>
                          <wps:spPr bwMode="auto">
                            <a:xfrm flipH="1">
                              <a:off x="-5" y="19756"/>
                              <a:ext cx="20005" cy="2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29"/>
                        <wpg:cNvGrpSpPr>
                          <a:grpSpLocks/>
                        </wpg:cNvGrpSpPr>
                        <wpg:grpSpPr bwMode="auto">
                          <a:xfrm>
                            <a:off x="72" y="18763"/>
                            <a:ext cx="242" cy="657"/>
                            <a:chOff x="0" y="0"/>
                            <a:chExt cx="20005" cy="20000"/>
                          </a:xfrm>
                        </wpg:grpSpPr>
                        <wps:wsp>
                          <wps:cNvPr id="14" name="Line 30"/>
                          <wps:cNvCnPr/>
                          <wps:spPr bwMode="auto">
                            <a:xfrm flipH="1">
                              <a:off x="0" y="0"/>
                              <a:ext cx="744" cy="200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1"/>
                          <wps:cNvCnPr/>
                          <wps:spPr bwMode="auto">
                            <a:xfrm>
                              <a:off x="0" y="19756"/>
                              <a:ext cx="20005" cy="2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89.55pt;margin-top:-100.8pt;width:390.1pt;height:17.55pt;rotation:180;flip:y;z-index:251657216;mso-position-horizontal-relative:margin;mso-position-vertical-relative:margin" coordsize="2035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">
                <v:rect id="Rectangle 18" o:spid="_x0000_s1027" style="position:absolute;width:13636;height:9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7hcAA&#10;AADaAAAADwAAAGRycy9kb3ducmV2LnhtbESPzarCMBSE94LvEI7gTlML/lWjiCLchRurD3Bojm1t&#10;c1KaqNWnv7lwweUwM98w621navGk1pWWFUzGEQjizOqScwXXy3G0AOE8ssbaMil4k4Ptpt9bY6Lt&#10;i8/0TH0uAoRdggoK75tESpcVZNCNbUMcvJttDfog21zqFl8BbmoZR9FMGiw5LBTY0L6grEofRsE9&#10;rmp5nizdXO+rjzn5NJ0eSqWGg263AuGp89/wf/tHK4jh70q4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Q7hcAAAADaAAAADwAAAAAAAAAAAAAAAACYAgAAZHJzL2Rvd25y&#10;ZXYueG1sUEsFBgAAAAAEAAQA9QAAAIUDAAAAAA==&#10;" filled="f" stroked="f" strokecolor="gray" strokeweight=".25pt">
                  <v:textbox inset="1pt,1pt,1pt,1pt">
                    <w:txbxContent>
                      <w:p w:rsidR="00EE4E65" w:rsidRDefault="00EE4E65">
                        <w:pPr>
                          <w:jc w:val="center"/>
                          <w:rPr>
                            <w:rFonts w:cs="Tahoma"/>
                            <w:b/>
                            <w:i/>
                            <w:sz w:val="22"/>
                            <w:szCs w:val="22"/>
                            <w:lang w:val="sr-Cyrl-CS"/>
                          </w:rPr>
                        </w:pPr>
                      </w:p>
                      <w:p w:rsidR="00EE4E65" w:rsidRDefault="00EE4E65">
                        <w:pPr>
                          <w:jc w:val="center"/>
                          <w:rPr>
                            <w:rFonts w:cs="Tahoma"/>
                            <w:b/>
                            <w:i/>
                            <w:sz w:val="22"/>
                            <w:szCs w:val="22"/>
                            <w:lang w:val="sr-Cyrl-CS"/>
                          </w:rPr>
                        </w:pPr>
                      </w:p>
                      <w:p w:rsidR="00EE4E65" w:rsidRDefault="00EE4E65">
                        <w:pPr>
                          <w:jc w:val="center"/>
                          <w:rPr>
                            <w:rFonts w:cs="Tahoma"/>
                            <w:b/>
                            <w:i/>
                            <w:sz w:val="22"/>
                            <w:szCs w:val="22"/>
                            <w:lang w:val="sr-Cyrl-CS"/>
                          </w:rPr>
                        </w:pPr>
                      </w:p>
                      <w:p w:rsidR="00EE4E65" w:rsidRDefault="00EE4E65">
                        <w:pPr>
                          <w:jc w:val="center"/>
                          <w:rPr>
                            <w:rFonts w:cs="Tahoma"/>
                            <w:b/>
                            <w:i/>
                            <w:sz w:val="22"/>
                            <w:szCs w:val="22"/>
                            <w:lang w:val="sr-Cyrl-CS"/>
                          </w:rPr>
                        </w:pPr>
                      </w:p>
                      <w:p w:rsidR="00EE4E65" w:rsidRDefault="00EE4E65" w:rsidP="00D966F8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  <w:lang w:val="sr-Cyrl-CS"/>
                          </w:rPr>
                        </w:pPr>
                      </w:p>
                      <w:p w:rsidR="00EE4E65" w:rsidRDefault="00EE4E65" w:rsidP="00D966F8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  <w:lang w:val="sr-Cyrl-CS"/>
                          </w:rPr>
                        </w:pPr>
                      </w:p>
                      <w:p w:rsidR="00EE4E65" w:rsidRPr="007951D2" w:rsidRDefault="00EE4E65" w:rsidP="00D966F8">
                        <w:pPr>
                          <w:jc w:val="center"/>
                          <w:rPr>
                            <w:rFonts w:ascii="Times New Roman" w:hAnsi="Times New Roman"/>
                            <w:sz w:val="22"/>
                            <w:szCs w:val="22"/>
                            <w:lang w:val="sr-Latn-CS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  <w:lang w:val="sr-Latn-CS"/>
                          </w:rPr>
                          <w:t xml:space="preserve"> </w:t>
                        </w:r>
                      </w:p>
                      <w:p w:rsidR="00EE4E65" w:rsidRPr="00D966F8" w:rsidRDefault="00EE4E65">
                        <w:pPr>
                          <w:jc w:val="center"/>
                          <w:rPr>
                            <w:rFonts w:cs="Tahoma"/>
                            <w:b/>
                            <w:i/>
                            <w:sz w:val="22"/>
                            <w:szCs w:val="22"/>
                            <w:lang w:val="sr-Cyrl-CS"/>
                          </w:rPr>
                        </w:pPr>
                      </w:p>
                    </w:txbxContent>
                  </v:textbox>
                </v:rect>
                <v:rect id="Rectangle 19" o:spid="_x0000_s1028" style="position:absolute;left:14427;top:14464;width:5932;height:5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iwMEA&#10;AADaAAAADwAAAGRycy9kb3ducmV2LnhtbESPQWvCQBSE7wX/w/KE3ppNrQQbs0oQhF4bK3h8ZF+T&#10;2OzbuLua9N93BaHHYWa+YYrtZHpxI+c7ywpekxQEcW11x42Cr8P+ZQXCB2SNvWVS8EsetpvZU4G5&#10;tiN/0q0KjYgQ9jkqaEMYcil93ZJBn9iBOHrf1hkMUbpGaodjhJteLtI0kwY7jgstDrRrqf6prkZB&#10;WZ6n46V6x72Xq9Rleqmb8qTU83wq1yACTeE//Gh/aAVvc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wYsDBAAAA2gAAAA8AAAAAAAAAAAAAAAAAmAIAAGRycy9kb3du&#10;cmV2LnhtbFBLBQYAAAAABAAEAPUAAACGAwAAAAA=&#10;" filled="f" stroked="f" strokeweight=".25pt">
                  <v:textbox inset="1pt,1pt,1pt,1pt">
                    <w:txbxContent>
                      <w:p w:rsidR="00EE4E65" w:rsidRPr="00995A90" w:rsidRDefault="00EE4E65" w:rsidP="00F054C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sr-Cyrl-RS"/>
                          </w:rPr>
                        </w:pPr>
                      </w:p>
                      <w:p w:rsidR="00EE4E65" w:rsidRPr="00995A90" w:rsidRDefault="00EE4E65" w:rsidP="00F054CC">
                        <w:pP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group id="Group 20" o:spid="_x0000_s1029" style="position:absolute;left:13291;top:337;width:242;height:658" coordorigin="-5" coordsize="2000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21" o:spid="_x0000_s1030" style="position:absolute;flip:y;visibility:visible;mso-wrap-style:square" from="19256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5fFcIAAADaAAAADwAAAGRycy9kb3ducmV2LnhtbESPwWrDMBBE74X8g9hAL6WWE6gRjmUT&#10;AoVCT3VKel2sjW1irRxLdZy/rwqFHoeZecMU1WIHMdPke8caNkkKgrhxpudWw+fx9VmB8AHZ4OCY&#10;NNzJQ1WuHgrMjbvxB811aEWEsM9RQxfCmEvpm44s+sSNxNE7u8liiHJqpZnwFuF2kNs0zaTFnuNC&#10;hyMdOmou9bfV0Dh1elf3r012PWZb1T/JerZS68f1st+BCLSE//Bf+81oeIHfK/EGy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5fFcIAAADaAAAADwAAAAAAAAAAAAAA&#10;AAChAgAAZHJzL2Rvd25yZXYueG1sUEsFBgAAAAAEAAQA+QAAAJADAAAAAA==&#10;" strokeweight="1pt">
                    <v:stroke startarrowwidth="narrow" startarrowlength="short" endarrowwidth="narrow" endarrowlength="short"/>
                  </v:line>
                  <v:line id="Line 22" o:spid="_x0000_s1031" style="position:absolute;flip:x;visibility:visible;mso-wrap-style:square" from="-5,0" to="20000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zBYsEAAADaAAAADwAAAGRycy9kb3ducmV2LnhtbESPQWuDQBSE74H8h+UFegl11YOIdZVQ&#10;CBR6qpb2+nBfVeK+te7GmH/fLRR6HGbmG6asNzOJlRY3WlaQRDEI4s7qkXsF7+35MQfhPLLGyTIp&#10;uJODutrvSiy0vfEbrY3vRYCwK1DB4P1cSOm6gQy6yM7Ewfuyi0Ef5NJLveAtwM0k0zjOpMGRw8KA&#10;Mz0P1F2aq1HQ2fzjNb9/Jtl3m6X5eJTNaqRSD4ft9ATC0+b/w3/tF60gg98r4QbI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zMFi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  <v:group id="Group 23" o:spid="_x0000_s1032" style="position:absolute;left:65;top:268;width:243;height:658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Line 24" o:spid="_x0000_s1033" style="position:absolute;flip:x y;visibility:visible;mso-wrap-style:square" from="0,0" to="823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FqxL4AAADaAAAADwAAAGRycy9kb3ducmV2LnhtbERPy4rCMBTdC/MP4Q64s6kDo0M1liIj&#10;owsX1vmAS3P70OamNNHWvzcLweXhvNfpaFpxp941lhXMoxgEcWF1w5WC//Nu9gPCeWSNrWVS8CAH&#10;6eZjssZE24FPdM99JUIIuwQV1N53iZSuqMmgi2xHHLjS9gZ9gH0ldY9DCDet/IrjhTTYcGiosaNt&#10;TcU1vxkF7th8/7r4kOvtYlmaUmcX/BuUmn6O2QqEp9G/xS/3XisIW8OVc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4wWrEvgAAANo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25" o:spid="_x0000_s1034" style="position:absolute;visibility:visible;mso-wrap-style:square" from="0,0" to="19999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</v:group>
                <v:group id="Group 26" o:spid="_x0000_s1035" style="position:absolute;left:13291;top:18694;width:242;height:657" coordorigin="-5" coordsize="2000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27" o:spid="_x0000_s1036" style="position:absolute;visibility:visible;mso-wrap-style:square" from="19256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LGL4AAADbAAAADwAAAGRycy9kb3ducmV2LnhtbERPS4vCMBC+C/6HMII3TRVcStcoIgiC&#10;B1lX2OvQjG2xmZRm+vDfm4WFvc3H95ztfnS16qkNlWcDq2UCijj3tuLCwP37tEhBBUG2WHsmAy8K&#10;sN9NJ1vMrB/4i/qbFCqGcMjQQCnSZFqHvCSHYekb4sg9fOtQImwLbVscYrir9TpJPrTDimNDiQ0d&#10;S8qft84Z6ORxofHepT+U8kaG9Lpx/dWY+Ww8fIISGuVf/Oc+2zh/Bb+/xAP07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QlosYvgAAANsAAAAPAAAAAAAAAAAAAAAAAKEC&#10;AABkcnMvZG93bnJldi54bWxQSwUGAAAAAAQABAD5AAAAjAMAAAAA&#10;" strokeweight="1pt">
                    <v:stroke startarrowwidth="narrow" startarrowlength="short" endarrowwidth="narrow" endarrowlength="short"/>
                  </v:line>
                  <v:line id="Line 28" o:spid="_x0000_s1037" style="position:absolute;flip:x;visibility:visible;mso-wrap-style:square" from="-5,19756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hecAAAADbAAAADwAAAGRycy9kb3ducmV2LnhtbERPTWuDQBC9B/oflin0Epo1HkRsVimB&#10;QCCnammvgztVqTtr3I3Rf58NBHKbx/ucXTGbXkw0us6ygu0mAkFcW91xo+C7OrynIJxH1thbJgUL&#10;OSjyl9UOM22v/EVT6RsRQthlqKD1fsikdHVLBt3GDsSB+7OjQR/g2Eg94jWEm17GUZRIgx2HhhYH&#10;2rdU/5cXo6C26c8pXX63yblK4rRby3IyUqm31/nzA4Sn2T/FD/dRh/kx3H8JB8j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hoXnAAAAA2wAAAA8AAAAAAAAAAAAAAAAA&#10;oQIAAGRycy9kb3ducmV2LnhtbFBLBQYAAAAABAAEAPkAAACOAwAAAAA=&#10;" strokeweight="1pt">
                    <v:stroke startarrowwidth="narrow" startarrowlength="short" endarrowwidth="narrow" endarrowlength="short"/>
                  </v:line>
                </v:group>
                <v:group id="Group 29" o:spid="_x0000_s1038" style="position:absolute;left:72;top:18763;width:242;height:657" coordsize="20005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30" o:spid="_x0000_s1039" style="position:absolute;flip:x;visibility:visible;mso-wrap-style:square" from="0,0" to="74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clsEAAADbAAAADwAAAGRycy9kb3ducmV2LnhtbERPTWuDQBC9F/Iflgn0UuqaUGQxrhIC&#10;hUJPNSW9Du5EJe6scbfG/PtuodDbPN7nFNViBzHT5HvHGjZJCoK4cabnVsPn8fVZgfAB2eDgmDTc&#10;yUNVrh4KzI278QfNdWhFDGGfo4YuhDGX0jcdWfSJG4kjd3aTxRDh1Eoz4S2G20Fu0zSTFnuODR2O&#10;dOioudTfVkPj1Old3b822fWYbVX/JOvZSq0f18t+ByLQEv7Ff+43E+e/wO8v8QB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RJyWwQAAANsAAAAPAAAAAAAAAAAAAAAA&#10;AKECAABkcnMvZG93bnJldi54bWxQSwUGAAAAAAQABAD5AAAAjwMAAAAA&#10;" strokeweight="1pt">
                    <v:stroke startarrowwidth="narrow" startarrowlength="short" endarrowwidth="narrow" endarrowlength="short"/>
                  </v:line>
                  <v:line id="Line 31" o:spid="_x0000_s1040" style="position:absolute;visibility:visible;mso-wrap-style:square" from="0,19756" to="2000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2NG78AAADbAAAADwAAAGRycy9kb3ducmV2LnhtbERPS2vCQBC+C/6HZQredFMhJURXKQVB&#10;8CC1gtchOybB7GzITh7+e7dQ6G0+vuds95Nr1EBdqD0beF8loIgLb2suDVx/DssMVBBki41nMvCk&#10;APvdfLbF3PqRv2m4SKliCIccDVQiba51KCpyGFa+JY7c3XcOJcKu1LbDMYa7Rq+T5EM7rDk2VNjS&#10;V0XF49I7A73cTzRd++xGGacyZufUDWdjFm/T5waU0CT/4j/30cb5Kfz+Eg/Qu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62NG78AAADbAAAADwAAAAAAAAAAAAAAAACh&#10;AgAAZHJzL2Rvd25yZXYueG1sUEsFBgAAAAAEAAQA+QAAAI0DAAAAAA==&#10;" strokeweight="1pt">
                    <v:stroke startarrowwidth="narrow" startarrowlength="short" endarrowwidth="narrow" endarrowlength="short"/>
                  </v:line>
                </v:group>
                <w10:wrap anchorx="margin" anchory="margin"/>
              </v:group>
            </w:pict>
          </mc:Fallback>
        </mc:AlternateContent>
      </w:r>
      <w:r w:rsidR="00F731E0">
        <w:rPr>
          <w:rFonts w:ascii="Times New Roman" w:hAnsi="Times New Roman"/>
          <w:color w:val="000000"/>
          <w:sz w:val="22"/>
          <w:szCs w:val="22"/>
          <w:lang w:val="sr-Cyrl-CS"/>
        </w:rPr>
        <w:tab/>
      </w:r>
    </w:p>
    <w:p w:rsidR="00BD3375" w:rsidRDefault="00BD3375" w:rsidP="00BC6D56">
      <w:pPr>
        <w:jc w:val="both"/>
        <w:rPr>
          <w:rFonts w:ascii="Times New Roman" w:hAnsi="Times New Roman"/>
          <w:color w:val="000000"/>
          <w:sz w:val="22"/>
          <w:szCs w:val="22"/>
          <w:lang w:val="sr-Cyrl-CS"/>
        </w:rPr>
      </w:pPr>
    </w:p>
    <w:p w:rsidR="00BD3375" w:rsidRDefault="00BD3375" w:rsidP="00BC6D56">
      <w:pPr>
        <w:jc w:val="both"/>
        <w:rPr>
          <w:rFonts w:ascii="Times New Roman" w:hAnsi="Times New Roman"/>
          <w:color w:val="000000"/>
          <w:sz w:val="22"/>
          <w:szCs w:val="22"/>
          <w:lang w:val="sr-Cyrl-CS"/>
        </w:rPr>
      </w:pPr>
    </w:p>
    <w:p w:rsidR="00BD3375" w:rsidRDefault="00BD3375" w:rsidP="00BC6D56">
      <w:pPr>
        <w:jc w:val="both"/>
        <w:rPr>
          <w:rFonts w:ascii="Times New Roman" w:hAnsi="Times New Roman"/>
          <w:color w:val="000000"/>
          <w:sz w:val="22"/>
          <w:szCs w:val="22"/>
          <w:lang w:val="sr-Cyrl-CS"/>
        </w:rPr>
      </w:pPr>
    </w:p>
    <w:p w:rsidR="001524B1" w:rsidRPr="004E4CE6" w:rsidRDefault="001524B1" w:rsidP="00BC6D56">
      <w:pPr>
        <w:jc w:val="both"/>
        <w:rPr>
          <w:rFonts w:ascii="Times New Roman" w:hAnsi="Times New Roman"/>
          <w:color w:val="000000"/>
          <w:sz w:val="22"/>
          <w:szCs w:val="22"/>
          <w:lang w:val="sr-Cyrl-RS"/>
        </w:rPr>
      </w:pPr>
    </w:p>
    <w:p w:rsidR="003F06FC" w:rsidRPr="00E814E9" w:rsidRDefault="003F06FC" w:rsidP="00BC6D56">
      <w:pPr>
        <w:jc w:val="both"/>
        <w:rPr>
          <w:rFonts w:cs="Tahoma"/>
          <w:color w:val="000000"/>
          <w:lang w:val="sr-Cyrl-RS"/>
        </w:rPr>
      </w:pPr>
    </w:p>
    <w:p w:rsidR="004E4CE6" w:rsidRDefault="004E4CE6" w:rsidP="000D2419">
      <w:pPr>
        <w:ind w:left="6381" w:firstLine="709"/>
        <w:jc w:val="center"/>
        <w:rPr>
          <w:rFonts w:cs="Tahoma"/>
          <w:lang w:val="sr-Cyrl-CS"/>
        </w:rPr>
      </w:pPr>
    </w:p>
    <w:p w:rsidR="0077748E" w:rsidRPr="00963E0D" w:rsidRDefault="00F054CC" w:rsidP="000D2419">
      <w:pPr>
        <w:ind w:left="6381" w:firstLine="709"/>
        <w:jc w:val="center"/>
        <w:rPr>
          <w:rFonts w:cs="Tahoma"/>
          <w:lang w:val="sr-Cyrl-RS"/>
        </w:rPr>
      </w:pPr>
      <w:r w:rsidRPr="00963E0D">
        <w:rPr>
          <w:rFonts w:cs="Tahoma"/>
          <w:lang w:val="sr-Cyrl-CS"/>
        </w:rPr>
        <w:t>Број:</w:t>
      </w:r>
      <w:r w:rsidR="00074B9C">
        <w:rPr>
          <w:rFonts w:cs="Tahoma"/>
        </w:rPr>
        <w:t>7052</w:t>
      </w:r>
      <w:r w:rsidR="0077748E" w:rsidRPr="00963E0D">
        <w:rPr>
          <w:rFonts w:cs="Tahoma"/>
        </w:rPr>
        <w:t>/</w:t>
      </w:r>
      <w:r w:rsidR="00074B9C">
        <w:rPr>
          <w:rFonts w:cs="Tahoma"/>
        </w:rPr>
        <w:t>13</w:t>
      </w:r>
    </w:p>
    <w:p w:rsidR="003F06FC" w:rsidRPr="00E814E9" w:rsidRDefault="00F054CC" w:rsidP="00E814E9">
      <w:pPr>
        <w:jc w:val="right"/>
        <w:rPr>
          <w:rFonts w:cs="Tahoma"/>
          <w:color w:val="000000"/>
          <w:lang w:val="sr-Cyrl-RS"/>
        </w:rPr>
      </w:pPr>
      <w:r w:rsidRPr="00E814E9">
        <w:rPr>
          <w:rFonts w:cs="Tahoma"/>
          <w:lang w:val="sr-Cyrl-CS"/>
        </w:rPr>
        <w:t xml:space="preserve">                                                                                   </w:t>
      </w:r>
      <w:r w:rsidR="004E4CE6">
        <w:rPr>
          <w:rFonts w:cs="Tahoma"/>
          <w:lang w:val="sr-Cyrl-CS"/>
        </w:rPr>
        <w:t xml:space="preserve">                   </w:t>
      </w:r>
      <w:r w:rsidR="0077748E" w:rsidRPr="00E814E9">
        <w:rPr>
          <w:rFonts w:cs="Tahoma"/>
        </w:rPr>
        <w:t xml:space="preserve">  </w:t>
      </w:r>
      <w:r w:rsidRPr="00E814E9">
        <w:rPr>
          <w:rFonts w:cs="Tahoma"/>
          <w:lang w:val="sr-Cyrl-CS"/>
        </w:rPr>
        <w:t>Датум:</w:t>
      </w:r>
      <w:r w:rsidRPr="00E814E9">
        <w:rPr>
          <w:rFonts w:cs="Tahoma"/>
          <w:lang w:val="sr-Latn-CS"/>
        </w:rPr>
        <w:t xml:space="preserve"> </w:t>
      </w:r>
      <w:r w:rsidR="00074B9C">
        <w:rPr>
          <w:rFonts w:cs="Tahoma"/>
        </w:rPr>
        <w:t>03</w:t>
      </w:r>
      <w:r w:rsidRPr="00E814E9">
        <w:rPr>
          <w:rFonts w:cs="Tahoma"/>
          <w:lang w:val="sr-Cyrl-CS"/>
        </w:rPr>
        <w:t>.</w:t>
      </w:r>
      <w:r w:rsidR="00074B9C">
        <w:rPr>
          <w:rFonts w:cs="Tahoma"/>
        </w:rPr>
        <w:t>1</w:t>
      </w:r>
      <w:r w:rsidR="008F26E8">
        <w:rPr>
          <w:rFonts w:cs="Tahoma"/>
          <w:lang w:val="sr-Cyrl-RS"/>
        </w:rPr>
        <w:t>0</w:t>
      </w:r>
      <w:r w:rsidR="008F26E8">
        <w:rPr>
          <w:rFonts w:cs="Tahoma"/>
          <w:lang w:val="sr-Cyrl-CS"/>
        </w:rPr>
        <w:t>.2017</w:t>
      </w:r>
      <w:r w:rsidRPr="00E814E9">
        <w:rPr>
          <w:rFonts w:cs="Tahoma"/>
          <w:lang w:val="sr-Cyrl-CS"/>
        </w:rPr>
        <w:t>. год</w:t>
      </w:r>
      <w:r w:rsidR="00E814E9" w:rsidRPr="00E814E9">
        <w:rPr>
          <w:rFonts w:cs="Tahoma"/>
          <w:lang w:val="sr-Cyrl-RS"/>
        </w:rPr>
        <w:t>ине</w:t>
      </w:r>
    </w:p>
    <w:p w:rsidR="00E747C6" w:rsidRPr="00E814E9" w:rsidRDefault="00E747C6" w:rsidP="00BC6D56">
      <w:pPr>
        <w:jc w:val="both"/>
        <w:rPr>
          <w:rFonts w:cs="Tahoma"/>
          <w:color w:val="000000"/>
          <w:lang w:val="sr-Cyrl-RS"/>
        </w:rPr>
      </w:pPr>
    </w:p>
    <w:p w:rsidR="00AC0A4F" w:rsidRDefault="00741A52" w:rsidP="004E4CE6">
      <w:pPr>
        <w:ind w:right="-540"/>
        <w:contextualSpacing/>
        <w:jc w:val="both"/>
        <w:rPr>
          <w:rFonts w:cs="Tahoma"/>
          <w:color w:val="000000"/>
          <w:lang w:val="sr-Cyrl-RS"/>
        </w:rPr>
      </w:pPr>
      <w:r w:rsidRPr="004E4CE6">
        <w:rPr>
          <w:rFonts w:cs="Tahoma"/>
          <w:color w:val="000000"/>
          <w:lang w:val="sr-Cyrl-RS"/>
        </w:rPr>
        <w:t>На основу члана 104. Закона о јавним набавкама („Сл. гласник РС“ бр. 124/2012</w:t>
      </w:r>
      <w:r w:rsidR="00173CE3" w:rsidRPr="004E4CE6">
        <w:rPr>
          <w:rFonts w:cs="Tahoma"/>
          <w:color w:val="000000"/>
          <w:lang w:val="sr-Cyrl-CS"/>
        </w:rPr>
        <w:t>,</w:t>
      </w:r>
      <w:r w:rsidR="00E747C6" w:rsidRPr="004E4CE6">
        <w:rPr>
          <w:rFonts w:cs="Tahoma"/>
          <w:color w:val="000000"/>
          <w:lang w:val="sr-Cyrl-CS"/>
        </w:rPr>
        <w:t xml:space="preserve"> </w:t>
      </w:r>
      <w:r w:rsidR="00173CE3" w:rsidRPr="004E4CE6">
        <w:rPr>
          <w:rFonts w:cs="Tahoma"/>
          <w:color w:val="000000"/>
          <w:lang w:val="sr-Cyrl-CS"/>
        </w:rPr>
        <w:t>14/15 и 68/15</w:t>
      </w:r>
      <w:r w:rsidRPr="004E4CE6">
        <w:rPr>
          <w:rFonts w:cs="Tahoma"/>
          <w:color w:val="000000"/>
          <w:lang w:val="sr-Cyrl-RS"/>
        </w:rPr>
        <w:t xml:space="preserve">) Комисија за </w:t>
      </w:r>
      <w:r w:rsidR="005E3661" w:rsidRPr="004E4CE6">
        <w:rPr>
          <w:rFonts w:cs="Tahoma"/>
          <w:color w:val="000000"/>
          <w:lang w:val="sr-Cyrl-RS"/>
        </w:rPr>
        <w:t xml:space="preserve">ЈН </w:t>
      </w:r>
      <w:r w:rsidR="005F26A0" w:rsidRPr="004E4CE6">
        <w:rPr>
          <w:rFonts w:cs="Tahoma"/>
          <w:color w:val="000000"/>
          <w:lang w:val="sr-Cyrl-RS"/>
        </w:rPr>
        <w:t>ОП</w:t>
      </w:r>
      <w:r w:rsidR="00173CE3" w:rsidRPr="004E4CE6">
        <w:rPr>
          <w:rFonts w:cs="Tahoma"/>
          <w:color w:val="000000"/>
          <w:lang w:val="sr-Cyrl-RS"/>
        </w:rPr>
        <w:t xml:space="preserve"> </w:t>
      </w:r>
      <w:r w:rsidR="00FB4663">
        <w:rPr>
          <w:rFonts w:cs="Tahoma"/>
          <w:color w:val="000000"/>
        </w:rPr>
        <w:t>4</w:t>
      </w:r>
      <w:r w:rsidR="00074B9C">
        <w:rPr>
          <w:rFonts w:cs="Tahoma"/>
          <w:color w:val="000000"/>
        </w:rPr>
        <w:t>7</w:t>
      </w:r>
      <w:r w:rsidR="005E3661" w:rsidRPr="004E4CE6">
        <w:rPr>
          <w:rFonts w:cs="Tahoma"/>
          <w:color w:val="000000"/>
          <w:lang w:val="sr-Cyrl-RS"/>
        </w:rPr>
        <w:t>Д</w:t>
      </w:r>
      <w:r w:rsidR="00A52E3F" w:rsidRPr="004E4CE6">
        <w:rPr>
          <w:rFonts w:cs="Tahoma"/>
          <w:color w:val="000000"/>
          <w:lang w:val="sr-Cyrl-RS"/>
        </w:rPr>
        <w:t>/1</w:t>
      </w:r>
      <w:r w:rsidR="008F26E8">
        <w:rPr>
          <w:rFonts w:cs="Tahoma"/>
          <w:color w:val="000000"/>
          <w:lang w:val="sr-Cyrl-RS"/>
        </w:rPr>
        <w:t>7</w:t>
      </w:r>
      <w:r w:rsidRPr="004E4CE6">
        <w:rPr>
          <w:rFonts w:cs="Tahoma"/>
          <w:color w:val="000000"/>
          <w:lang w:val="sr-Cyrl-RS"/>
        </w:rPr>
        <w:t xml:space="preserve"> </w:t>
      </w:r>
      <w:r w:rsidR="0020478F" w:rsidRPr="004E4CE6">
        <w:rPr>
          <w:rFonts w:cs="Tahoma"/>
          <w:color w:val="000000"/>
        </w:rPr>
        <w:t>–</w:t>
      </w:r>
      <w:r w:rsidR="00B92DBA" w:rsidRPr="004E4CE6">
        <w:rPr>
          <w:rFonts w:cs="Tahoma"/>
          <w:color w:val="000000"/>
        </w:rPr>
        <w:t xml:space="preserve"> </w:t>
      </w:r>
      <w:r w:rsidR="00074B9C">
        <w:rPr>
          <w:rFonts w:cs="Tahoma"/>
          <w:spacing w:val="-2"/>
          <w:w w:val="105"/>
          <w:lang w:val="sr-Cyrl-RS"/>
        </w:rPr>
        <w:t>Ангио сала са монтажом</w:t>
      </w:r>
      <w:r w:rsidR="00074B9C">
        <w:rPr>
          <w:rFonts w:cs="Tahoma"/>
          <w:lang w:val="sr-Cyrl-RS"/>
        </w:rPr>
        <w:t xml:space="preserve"> и</w:t>
      </w:r>
      <w:r w:rsidR="00074B9C" w:rsidRPr="0062095A">
        <w:rPr>
          <w:rFonts w:cs="Tahoma"/>
        </w:rPr>
        <w:t xml:space="preserve"> пројектовање и извођење радова на </w:t>
      </w:r>
      <w:r w:rsidR="00074B9C" w:rsidRPr="0062095A">
        <w:rPr>
          <w:rFonts w:cs="Tahoma"/>
          <w:lang w:val="sr-Cyrl-RS"/>
        </w:rPr>
        <w:t xml:space="preserve">адаптацији </w:t>
      </w:r>
      <w:r w:rsidR="00074B9C">
        <w:rPr>
          <w:rFonts w:cs="Tahoma"/>
          <w:lang w:val="sr-Cyrl-RS"/>
        </w:rPr>
        <w:t xml:space="preserve">и опремању </w:t>
      </w:r>
      <w:r w:rsidR="00074B9C">
        <w:rPr>
          <w:rFonts w:cs="Tahoma"/>
        </w:rPr>
        <w:t>простора</w:t>
      </w:r>
      <w:r w:rsidR="00074B9C">
        <w:rPr>
          <w:rFonts w:cs="Tahoma"/>
          <w:lang w:val="sr-Cyrl-RS"/>
        </w:rPr>
        <w:t xml:space="preserve"> за ангио салу</w:t>
      </w:r>
      <w:r w:rsidR="00B92DBA" w:rsidRPr="004E4CE6">
        <w:rPr>
          <w:rFonts w:cs="Tahoma"/>
        </w:rPr>
        <w:t xml:space="preserve">, </w:t>
      </w:r>
      <w:r w:rsidRPr="004E4CE6">
        <w:rPr>
          <w:rFonts w:cs="Tahoma"/>
          <w:color w:val="000000"/>
          <w:lang w:val="sr-Cyrl-RS"/>
        </w:rPr>
        <w:t xml:space="preserve">сачињава </w:t>
      </w:r>
    </w:p>
    <w:p w:rsidR="004E4CE6" w:rsidRPr="004E4CE6" w:rsidRDefault="004E4CE6" w:rsidP="004E4CE6">
      <w:pPr>
        <w:ind w:right="-540"/>
        <w:contextualSpacing/>
        <w:jc w:val="both"/>
        <w:rPr>
          <w:rFonts w:cs="Tahoma"/>
          <w:color w:val="000000"/>
          <w:lang w:val="sr-Cyrl-RS"/>
        </w:rPr>
      </w:pPr>
    </w:p>
    <w:p w:rsidR="003630B7" w:rsidRPr="00E814E9" w:rsidRDefault="003630B7" w:rsidP="003630B7">
      <w:pPr>
        <w:jc w:val="center"/>
        <w:rPr>
          <w:rFonts w:cs="Tahoma"/>
          <w:b/>
          <w:lang w:val="sr-Cyrl-RS"/>
        </w:rPr>
      </w:pPr>
      <w:r w:rsidRPr="00E814E9">
        <w:rPr>
          <w:rFonts w:cs="Tahoma"/>
          <w:b/>
          <w:lang w:val="sr-Cyrl-CS"/>
        </w:rPr>
        <w:t>ЗАПИСНИК О ОТВАРАЊУ ПОНУДА</w:t>
      </w:r>
      <w:r w:rsidRPr="00E814E9">
        <w:rPr>
          <w:rFonts w:cs="Tahoma"/>
          <w:b/>
          <w:lang w:val="sr-Latn-CS"/>
        </w:rPr>
        <w:t xml:space="preserve"> </w:t>
      </w:r>
    </w:p>
    <w:p w:rsidR="00164697" w:rsidRPr="00E814E9" w:rsidRDefault="00164697" w:rsidP="00164697">
      <w:pPr>
        <w:tabs>
          <w:tab w:val="left" w:pos="426"/>
        </w:tabs>
        <w:rPr>
          <w:rFonts w:cs="Tahoma"/>
          <w:lang w:val="sr-Cyrl-RS"/>
        </w:rPr>
      </w:pPr>
    </w:p>
    <w:p w:rsidR="00903CA3" w:rsidRDefault="00164697" w:rsidP="00164697">
      <w:pPr>
        <w:tabs>
          <w:tab w:val="left" w:pos="426"/>
        </w:tabs>
        <w:rPr>
          <w:rFonts w:cs="Tahoma"/>
        </w:rPr>
      </w:pPr>
      <w:r w:rsidRPr="00E814E9">
        <w:rPr>
          <w:rFonts w:cs="Tahoma"/>
          <w:lang w:val="sr-Cyrl-RS"/>
        </w:rPr>
        <w:t xml:space="preserve">1. Датум и време почетка отварања понуда: </w:t>
      </w:r>
      <w:r w:rsidR="00074B9C">
        <w:rPr>
          <w:rFonts w:cs="Tahoma"/>
        </w:rPr>
        <w:t>03</w:t>
      </w:r>
      <w:r w:rsidR="00676715">
        <w:rPr>
          <w:rFonts w:cs="Tahoma"/>
          <w:lang w:val="sr-Cyrl-RS"/>
        </w:rPr>
        <w:t>.</w:t>
      </w:r>
      <w:r w:rsidR="00074B9C">
        <w:rPr>
          <w:rFonts w:cs="Tahoma"/>
        </w:rPr>
        <w:t>1</w:t>
      </w:r>
      <w:r w:rsidR="008F26E8">
        <w:rPr>
          <w:rFonts w:cs="Tahoma"/>
          <w:lang w:val="sr-Cyrl-RS"/>
        </w:rPr>
        <w:t>0.2017</w:t>
      </w:r>
      <w:r w:rsidRPr="00E814E9">
        <w:rPr>
          <w:rFonts w:cs="Tahoma"/>
          <w:lang w:val="sr-Cyrl-RS"/>
        </w:rPr>
        <w:t xml:space="preserve">. године у </w:t>
      </w:r>
      <w:r w:rsidRPr="00D63D5B">
        <w:rPr>
          <w:rFonts w:cs="Tahoma"/>
          <w:lang w:val="sr-Cyrl-RS"/>
        </w:rPr>
        <w:t>11</w:t>
      </w:r>
      <w:r w:rsidR="004E4CE6">
        <w:rPr>
          <w:rFonts w:cs="Tahoma"/>
          <w:lang w:val="sr-Cyrl-RS"/>
        </w:rPr>
        <w:t>:</w:t>
      </w:r>
      <w:r w:rsidR="00FB4663">
        <w:rPr>
          <w:rFonts w:cs="Tahoma"/>
        </w:rPr>
        <w:t>05</w:t>
      </w:r>
      <w:r w:rsidRPr="00D63D5B">
        <w:rPr>
          <w:rFonts w:cs="Tahoma"/>
          <w:lang w:val="sr-Cyrl-RS"/>
        </w:rPr>
        <w:t xml:space="preserve"> часова </w:t>
      </w:r>
    </w:p>
    <w:p w:rsidR="00164697" w:rsidRPr="00E814E9" w:rsidRDefault="00164697" w:rsidP="00164697">
      <w:pPr>
        <w:tabs>
          <w:tab w:val="left" w:pos="426"/>
        </w:tabs>
        <w:rPr>
          <w:rFonts w:cs="Tahoma"/>
          <w:lang w:val="sr-Cyrl-RS"/>
        </w:rPr>
      </w:pPr>
      <w:r w:rsidRPr="005631AD">
        <w:rPr>
          <w:rFonts w:cs="Tahoma"/>
          <w:color w:val="FF0000"/>
          <w:lang w:val="sr-Cyrl-RS"/>
        </w:rPr>
        <w:t xml:space="preserve"> </w:t>
      </w:r>
      <w:r w:rsidRPr="00D25D0B">
        <w:rPr>
          <w:rFonts w:cs="Tahoma"/>
          <w:lang w:val="sr-Cyrl-RS"/>
        </w:rPr>
        <w:t xml:space="preserve"> </w:t>
      </w:r>
    </w:p>
    <w:p w:rsidR="005F26A0" w:rsidRDefault="00164697" w:rsidP="00903CA3">
      <w:pPr>
        <w:tabs>
          <w:tab w:val="left" w:pos="426"/>
        </w:tabs>
        <w:jc w:val="both"/>
        <w:rPr>
          <w:rFonts w:cs="Tahoma"/>
        </w:rPr>
      </w:pPr>
      <w:r w:rsidRPr="00E814E9">
        <w:rPr>
          <w:rFonts w:cs="Tahoma"/>
          <w:lang w:val="sr-Cyrl-RS"/>
        </w:rPr>
        <w:t>2. П</w:t>
      </w:r>
      <w:r w:rsidRPr="00E814E9">
        <w:rPr>
          <w:rFonts w:cs="Tahoma"/>
        </w:rPr>
        <w:t xml:space="preserve">редмет </w:t>
      </w:r>
      <w:r w:rsidRPr="00E814E9">
        <w:rPr>
          <w:rFonts w:cs="Tahoma"/>
          <w:lang w:val="sr-Cyrl-RS"/>
        </w:rPr>
        <w:t xml:space="preserve">и процењена вредност </w:t>
      </w:r>
      <w:r w:rsidRPr="00E814E9">
        <w:rPr>
          <w:rFonts w:cs="Tahoma"/>
        </w:rPr>
        <w:t>јавне набавке</w:t>
      </w:r>
      <w:r w:rsidRPr="00E814E9">
        <w:rPr>
          <w:rFonts w:cs="Tahoma"/>
          <w:lang w:val="sr-Cyrl-RS"/>
        </w:rPr>
        <w:t>:</w:t>
      </w:r>
      <w:r w:rsidR="00903CA3">
        <w:rPr>
          <w:rFonts w:cs="Tahoma"/>
        </w:rPr>
        <w:t xml:space="preserve"> </w:t>
      </w:r>
      <w:r w:rsidR="00074B9C" w:rsidRPr="00903CA3">
        <w:rPr>
          <w:rFonts w:cs="Tahoma"/>
          <w:spacing w:val="-2"/>
          <w:w w:val="105"/>
          <w:lang w:val="sr-Cyrl-RS"/>
        </w:rPr>
        <w:t>Ангио сала са монтажом</w:t>
      </w:r>
      <w:r w:rsidR="00074B9C" w:rsidRPr="00903CA3">
        <w:rPr>
          <w:rFonts w:cs="Tahoma"/>
          <w:lang w:val="sr-Cyrl-RS"/>
        </w:rPr>
        <w:t xml:space="preserve"> и</w:t>
      </w:r>
      <w:r w:rsidR="00074B9C" w:rsidRPr="00903CA3">
        <w:rPr>
          <w:rFonts w:cs="Tahoma"/>
        </w:rPr>
        <w:t xml:space="preserve"> пројектовање и извођење радова на </w:t>
      </w:r>
      <w:r w:rsidR="00074B9C" w:rsidRPr="00903CA3">
        <w:rPr>
          <w:rFonts w:cs="Tahoma"/>
          <w:lang w:val="sr-Cyrl-RS"/>
        </w:rPr>
        <w:t xml:space="preserve">адаптацији и опремању </w:t>
      </w:r>
      <w:r w:rsidR="00074B9C" w:rsidRPr="00903CA3">
        <w:rPr>
          <w:rFonts w:cs="Tahoma"/>
        </w:rPr>
        <w:t>простора</w:t>
      </w:r>
      <w:r w:rsidR="00074B9C" w:rsidRPr="00903CA3">
        <w:rPr>
          <w:rFonts w:cs="Tahoma"/>
          <w:lang w:val="sr-Cyrl-RS"/>
        </w:rPr>
        <w:t xml:space="preserve"> за ангио салу</w:t>
      </w:r>
    </w:p>
    <w:p w:rsidR="00903CA3" w:rsidRPr="00903CA3" w:rsidRDefault="00903CA3" w:rsidP="00903CA3">
      <w:pPr>
        <w:tabs>
          <w:tab w:val="left" w:pos="426"/>
        </w:tabs>
        <w:jc w:val="both"/>
        <w:rPr>
          <w:rFonts w:cs="Tahoma"/>
        </w:rPr>
      </w:pPr>
    </w:p>
    <w:p w:rsidR="004E4CE6" w:rsidRDefault="005F26A0" w:rsidP="004E4CE6">
      <w:pPr>
        <w:tabs>
          <w:tab w:val="left" w:pos="0"/>
        </w:tabs>
        <w:jc w:val="both"/>
        <w:rPr>
          <w:rFonts w:cs="Tahoma"/>
        </w:rPr>
      </w:pPr>
      <w:r>
        <w:rPr>
          <w:rFonts w:cs="Tahoma"/>
          <w:lang w:val="sr-Cyrl-RS"/>
        </w:rPr>
        <w:t>3</w:t>
      </w:r>
      <w:r>
        <w:rPr>
          <w:rFonts w:cs="Tahoma"/>
        </w:rPr>
        <w:t>.</w:t>
      </w:r>
      <w:r w:rsidR="0077748E" w:rsidRPr="00E814E9">
        <w:rPr>
          <w:rFonts w:cs="Tahoma"/>
        </w:rPr>
        <w:t xml:space="preserve"> </w:t>
      </w:r>
      <w:r w:rsidR="004007D2" w:rsidRPr="00E814E9">
        <w:rPr>
          <w:rFonts w:cs="Tahoma"/>
          <w:lang w:val="sr-Cyrl-RS"/>
        </w:rPr>
        <w:t xml:space="preserve">Јавна набавка </w:t>
      </w:r>
      <w:r w:rsidR="0077748E" w:rsidRPr="00E814E9">
        <w:rPr>
          <w:rFonts w:cs="Tahoma"/>
          <w:lang w:val="sr-Cyrl-RS"/>
        </w:rPr>
        <w:t xml:space="preserve">је обликована </w:t>
      </w:r>
      <w:r w:rsidR="00E814E9" w:rsidRPr="00E814E9">
        <w:rPr>
          <w:rFonts w:cs="Tahoma"/>
          <w:lang w:val="sr-Cyrl-RS"/>
        </w:rPr>
        <w:t>по партијама.</w:t>
      </w:r>
    </w:p>
    <w:p w:rsidR="00903CA3" w:rsidRPr="00903CA3" w:rsidRDefault="00903CA3" w:rsidP="004E4CE6">
      <w:pPr>
        <w:tabs>
          <w:tab w:val="left" w:pos="0"/>
        </w:tabs>
        <w:jc w:val="both"/>
        <w:rPr>
          <w:rFonts w:cs="Tahoma"/>
        </w:rPr>
      </w:pPr>
    </w:p>
    <w:p w:rsidR="0085324C" w:rsidRDefault="004E4CE6" w:rsidP="000F494E">
      <w:pPr>
        <w:tabs>
          <w:tab w:val="left" w:pos="0"/>
        </w:tabs>
        <w:jc w:val="both"/>
        <w:rPr>
          <w:rFonts w:cs="Tahoma"/>
          <w:lang w:val="sr-Cyrl-CS"/>
        </w:rPr>
      </w:pPr>
      <w:r>
        <w:rPr>
          <w:rFonts w:cs="Tahoma"/>
          <w:lang w:val="sr-Cyrl-RS"/>
        </w:rPr>
        <w:t>4</w:t>
      </w:r>
      <w:r w:rsidR="00164697" w:rsidRPr="00E814E9">
        <w:rPr>
          <w:rFonts w:cs="Tahoma"/>
        </w:rPr>
        <w:t>. Процењена вредност јавне набавке:</w:t>
      </w:r>
      <w:r w:rsidR="00164697" w:rsidRPr="00E814E9">
        <w:rPr>
          <w:rFonts w:cs="Tahoma"/>
          <w:lang w:val="sr-Cyrl-RS"/>
        </w:rPr>
        <w:t xml:space="preserve"> </w:t>
      </w:r>
      <w:r w:rsidR="00074B9C">
        <w:rPr>
          <w:rFonts w:cs="Tahoma"/>
          <w:lang w:val="sr-Cyrl-RS"/>
        </w:rPr>
        <w:t xml:space="preserve">укупно </w:t>
      </w:r>
      <w:r w:rsidR="008F26E8">
        <w:rPr>
          <w:rFonts w:cs="Tahoma"/>
          <w:lang w:val="sr-Cyrl-CS"/>
        </w:rPr>
        <w:t>7</w:t>
      </w:r>
      <w:r w:rsidR="00074B9C">
        <w:rPr>
          <w:rFonts w:cs="Tahoma"/>
        </w:rPr>
        <w:t>0.</w:t>
      </w:r>
      <w:r w:rsidR="00C87E73">
        <w:rPr>
          <w:rFonts w:cs="Tahoma"/>
          <w:lang w:val="sr-Cyrl-RS"/>
        </w:rPr>
        <w:t>83</w:t>
      </w:r>
      <w:r w:rsidR="00074B9C">
        <w:rPr>
          <w:rFonts w:cs="Tahoma"/>
        </w:rPr>
        <w:t>3.333</w:t>
      </w:r>
      <w:r w:rsidR="000F494E">
        <w:rPr>
          <w:rFonts w:cs="Tahoma"/>
          <w:lang w:val="sr-Cyrl-CS"/>
        </w:rPr>
        <w:t>,</w:t>
      </w:r>
      <w:r w:rsidR="00C87E73">
        <w:rPr>
          <w:rFonts w:cs="Tahoma"/>
          <w:lang w:val="sr-Cyrl-CS"/>
        </w:rPr>
        <w:t>00</w:t>
      </w:r>
      <w:r w:rsidR="000F494E">
        <w:rPr>
          <w:rFonts w:cs="Tahoma"/>
          <w:lang w:val="sr-Cyrl-RS"/>
        </w:rPr>
        <w:t xml:space="preserve"> </w:t>
      </w:r>
      <w:r w:rsidR="000F494E">
        <w:rPr>
          <w:rFonts w:cs="Tahoma"/>
          <w:lang w:val="sr-Cyrl-CS"/>
        </w:rPr>
        <w:t>динара без ПДВ-а</w:t>
      </w:r>
      <w:r w:rsidR="00074B9C">
        <w:rPr>
          <w:rFonts w:cs="Tahoma"/>
          <w:lang w:val="sr-Cyrl-CS"/>
        </w:rPr>
        <w:t>,  а по партијама: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0"/>
        <w:gridCol w:w="2330"/>
      </w:tblGrid>
      <w:tr w:rsidR="00074B9C" w:rsidTr="00C87E73">
        <w:tc>
          <w:tcPr>
            <w:tcW w:w="1242" w:type="dxa"/>
          </w:tcPr>
          <w:p w:rsidR="00074B9C" w:rsidRDefault="00074B9C" w:rsidP="000F494E">
            <w:pPr>
              <w:tabs>
                <w:tab w:val="left" w:pos="0"/>
              </w:tabs>
              <w:jc w:val="both"/>
              <w:rPr>
                <w:rFonts w:cs="Tahoma"/>
              </w:rPr>
            </w:pPr>
          </w:p>
        </w:tc>
        <w:tc>
          <w:tcPr>
            <w:tcW w:w="5670" w:type="dxa"/>
          </w:tcPr>
          <w:p w:rsidR="00074B9C" w:rsidRPr="00074B9C" w:rsidRDefault="00074B9C" w:rsidP="00074B9C">
            <w:pPr>
              <w:tabs>
                <w:tab w:val="left" w:pos="0"/>
              </w:tabs>
              <w:jc w:val="center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Назив партија</w:t>
            </w:r>
          </w:p>
        </w:tc>
        <w:tc>
          <w:tcPr>
            <w:tcW w:w="2330" w:type="dxa"/>
          </w:tcPr>
          <w:p w:rsidR="00074B9C" w:rsidRPr="00074B9C" w:rsidRDefault="00074B9C" w:rsidP="00074B9C">
            <w:pPr>
              <w:tabs>
                <w:tab w:val="left" w:pos="0"/>
              </w:tabs>
              <w:jc w:val="center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Процењена вредност у динарима без ПДВ-а</w:t>
            </w:r>
          </w:p>
        </w:tc>
      </w:tr>
      <w:tr w:rsidR="00074B9C" w:rsidTr="00C87E73">
        <w:tc>
          <w:tcPr>
            <w:tcW w:w="1242" w:type="dxa"/>
          </w:tcPr>
          <w:p w:rsidR="00074B9C" w:rsidRPr="00074B9C" w:rsidRDefault="00074B9C" w:rsidP="000F494E">
            <w:pPr>
              <w:tabs>
                <w:tab w:val="left" w:pos="0"/>
              </w:tabs>
              <w:jc w:val="both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Партија 1</w:t>
            </w:r>
          </w:p>
        </w:tc>
        <w:tc>
          <w:tcPr>
            <w:tcW w:w="5670" w:type="dxa"/>
          </w:tcPr>
          <w:p w:rsidR="00C87E73" w:rsidRDefault="00074B9C" w:rsidP="00074B9C">
            <w:pPr>
              <w:jc w:val="both"/>
              <w:rPr>
                <w:rFonts w:cs="Tahoma"/>
                <w:w w:val="105"/>
                <w:lang w:val="sr-Cyrl-RS"/>
              </w:rPr>
            </w:pPr>
            <w:r w:rsidRPr="00F12FF7">
              <w:rPr>
                <w:rFonts w:cs="Tahoma"/>
                <w:spacing w:val="-2"/>
                <w:w w:val="105"/>
                <w:lang w:val="sr-Latn-RS"/>
              </w:rPr>
              <w:t>Д</w:t>
            </w:r>
            <w:r w:rsidRPr="00F12FF7">
              <w:rPr>
                <w:rFonts w:cs="Tahoma"/>
                <w:spacing w:val="-1"/>
                <w:w w:val="105"/>
                <w:lang w:val="sr-Latn-RS"/>
              </w:rPr>
              <w:t xml:space="preserve">игитални </w:t>
            </w:r>
            <w:r w:rsidRPr="00F12FF7">
              <w:rPr>
                <w:rFonts w:cs="Tahoma"/>
                <w:w w:val="105"/>
                <w:lang w:val="sr-Latn-RS"/>
              </w:rPr>
              <w:t xml:space="preserve">ангиографски </w:t>
            </w:r>
            <w:r w:rsidRPr="00F12FF7">
              <w:rPr>
                <w:rFonts w:cs="Tahoma"/>
                <w:spacing w:val="-1"/>
                <w:w w:val="110"/>
                <w:lang w:val="sr-Latn-RS"/>
              </w:rPr>
              <w:t xml:space="preserve">апарат </w:t>
            </w:r>
            <w:r w:rsidRPr="00F12FF7">
              <w:rPr>
                <w:rFonts w:cs="Tahoma"/>
                <w:w w:val="105"/>
                <w:lang w:val="sr-Latn-RS"/>
              </w:rPr>
              <w:t>за</w:t>
            </w:r>
            <w:r w:rsidR="00C87E73" w:rsidRPr="00F12FF7">
              <w:rPr>
                <w:rFonts w:cs="Tahoma"/>
                <w:spacing w:val="-1"/>
                <w:w w:val="105"/>
                <w:lang w:val="sr-Latn-RS"/>
              </w:rPr>
              <w:t xml:space="preserve"> кар</w:t>
            </w:r>
            <w:r w:rsidR="00C87E73" w:rsidRPr="00F12FF7">
              <w:rPr>
                <w:rFonts w:cs="Tahoma"/>
                <w:spacing w:val="-2"/>
                <w:w w:val="105"/>
                <w:lang w:val="sr-Latn-RS"/>
              </w:rPr>
              <w:t>д</w:t>
            </w:r>
            <w:r w:rsidR="00C87E73" w:rsidRPr="00F12FF7">
              <w:rPr>
                <w:rFonts w:cs="Tahoma"/>
                <w:spacing w:val="-1"/>
                <w:w w:val="105"/>
                <w:lang w:val="sr-Latn-RS"/>
              </w:rPr>
              <w:t>и</w:t>
            </w:r>
            <w:r w:rsidR="00C87E73" w:rsidRPr="00F12FF7">
              <w:rPr>
                <w:rFonts w:cs="Tahoma"/>
                <w:spacing w:val="-2"/>
                <w:w w:val="105"/>
                <w:lang w:val="sr-Latn-RS"/>
              </w:rPr>
              <w:t>о</w:t>
            </w:r>
            <w:r w:rsidR="00C87E73" w:rsidRPr="00F12FF7">
              <w:rPr>
                <w:rFonts w:cs="Tahoma"/>
                <w:spacing w:val="-1"/>
                <w:w w:val="105"/>
                <w:lang w:val="sr-Latn-RS"/>
              </w:rPr>
              <w:t>лошке</w:t>
            </w:r>
          </w:p>
          <w:p w:rsidR="00074B9C" w:rsidRPr="00C87E73" w:rsidRDefault="00074B9C" w:rsidP="00074B9C">
            <w:pPr>
              <w:jc w:val="both"/>
              <w:rPr>
                <w:rFonts w:cs="Tahoma"/>
                <w:w w:val="105"/>
                <w:lang w:val="sr-Cyrl-RS"/>
              </w:rPr>
            </w:pPr>
            <w:r w:rsidRPr="00F12FF7">
              <w:rPr>
                <w:rFonts w:cs="Tahoma"/>
                <w:spacing w:val="-2"/>
                <w:w w:val="105"/>
                <w:lang w:val="sr-Latn-RS"/>
              </w:rPr>
              <w:t>д</w:t>
            </w:r>
            <w:r w:rsidRPr="00F12FF7">
              <w:rPr>
                <w:rFonts w:cs="Tahoma"/>
                <w:spacing w:val="-1"/>
                <w:w w:val="105"/>
                <w:lang w:val="sr-Latn-RS"/>
              </w:rPr>
              <w:t>ијагн</w:t>
            </w:r>
            <w:r w:rsidRPr="00F12FF7">
              <w:rPr>
                <w:rFonts w:cs="Tahoma"/>
                <w:spacing w:val="-2"/>
                <w:w w:val="105"/>
                <w:lang w:val="sr-Latn-RS"/>
              </w:rPr>
              <w:t>ос</w:t>
            </w:r>
            <w:r w:rsidRPr="00F12FF7">
              <w:rPr>
                <w:rFonts w:cs="Tahoma"/>
                <w:spacing w:val="-1"/>
                <w:w w:val="105"/>
                <w:lang w:val="sr-Latn-RS"/>
              </w:rPr>
              <w:t>тичк</w:t>
            </w:r>
            <w:r w:rsidRPr="00F12FF7">
              <w:rPr>
                <w:rFonts w:cs="Tahoma"/>
                <w:spacing w:val="-2"/>
                <w:w w:val="105"/>
                <w:lang w:val="sr-Latn-RS"/>
              </w:rPr>
              <w:t xml:space="preserve">е </w:t>
            </w:r>
            <w:r w:rsidRPr="00F12FF7">
              <w:rPr>
                <w:rFonts w:cs="Tahoma"/>
                <w:w w:val="105"/>
                <w:lang w:val="sr-Latn-RS"/>
              </w:rPr>
              <w:t>и</w:t>
            </w:r>
            <w:r w:rsidRPr="00F12FF7">
              <w:rPr>
                <w:rFonts w:cs="Tahoma"/>
                <w:spacing w:val="51"/>
                <w:w w:val="108"/>
                <w:lang w:val="sr-Latn-RS"/>
              </w:rPr>
              <w:t xml:space="preserve"> </w:t>
            </w:r>
            <w:r w:rsidRPr="00F12FF7">
              <w:rPr>
                <w:rFonts w:cs="Tahoma"/>
                <w:spacing w:val="-1"/>
                <w:w w:val="110"/>
                <w:lang w:val="sr-Latn-RS"/>
              </w:rPr>
              <w:t>инт</w:t>
            </w:r>
            <w:r w:rsidRPr="00F12FF7">
              <w:rPr>
                <w:rFonts w:cs="Tahoma"/>
                <w:spacing w:val="-2"/>
                <w:w w:val="110"/>
                <w:lang w:val="sr-Latn-RS"/>
              </w:rPr>
              <w:t>е</w:t>
            </w:r>
            <w:r w:rsidRPr="00F12FF7">
              <w:rPr>
                <w:rFonts w:cs="Tahoma"/>
                <w:spacing w:val="-1"/>
                <w:w w:val="110"/>
                <w:lang w:val="sr-Latn-RS"/>
              </w:rPr>
              <w:t>рв</w:t>
            </w:r>
            <w:r w:rsidRPr="00F12FF7">
              <w:rPr>
                <w:rFonts w:cs="Tahoma"/>
                <w:spacing w:val="-2"/>
                <w:w w:val="110"/>
                <w:lang w:val="sr-Latn-RS"/>
              </w:rPr>
              <w:t>е</w:t>
            </w:r>
            <w:r w:rsidRPr="00F12FF7">
              <w:rPr>
                <w:rFonts w:cs="Tahoma"/>
                <w:spacing w:val="-1"/>
                <w:w w:val="110"/>
                <w:lang w:val="sr-Latn-RS"/>
              </w:rPr>
              <w:t>нтн</w:t>
            </w:r>
            <w:r w:rsidRPr="00F12FF7">
              <w:rPr>
                <w:rFonts w:cs="Tahoma"/>
                <w:spacing w:val="-2"/>
                <w:w w:val="110"/>
                <w:lang w:val="sr-Cyrl-RS"/>
              </w:rPr>
              <w:t>е</w:t>
            </w:r>
            <w:r w:rsidRPr="00F12FF7">
              <w:rPr>
                <w:rFonts w:cs="Tahoma"/>
                <w:spacing w:val="-31"/>
                <w:w w:val="110"/>
                <w:lang w:val="sr-Cyrl-RS"/>
              </w:rPr>
              <w:t xml:space="preserve"> </w:t>
            </w:r>
            <w:r w:rsidRPr="00F12FF7">
              <w:rPr>
                <w:rFonts w:cs="Tahoma"/>
                <w:spacing w:val="-1"/>
                <w:w w:val="110"/>
                <w:lang w:val="sr-Latn-RS"/>
              </w:rPr>
              <w:t>п</w:t>
            </w:r>
            <w:r w:rsidRPr="00F12FF7">
              <w:rPr>
                <w:rFonts w:cs="Tahoma"/>
                <w:spacing w:val="-2"/>
                <w:w w:val="110"/>
                <w:lang w:val="sr-Latn-RS"/>
              </w:rPr>
              <w:t>ро</w:t>
            </w:r>
            <w:r w:rsidRPr="00F12FF7">
              <w:rPr>
                <w:rFonts w:cs="Tahoma"/>
                <w:spacing w:val="-1"/>
                <w:w w:val="110"/>
                <w:lang w:val="sr-Latn-RS"/>
              </w:rPr>
              <w:t>ц</w:t>
            </w:r>
            <w:r w:rsidRPr="00F12FF7">
              <w:rPr>
                <w:rFonts w:cs="Tahoma"/>
                <w:spacing w:val="-2"/>
                <w:w w:val="110"/>
                <w:lang w:val="sr-Latn-RS"/>
              </w:rPr>
              <w:t>едуре</w:t>
            </w:r>
            <w:r w:rsidRPr="00F12FF7">
              <w:rPr>
                <w:rFonts w:cs="Tahoma"/>
                <w:spacing w:val="-1"/>
                <w:w w:val="105"/>
                <w:lang w:val="sr-Cyrl-RS"/>
              </w:rPr>
              <w:t xml:space="preserve"> </w:t>
            </w:r>
            <w:r w:rsidRPr="00F12FF7">
              <w:rPr>
                <w:rFonts w:cs="Tahoma"/>
                <w:spacing w:val="-1"/>
                <w:w w:val="105"/>
                <w:lang w:val="sr-Latn-RS"/>
              </w:rPr>
              <w:t>са системом</w:t>
            </w:r>
            <w:r w:rsidRPr="00F12FF7">
              <w:rPr>
                <w:rFonts w:cs="Tahoma"/>
                <w:spacing w:val="-7"/>
                <w:w w:val="105"/>
                <w:lang w:val="sr-Latn-RS"/>
              </w:rPr>
              <w:t xml:space="preserve"> </w:t>
            </w:r>
            <w:r w:rsidRPr="00F12FF7">
              <w:rPr>
                <w:rFonts w:cs="Tahoma"/>
                <w:spacing w:val="-3"/>
                <w:w w:val="105"/>
                <w:lang w:val="sr-Latn-RS"/>
              </w:rPr>
              <w:t>з</w:t>
            </w:r>
            <w:r w:rsidRPr="00F12FF7">
              <w:rPr>
                <w:rFonts w:cs="Tahoma"/>
                <w:spacing w:val="-2"/>
                <w:w w:val="105"/>
                <w:lang w:val="sr-Latn-RS"/>
              </w:rPr>
              <w:t>а</w:t>
            </w:r>
            <w:r w:rsidRPr="00F12FF7">
              <w:rPr>
                <w:rFonts w:cs="Tahoma"/>
                <w:spacing w:val="-7"/>
                <w:w w:val="105"/>
                <w:lang w:val="sr-Latn-RS"/>
              </w:rPr>
              <w:t xml:space="preserve"> </w:t>
            </w:r>
            <w:r w:rsidRPr="00F12FF7">
              <w:rPr>
                <w:rFonts w:cs="Tahoma"/>
                <w:spacing w:val="-3"/>
                <w:w w:val="105"/>
                <w:lang w:val="sr-Latn-RS"/>
              </w:rPr>
              <w:t>х</w:t>
            </w:r>
            <w:r w:rsidRPr="00F12FF7">
              <w:rPr>
                <w:rFonts w:cs="Tahoma"/>
                <w:spacing w:val="-2"/>
                <w:w w:val="105"/>
                <w:lang w:val="sr-Latn-RS"/>
              </w:rPr>
              <w:t>емо</w:t>
            </w:r>
            <w:r w:rsidRPr="00F12FF7">
              <w:rPr>
                <w:rFonts w:cs="Tahoma"/>
                <w:spacing w:val="-3"/>
                <w:w w:val="105"/>
                <w:lang w:val="sr-Latn-RS"/>
              </w:rPr>
              <w:t>д</w:t>
            </w:r>
            <w:r w:rsidRPr="00F12FF7">
              <w:rPr>
                <w:rFonts w:cs="Tahoma"/>
                <w:spacing w:val="-2"/>
                <w:w w:val="105"/>
                <w:lang w:val="sr-Latn-RS"/>
              </w:rPr>
              <w:t>инамс</w:t>
            </w:r>
            <w:r w:rsidRPr="00F12FF7">
              <w:rPr>
                <w:rFonts w:cs="Tahoma"/>
                <w:spacing w:val="-3"/>
                <w:w w:val="105"/>
                <w:lang w:val="sr-Latn-RS"/>
              </w:rPr>
              <w:t>к</w:t>
            </w:r>
            <w:r w:rsidRPr="00F12FF7">
              <w:rPr>
                <w:rFonts w:cs="Tahoma"/>
                <w:spacing w:val="-2"/>
                <w:w w:val="105"/>
                <w:lang w:val="sr-Latn-RS"/>
              </w:rPr>
              <w:t>а</w:t>
            </w:r>
            <w:r w:rsidRPr="00F12FF7">
              <w:rPr>
                <w:rFonts w:cs="Tahoma"/>
                <w:spacing w:val="-9"/>
                <w:w w:val="105"/>
                <w:lang w:val="sr-Latn-RS"/>
              </w:rPr>
              <w:t xml:space="preserve"> </w:t>
            </w:r>
            <w:r w:rsidRPr="00F12FF7">
              <w:rPr>
                <w:rFonts w:cs="Tahoma"/>
                <w:spacing w:val="-2"/>
                <w:w w:val="105"/>
                <w:lang w:val="sr-Latn-RS"/>
              </w:rPr>
              <w:t xml:space="preserve">мерења </w:t>
            </w:r>
            <w:r w:rsidRPr="00F12FF7">
              <w:rPr>
                <w:rFonts w:cs="Tahoma"/>
                <w:spacing w:val="-2"/>
                <w:w w:val="105"/>
                <w:lang w:val="sr-Cyrl-RS"/>
              </w:rPr>
              <w:t>са монтажом</w:t>
            </w:r>
          </w:p>
        </w:tc>
        <w:tc>
          <w:tcPr>
            <w:tcW w:w="2330" w:type="dxa"/>
          </w:tcPr>
          <w:p w:rsidR="00074B9C" w:rsidRDefault="00C87E73" w:rsidP="00C87E73">
            <w:pPr>
              <w:tabs>
                <w:tab w:val="left" w:pos="0"/>
              </w:tabs>
              <w:jc w:val="right"/>
              <w:rPr>
                <w:rFonts w:cs="Tahoma"/>
              </w:rPr>
            </w:pPr>
            <w:r w:rsidRPr="00F12FF7">
              <w:rPr>
                <w:rFonts w:cs="Tahoma"/>
                <w:spacing w:val="-2"/>
                <w:w w:val="110"/>
                <w:lang w:val="sr-Latn-RS"/>
              </w:rPr>
              <w:t>50.570.000,00</w:t>
            </w:r>
          </w:p>
        </w:tc>
      </w:tr>
      <w:tr w:rsidR="00074B9C" w:rsidTr="00C87E73">
        <w:tc>
          <w:tcPr>
            <w:tcW w:w="1242" w:type="dxa"/>
          </w:tcPr>
          <w:p w:rsidR="00074B9C" w:rsidRPr="00074B9C" w:rsidRDefault="00074B9C" w:rsidP="00074B9C">
            <w:pPr>
              <w:tabs>
                <w:tab w:val="left" w:pos="0"/>
              </w:tabs>
              <w:jc w:val="both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Партија 2</w:t>
            </w:r>
          </w:p>
        </w:tc>
        <w:tc>
          <w:tcPr>
            <w:tcW w:w="5670" w:type="dxa"/>
          </w:tcPr>
          <w:p w:rsidR="00074B9C" w:rsidRPr="00074B9C" w:rsidRDefault="00074B9C" w:rsidP="00074B9C">
            <w:pPr>
              <w:rPr>
                <w:rFonts w:cs="Tahoma"/>
                <w:spacing w:val="-2"/>
                <w:w w:val="105"/>
                <w:lang w:val="uz-Cyrl-UZ"/>
              </w:rPr>
            </w:pPr>
            <w:r w:rsidRPr="00F12FF7">
              <w:rPr>
                <w:rFonts w:cs="Tahoma"/>
                <w:spacing w:val="-2"/>
                <w:w w:val="105"/>
                <w:lang w:val="uz-Cyrl-UZ"/>
              </w:rPr>
              <w:t xml:space="preserve">Аутоматски ангио ињектор специјализован за кардиолошке интервенције </w:t>
            </w:r>
          </w:p>
        </w:tc>
        <w:tc>
          <w:tcPr>
            <w:tcW w:w="2330" w:type="dxa"/>
          </w:tcPr>
          <w:p w:rsidR="00074B9C" w:rsidRDefault="00C87E73" w:rsidP="00C87E73">
            <w:pPr>
              <w:tabs>
                <w:tab w:val="left" w:pos="0"/>
              </w:tabs>
              <w:jc w:val="right"/>
              <w:rPr>
                <w:rFonts w:cs="Tahoma"/>
              </w:rPr>
            </w:pPr>
            <w:r w:rsidRPr="00F12FF7">
              <w:rPr>
                <w:rFonts w:cs="Tahoma"/>
                <w:spacing w:val="-2"/>
                <w:w w:val="105"/>
                <w:lang w:val="uz-Cyrl-UZ"/>
              </w:rPr>
              <w:t>2.330.000,00</w:t>
            </w:r>
          </w:p>
        </w:tc>
      </w:tr>
      <w:tr w:rsidR="00074B9C" w:rsidTr="00C87E73">
        <w:tc>
          <w:tcPr>
            <w:tcW w:w="1242" w:type="dxa"/>
          </w:tcPr>
          <w:p w:rsidR="00074B9C" w:rsidRPr="00074B9C" w:rsidRDefault="00074B9C" w:rsidP="00074B9C">
            <w:pPr>
              <w:tabs>
                <w:tab w:val="left" w:pos="0"/>
              </w:tabs>
              <w:jc w:val="both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Партија 3</w:t>
            </w:r>
          </w:p>
        </w:tc>
        <w:tc>
          <w:tcPr>
            <w:tcW w:w="5670" w:type="dxa"/>
          </w:tcPr>
          <w:p w:rsidR="00074B9C" w:rsidRDefault="00074B9C" w:rsidP="000F494E">
            <w:pPr>
              <w:tabs>
                <w:tab w:val="left" w:pos="0"/>
              </w:tabs>
              <w:jc w:val="both"/>
              <w:rPr>
                <w:rFonts w:cs="Tahoma"/>
              </w:rPr>
            </w:pPr>
            <w:r w:rsidRPr="00F12FF7">
              <w:rPr>
                <w:rFonts w:cs="Tahoma"/>
                <w:lang w:val="sr-Latn-RS"/>
              </w:rPr>
              <w:t>Систем за оптимизацију ПКИ процедура интегрисан са ангио-хемодинамском</w:t>
            </w:r>
            <w:r w:rsidRPr="00F12FF7">
              <w:rPr>
                <w:rFonts w:cs="Tahoma"/>
                <w:lang w:val="sr-Cyrl-RS"/>
              </w:rPr>
              <w:t xml:space="preserve">  </w:t>
            </w:r>
            <w:r w:rsidRPr="00F12FF7">
              <w:rPr>
                <w:rFonts w:cs="Tahoma"/>
                <w:lang w:val="sr-Latn-RS"/>
              </w:rPr>
              <w:t>салом</w:t>
            </w:r>
          </w:p>
        </w:tc>
        <w:tc>
          <w:tcPr>
            <w:tcW w:w="2330" w:type="dxa"/>
          </w:tcPr>
          <w:p w:rsidR="00074B9C" w:rsidRDefault="00C87E73" w:rsidP="00C87E73">
            <w:pPr>
              <w:tabs>
                <w:tab w:val="left" w:pos="0"/>
              </w:tabs>
              <w:jc w:val="right"/>
              <w:rPr>
                <w:rFonts w:cs="Tahoma"/>
              </w:rPr>
            </w:pPr>
            <w:r w:rsidRPr="00F12FF7">
              <w:rPr>
                <w:rFonts w:cs="Tahoma"/>
                <w:lang w:val="sr-Cyrl-RS"/>
              </w:rPr>
              <w:t>9.600.000,00</w:t>
            </w:r>
          </w:p>
        </w:tc>
      </w:tr>
      <w:tr w:rsidR="00074B9C" w:rsidTr="00C87E73">
        <w:tc>
          <w:tcPr>
            <w:tcW w:w="1242" w:type="dxa"/>
          </w:tcPr>
          <w:p w:rsidR="00074B9C" w:rsidRPr="00074B9C" w:rsidRDefault="00074B9C" w:rsidP="00074B9C">
            <w:pPr>
              <w:tabs>
                <w:tab w:val="left" w:pos="0"/>
              </w:tabs>
              <w:jc w:val="both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Партија 4</w:t>
            </w:r>
          </w:p>
        </w:tc>
        <w:tc>
          <w:tcPr>
            <w:tcW w:w="5670" w:type="dxa"/>
          </w:tcPr>
          <w:p w:rsidR="00074B9C" w:rsidRDefault="00074B9C" w:rsidP="000F494E">
            <w:pPr>
              <w:tabs>
                <w:tab w:val="left" w:pos="0"/>
              </w:tabs>
              <w:jc w:val="both"/>
              <w:rPr>
                <w:rFonts w:cs="Tahoma"/>
              </w:rPr>
            </w:pPr>
            <w:r>
              <w:rPr>
                <w:rFonts w:cs="Tahoma"/>
                <w:lang w:val="sr-Cyrl-RS"/>
              </w:rPr>
              <w:t>П</w:t>
            </w:r>
            <w:r w:rsidRPr="00F12FF7">
              <w:rPr>
                <w:rFonts w:cs="Tahoma"/>
                <w:lang w:val="sr-Cyrl-RS"/>
              </w:rPr>
              <w:t>ројектовање и извођење радова на адаптацији простора за ангио салу</w:t>
            </w:r>
          </w:p>
        </w:tc>
        <w:tc>
          <w:tcPr>
            <w:tcW w:w="2330" w:type="dxa"/>
          </w:tcPr>
          <w:p w:rsidR="00074B9C" w:rsidRDefault="00C87E73" w:rsidP="00C87E73">
            <w:pPr>
              <w:tabs>
                <w:tab w:val="left" w:pos="0"/>
              </w:tabs>
              <w:jc w:val="right"/>
              <w:rPr>
                <w:rFonts w:cs="Tahoma"/>
              </w:rPr>
            </w:pPr>
            <w:r w:rsidRPr="00F12FF7">
              <w:rPr>
                <w:rFonts w:cs="Tahoma"/>
                <w:lang w:val="sr-Cyrl-RS"/>
              </w:rPr>
              <w:t>8.333.333,00</w:t>
            </w:r>
          </w:p>
        </w:tc>
      </w:tr>
    </w:tbl>
    <w:p w:rsidR="00074B9C" w:rsidRPr="00676715" w:rsidRDefault="00074B9C" w:rsidP="000F494E">
      <w:pPr>
        <w:tabs>
          <w:tab w:val="left" w:pos="0"/>
        </w:tabs>
        <w:jc w:val="both"/>
        <w:rPr>
          <w:rFonts w:cs="Tahoma"/>
        </w:rPr>
      </w:pPr>
    </w:p>
    <w:p w:rsidR="00741A52" w:rsidRPr="00E814E9" w:rsidRDefault="004E4CE6" w:rsidP="000D2419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>5</w:t>
      </w:r>
      <w:r w:rsidR="00164697" w:rsidRPr="00E814E9">
        <w:rPr>
          <w:rFonts w:cs="Tahoma"/>
          <w:lang w:val="sr-Cyrl-RS"/>
        </w:rPr>
        <w:t xml:space="preserve">. </w:t>
      </w:r>
      <w:r w:rsidR="00D51BB3" w:rsidRPr="00E814E9">
        <w:rPr>
          <w:rFonts w:cs="Tahoma"/>
          <w:lang w:val="sr-Cyrl-RS"/>
        </w:rPr>
        <w:t xml:space="preserve"> И</w:t>
      </w:r>
      <w:r w:rsidR="00741A52" w:rsidRPr="00E814E9">
        <w:rPr>
          <w:rFonts w:cs="Tahoma"/>
          <w:lang w:val="sr-Cyrl-RS"/>
        </w:rPr>
        <w:t xml:space="preserve">мена </w:t>
      </w:r>
      <w:r w:rsidR="00741A52" w:rsidRPr="00E814E9">
        <w:rPr>
          <w:rFonts w:cs="Tahoma"/>
        </w:rPr>
        <w:t>чланов</w:t>
      </w:r>
      <w:r w:rsidR="00741A52" w:rsidRPr="00E814E9">
        <w:rPr>
          <w:rFonts w:cs="Tahoma"/>
          <w:lang w:val="sr-Cyrl-RS"/>
        </w:rPr>
        <w:t>а</w:t>
      </w:r>
      <w:r w:rsidR="00741A52" w:rsidRPr="00E814E9">
        <w:rPr>
          <w:rFonts w:cs="Tahoma"/>
        </w:rPr>
        <w:t xml:space="preserve"> комисије за јавну набавку који учествују у поступку отварања понуда</w:t>
      </w:r>
      <w:r w:rsidR="00D51BB3" w:rsidRPr="00E814E9">
        <w:rPr>
          <w:rFonts w:cs="Tahoma"/>
          <w:lang w:val="sr-Cyrl-RS"/>
        </w:rPr>
        <w:t>:</w:t>
      </w:r>
    </w:p>
    <w:tbl>
      <w:tblPr>
        <w:tblpPr w:leftFromText="180" w:rightFromText="180" w:vertAnchor="text" w:horzAnchor="margin" w:tblpY="226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2546"/>
        <w:gridCol w:w="5640"/>
      </w:tblGrid>
      <w:tr w:rsidR="00C72685" w:rsidRPr="00E814E9" w:rsidTr="00C72685">
        <w:trPr>
          <w:trHeight w:val="341"/>
        </w:trPr>
        <w:tc>
          <w:tcPr>
            <w:tcW w:w="1231" w:type="dxa"/>
            <w:vAlign w:val="center"/>
          </w:tcPr>
          <w:p w:rsidR="00C72685" w:rsidRDefault="00C72685" w:rsidP="00C72685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546" w:type="dxa"/>
            <w:vAlign w:val="center"/>
          </w:tcPr>
          <w:p w:rsidR="00C72685" w:rsidRDefault="00C72685" w:rsidP="00C72685">
            <w:pPr>
              <w:jc w:val="center"/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CS"/>
              </w:rPr>
              <w:t>Председник</w:t>
            </w:r>
          </w:p>
        </w:tc>
        <w:tc>
          <w:tcPr>
            <w:tcW w:w="5640" w:type="dxa"/>
            <w:vAlign w:val="center"/>
          </w:tcPr>
          <w:p w:rsidR="00C72685" w:rsidRDefault="00E46C51" w:rsidP="00C72685">
            <w:pPr>
              <w:rPr>
                <w:rFonts w:cs="Tahoma"/>
                <w:lang w:val="sr-Cyrl-RS" w:eastAsia="sr-Latn-CS"/>
              </w:rPr>
            </w:pPr>
            <w:r>
              <w:rPr>
                <w:rFonts w:cs="Tahoma"/>
                <w:lang w:val="sr-Cyrl-RS"/>
              </w:rPr>
              <w:t>Др Саша Хинић</w:t>
            </w:r>
          </w:p>
        </w:tc>
      </w:tr>
      <w:tr w:rsidR="00E46C51" w:rsidRPr="00E814E9" w:rsidTr="00C72685">
        <w:trPr>
          <w:trHeight w:val="389"/>
        </w:trPr>
        <w:tc>
          <w:tcPr>
            <w:tcW w:w="1231" w:type="dxa"/>
            <w:shd w:val="clear" w:color="auto" w:fill="auto"/>
            <w:vAlign w:val="center"/>
          </w:tcPr>
          <w:p w:rsidR="00E46C51" w:rsidRDefault="00E46C51" w:rsidP="00E46C51">
            <w:pPr>
              <w:jc w:val="center"/>
              <w:rPr>
                <w:lang w:val="sr-Cyrl-CS" w:eastAsia="sr-Latn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546" w:type="dxa"/>
            <w:vAlign w:val="center"/>
          </w:tcPr>
          <w:p w:rsidR="00E46C51" w:rsidRDefault="00E46C51" w:rsidP="00E46C51">
            <w:pPr>
              <w:jc w:val="center"/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Члан</w:t>
            </w:r>
          </w:p>
        </w:tc>
        <w:tc>
          <w:tcPr>
            <w:tcW w:w="5640" w:type="dxa"/>
            <w:vAlign w:val="center"/>
          </w:tcPr>
          <w:p w:rsidR="00E46C51" w:rsidRDefault="00E46C51" w:rsidP="00E46C51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RS"/>
              </w:rPr>
              <w:t>Мр сци. мед. др</w:t>
            </w:r>
            <w:r>
              <w:rPr>
                <w:rFonts w:cs="Tahoma"/>
                <w:lang w:val="sr-Latn-RS"/>
              </w:rPr>
              <w:t xml:space="preserve"> </w:t>
            </w:r>
            <w:r>
              <w:rPr>
                <w:rFonts w:cs="Tahoma"/>
                <w:lang w:val="sr-Cyrl-RS"/>
              </w:rPr>
              <w:t>Небојша Нинковић</w:t>
            </w:r>
          </w:p>
        </w:tc>
      </w:tr>
      <w:tr w:rsidR="00C72685" w:rsidRPr="00E814E9" w:rsidTr="00C72685">
        <w:trPr>
          <w:trHeight w:val="411"/>
        </w:trPr>
        <w:tc>
          <w:tcPr>
            <w:tcW w:w="1231" w:type="dxa"/>
            <w:shd w:val="clear" w:color="auto" w:fill="auto"/>
            <w:vAlign w:val="center"/>
          </w:tcPr>
          <w:p w:rsidR="00C72685" w:rsidRPr="00E814E9" w:rsidRDefault="00C72685" w:rsidP="00C72685">
            <w:pPr>
              <w:jc w:val="center"/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CS" w:eastAsia="sr-Latn-CS"/>
              </w:rPr>
              <w:t>3</w:t>
            </w:r>
            <w:r w:rsidRPr="00E814E9">
              <w:rPr>
                <w:rFonts w:cs="Tahoma"/>
                <w:lang w:val="sr-Cyrl-CS" w:eastAsia="sr-Latn-CS"/>
              </w:rPr>
              <w:t>.</w:t>
            </w:r>
          </w:p>
        </w:tc>
        <w:tc>
          <w:tcPr>
            <w:tcW w:w="2546" w:type="dxa"/>
            <w:vAlign w:val="center"/>
          </w:tcPr>
          <w:p w:rsidR="00C72685" w:rsidRDefault="00E46C51" w:rsidP="00E46C51">
            <w:pPr>
              <w:jc w:val="center"/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CS"/>
              </w:rPr>
              <w:t>Заменик ч</w:t>
            </w:r>
            <w:r w:rsidR="00C72685">
              <w:rPr>
                <w:rFonts w:cs="Tahoma"/>
                <w:lang w:val="sr-Cyrl-CS"/>
              </w:rPr>
              <w:t>лан</w:t>
            </w:r>
            <w:r>
              <w:rPr>
                <w:rFonts w:cs="Tahoma"/>
                <w:lang w:val="sr-Cyrl-CS"/>
              </w:rPr>
              <w:t>а</w:t>
            </w:r>
          </w:p>
        </w:tc>
        <w:tc>
          <w:tcPr>
            <w:tcW w:w="5640" w:type="dxa"/>
            <w:vAlign w:val="center"/>
          </w:tcPr>
          <w:p w:rsidR="00C72685" w:rsidRDefault="00E46C51" w:rsidP="00E46C51">
            <w:pPr>
              <w:rPr>
                <w:rFonts w:cs="Tahoma"/>
                <w:lang w:val="sr-Cyrl-RS" w:eastAsia="sr-Latn-CS"/>
              </w:rPr>
            </w:pPr>
            <w:r>
              <w:rPr>
                <w:rFonts w:cs="Tahoma"/>
                <w:lang w:val="sr-Cyrl-RS"/>
              </w:rPr>
              <w:t>Варија Шуша</w:t>
            </w:r>
          </w:p>
        </w:tc>
      </w:tr>
      <w:tr w:rsidR="00E46C51" w:rsidRPr="00E814E9" w:rsidTr="00C72685">
        <w:trPr>
          <w:trHeight w:val="411"/>
        </w:trPr>
        <w:tc>
          <w:tcPr>
            <w:tcW w:w="1231" w:type="dxa"/>
            <w:shd w:val="clear" w:color="auto" w:fill="auto"/>
            <w:vAlign w:val="center"/>
          </w:tcPr>
          <w:p w:rsidR="00E46C51" w:rsidRDefault="00E46C51" w:rsidP="00E46C51">
            <w:pPr>
              <w:jc w:val="center"/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CS" w:eastAsia="sr-Latn-CS"/>
              </w:rPr>
              <w:t>4.</w:t>
            </w:r>
          </w:p>
        </w:tc>
        <w:tc>
          <w:tcPr>
            <w:tcW w:w="2546" w:type="dxa"/>
            <w:vAlign w:val="center"/>
          </w:tcPr>
          <w:p w:rsidR="00E46C51" w:rsidRDefault="00E46C51" w:rsidP="00E46C51">
            <w:pPr>
              <w:jc w:val="center"/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RS"/>
              </w:rPr>
              <w:t>Ч</w:t>
            </w:r>
            <w:r>
              <w:rPr>
                <w:rFonts w:cs="Tahoma"/>
                <w:lang w:val="sr-Cyrl-CS"/>
              </w:rPr>
              <w:t>лан</w:t>
            </w:r>
          </w:p>
        </w:tc>
        <w:tc>
          <w:tcPr>
            <w:tcW w:w="5640" w:type="dxa"/>
            <w:vAlign w:val="center"/>
          </w:tcPr>
          <w:p w:rsidR="00E46C51" w:rsidRDefault="00E46C51" w:rsidP="00E46C51">
            <w:pPr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RS"/>
              </w:rPr>
              <w:t>Тијана Миовчић</w:t>
            </w:r>
          </w:p>
        </w:tc>
      </w:tr>
      <w:tr w:rsidR="00E46C51" w:rsidRPr="00E814E9" w:rsidTr="00C72685">
        <w:trPr>
          <w:trHeight w:val="411"/>
        </w:trPr>
        <w:tc>
          <w:tcPr>
            <w:tcW w:w="1231" w:type="dxa"/>
            <w:shd w:val="clear" w:color="auto" w:fill="auto"/>
            <w:vAlign w:val="center"/>
          </w:tcPr>
          <w:p w:rsidR="00E46C51" w:rsidRDefault="00E46C51" w:rsidP="00E46C51">
            <w:pPr>
              <w:jc w:val="center"/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CS" w:eastAsia="sr-Latn-CS"/>
              </w:rPr>
              <w:t>5.</w:t>
            </w:r>
          </w:p>
        </w:tc>
        <w:tc>
          <w:tcPr>
            <w:tcW w:w="2546" w:type="dxa"/>
            <w:vAlign w:val="center"/>
          </w:tcPr>
          <w:p w:rsidR="00E46C51" w:rsidRDefault="00E46C51" w:rsidP="00E46C51">
            <w:pPr>
              <w:jc w:val="center"/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CS"/>
              </w:rPr>
              <w:t>Члан</w:t>
            </w:r>
          </w:p>
        </w:tc>
        <w:tc>
          <w:tcPr>
            <w:tcW w:w="5640" w:type="dxa"/>
            <w:vAlign w:val="center"/>
          </w:tcPr>
          <w:p w:rsidR="00E46C51" w:rsidRDefault="00E46C51" w:rsidP="00E46C51">
            <w:pPr>
              <w:rPr>
                <w:rFonts w:cs="Tahoma"/>
                <w:lang w:val="sr-Cyrl-RS" w:eastAsia="sr-Latn-CS"/>
              </w:rPr>
            </w:pPr>
            <w:r>
              <w:rPr>
                <w:rFonts w:cs="Tahoma"/>
                <w:lang w:val="sr-Cyrl-RS"/>
              </w:rPr>
              <w:t>Гордана Вићентијевић, дипл. правник</w:t>
            </w:r>
          </w:p>
        </w:tc>
      </w:tr>
      <w:tr w:rsidR="00E46C51" w:rsidRPr="00E814E9" w:rsidTr="00C72685">
        <w:trPr>
          <w:trHeight w:val="411"/>
        </w:trPr>
        <w:tc>
          <w:tcPr>
            <w:tcW w:w="1231" w:type="dxa"/>
            <w:shd w:val="clear" w:color="auto" w:fill="auto"/>
            <w:vAlign w:val="center"/>
          </w:tcPr>
          <w:p w:rsidR="00E46C51" w:rsidRDefault="00E46C51" w:rsidP="00E46C51">
            <w:pPr>
              <w:jc w:val="center"/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CS" w:eastAsia="sr-Latn-CS"/>
              </w:rPr>
              <w:t>6.</w:t>
            </w:r>
          </w:p>
        </w:tc>
        <w:tc>
          <w:tcPr>
            <w:tcW w:w="2546" w:type="dxa"/>
            <w:vAlign w:val="center"/>
          </w:tcPr>
          <w:p w:rsidR="00E46C51" w:rsidRDefault="00E46C51" w:rsidP="00E46C51">
            <w:pPr>
              <w:jc w:val="center"/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Члан</w:t>
            </w:r>
          </w:p>
        </w:tc>
        <w:tc>
          <w:tcPr>
            <w:tcW w:w="5640" w:type="dxa"/>
            <w:vAlign w:val="center"/>
          </w:tcPr>
          <w:p w:rsidR="00E46C51" w:rsidRDefault="00E46C51" w:rsidP="00E46C51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Јадранка Пантовић, дипл. правник</w:t>
            </w:r>
          </w:p>
        </w:tc>
      </w:tr>
    </w:tbl>
    <w:p w:rsidR="0085324C" w:rsidRPr="00C72685" w:rsidRDefault="0085324C" w:rsidP="000D2419">
      <w:pPr>
        <w:jc w:val="both"/>
        <w:rPr>
          <w:rFonts w:cs="Tahoma"/>
        </w:rPr>
      </w:pPr>
    </w:p>
    <w:p w:rsidR="004E4CE6" w:rsidRDefault="004E4CE6" w:rsidP="000D2419">
      <w:pPr>
        <w:jc w:val="both"/>
        <w:rPr>
          <w:rFonts w:cs="Tahoma"/>
          <w:lang w:val="sr-Cyrl-RS"/>
        </w:rPr>
      </w:pPr>
    </w:p>
    <w:p w:rsidR="00164697" w:rsidRPr="00E814E9" w:rsidRDefault="004E4CE6" w:rsidP="000D2419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>6</w:t>
      </w:r>
      <w:r w:rsidR="00164697" w:rsidRPr="00E814E9">
        <w:rPr>
          <w:rFonts w:cs="Tahoma"/>
          <w:lang w:val="sr-Cyrl-RS"/>
        </w:rPr>
        <w:t>. Имена представника понуђача који присуствују отварању понуда:</w:t>
      </w:r>
    </w:p>
    <w:p w:rsidR="00903CA3" w:rsidRDefault="00FB4663" w:rsidP="004E4CE6">
      <w:pPr>
        <w:ind w:left="-1"/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>- Јован Радовановић, ЈМБГ 2309975782849, испред фирме ,,</w:t>
      </w:r>
      <w:r>
        <w:rPr>
          <w:rFonts w:cs="Tahoma"/>
          <w:lang w:val="hr-HR"/>
        </w:rPr>
        <w:t xml:space="preserve">Siemens,, </w:t>
      </w:r>
      <w:r>
        <w:rPr>
          <w:rFonts w:cs="Tahoma"/>
          <w:lang w:val="sr-Cyrl-RS"/>
        </w:rPr>
        <w:t>Београд, бр овлашћења 659/17</w:t>
      </w:r>
    </w:p>
    <w:p w:rsidR="00FB4663" w:rsidRDefault="00FB4663" w:rsidP="004E4CE6">
      <w:pPr>
        <w:ind w:left="-1"/>
        <w:jc w:val="both"/>
        <w:rPr>
          <w:rFonts w:cs="Tahoma"/>
          <w:lang w:val="hr-HR"/>
        </w:rPr>
      </w:pPr>
      <w:r>
        <w:rPr>
          <w:rFonts w:cs="Tahoma"/>
          <w:lang w:val="sr-Cyrl-RS"/>
        </w:rPr>
        <w:t xml:space="preserve">- Јован Пауновић ЈМБГ 2303982710340 и Наташа Јовановић ЈМБГ 0510981715142, испред фирме ,, </w:t>
      </w:r>
      <w:r>
        <w:rPr>
          <w:rFonts w:cs="Tahoma"/>
          <w:lang w:val="hr-HR"/>
        </w:rPr>
        <w:t>GE Healthcare Technologies,, Beograd</w:t>
      </w:r>
      <w:r>
        <w:rPr>
          <w:rFonts w:cs="Tahoma"/>
          <w:lang w:val="sr-Cyrl-RS"/>
        </w:rPr>
        <w:t>, бр овлашћења 106/17 од 03.10.2017.</w:t>
      </w:r>
      <w:r>
        <w:rPr>
          <w:rFonts w:cs="Tahoma"/>
          <w:lang w:val="hr-HR"/>
        </w:rPr>
        <w:t>god.</w:t>
      </w:r>
    </w:p>
    <w:p w:rsidR="00FB4663" w:rsidRPr="00FB4663" w:rsidRDefault="00FB4663" w:rsidP="004E4CE6">
      <w:pPr>
        <w:ind w:left="-1"/>
        <w:jc w:val="both"/>
        <w:rPr>
          <w:rFonts w:cs="Tahoma"/>
          <w:lang w:val="hr-HR"/>
        </w:rPr>
      </w:pPr>
    </w:p>
    <w:p w:rsidR="00903CA3" w:rsidRPr="00903CA3" w:rsidRDefault="00903CA3" w:rsidP="004E4CE6">
      <w:pPr>
        <w:ind w:left="-1"/>
        <w:jc w:val="both"/>
        <w:rPr>
          <w:rFonts w:cs="Tahoma"/>
        </w:rPr>
      </w:pPr>
    </w:p>
    <w:p w:rsidR="008F26E8" w:rsidRDefault="006C1FF4" w:rsidP="004E4CE6">
      <w:pPr>
        <w:ind w:left="-1"/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lastRenderedPageBreak/>
        <w:t>- Наташа Милојевић, ЛК 005263342, испред фирме ,,</w:t>
      </w:r>
      <w:r>
        <w:rPr>
          <w:rFonts w:cs="Tahoma"/>
          <w:lang w:val="hr-HR"/>
        </w:rPr>
        <w:t xml:space="preserve">Gosper,, </w:t>
      </w:r>
      <w:r>
        <w:rPr>
          <w:rFonts w:cs="Tahoma"/>
          <w:lang w:val="sr-Cyrl-RS"/>
        </w:rPr>
        <w:t>Београд, овлашћење од 03-102017.год.</w:t>
      </w:r>
    </w:p>
    <w:p w:rsidR="006C1FF4" w:rsidRPr="006C1FF4" w:rsidRDefault="006C1FF4" w:rsidP="004E4CE6">
      <w:pPr>
        <w:ind w:left="-1"/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>- Јелена Лазић, Директор ,,</w:t>
      </w:r>
      <w:r>
        <w:rPr>
          <w:rFonts w:cs="Tahoma"/>
          <w:lang w:val="hr-HR"/>
        </w:rPr>
        <w:t xml:space="preserve">Shimadzu,, </w:t>
      </w:r>
      <w:r>
        <w:rPr>
          <w:rFonts w:cs="Tahoma"/>
          <w:lang w:val="sr-Cyrl-RS"/>
        </w:rPr>
        <w:t>Београд, лк 003332893 и Далибор Кишељовски, лк 004734635, бр влашћења 1410 од 03.10.2017..год.</w:t>
      </w:r>
    </w:p>
    <w:p w:rsidR="00034946" w:rsidRPr="00E814E9" w:rsidRDefault="004E4CE6" w:rsidP="00164697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>7</w:t>
      </w:r>
      <w:r w:rsidR="00164697" w:rsidRPr="00E814E9">
        <w:rPr>
          <w:rFonts w:cs="Tahoma"/>
          <w:lang w:val="sr-Cyrl-RS"/>
        </w:rPr>
        <w:t xml:space="preserve">. </w:t>
      </w:r>
      <w:r w:rsidR="008568D2" w:rsidRPr="00E814E9">
        <w:rPr>
          <w:rFonts w:cs="Tahoma"/>
          <w:lang w:val="sr-Cyrl-RS"/>
        </w:rPr>
        <w:t xml:space="preserve">Имена </w:t>
      </w:r>
      <w:r w:rsidR="00F878F2" w:rsidRPr="00E814E9">
        <w:rPr>
          <w:rFonts w:cs="Tahoma"/>
          <w:lang w:val="sr-Cyrl-RS"/>
        </w:rPr>
        <w:t xml:space="preserve">других </w:t>
      </w:r>
      <w:r w:rsidR="008568D2" w:rsidRPr="00E814E9">
        <w:rPr>
          <w:rFonts w:cs="Tahoma"/>
          <w:lang w:val="sr-Cyrl-RS"/>
        </w:rPr>
        <w:t xml:space="preserve">присутних лица: </w:t>
      </w:r>
    </w:p>
    <w:p w:rsidR="008F26E8" w:rsidRPr="00D63D5B" w:rsidRDefault="000D2419" w:rsidP="00164697">
      <w:pPr>
        <w:jc w:val="both"/>
        <w:rPr>
          <w:rFonts w:cs="Tahoma"/>
          <w:lang w:val="sr-Cyrl-CS"/>
        </w:rPr>
      </w:pPr>
      <w:r>
        <w:rPr>
          <w:rFonts w:cs="Tahoma"/>
          <w:lang w:val="sr-Cyrl-CS"/>
        </w:rPr>
        <w:t xml:space="preserve">   </w:t>
      </w:r>
      <w:r w:rsidR="005F26A0">
        <w:rPr>
          <w:rFonts w:cs="Tahoma"/>
          <w:lang w:val="sr-Cyrl-CS"/>
        </w:rPr>
        <w:t xml:space="preserve"> </w:t>
      </w:r>
      <w:r w:rsidR="006C1FF4">
        <w:rPr>
          <w:rFonts w:cs="Tahoma"/>
          <w:lang w:val="sr-Cyrl-CS"/>
        </w:rPr>
        <w:t>Сретеновић Сања, референт јавних набавки</w:t>
      </w:r>
    </w:p>
    <w:p w:rsidR="00FD5B14" w:rsidRDefault="004E4CE6" w:rsidP="008F26E8">
      <w:pPr>
        <w:jc w:val="both"/>
        <w:rPr>
          <w:rFonts w:cs="Tahoma"/>
          <w:lang w:val="sr-Cyrl-CS"/>
        </w:rPr>
      </w:pPr>
      <w:r>
        <w:rPr>
          <w:rFonts w:cs="Tahoma"/>
          <w:lang w:val="sr-Cyrl-CS"/>
        </w:rPr>
        <w:t>8</w:t>
      </w:r>
      <w:r w:rsidR="00164697" w:rsidRPr="00E814E9">
        <w:rPr>
          <w:rFonts w:cs="Tahoma"/>
          <w:lang w:val="sr-Cyrl-CS"/>
        </w:rPr>
        <w:t xml:space="preserve">. </w:t>
      </w:r>
      <w:r w:rsidR="000E3470" w:rsidRPr="00E814E9">
        <w:rPr>
          <w:rFonts w:cs="Tahoma"/>
          <w:lang w:val="sr-Cyrl-CS"/>
        </w:rPr>
        <w:t>Назив понуђача и остали подаци из понуде:</w:t>
      </w:r>
    </w:p>
    <w:p w:rsidR="00FD5B14" w:rsidRDefault="00FD5B14" w:rsidP="008F26E8">
      <w:pPr>
        <w:jc w:val="both"/>
        <w:rPr>
          <w:rFonts w:cs="Tahoma"/>
          <w:lang w:val="sr-Cyrl-RS"/>
        </w:rPr>
      </w:pPr>
    </w:p>
    <w:p w:rsidR="008F26E8" w:rsidRDefault="00FD5B14" w:rsidP="008F26E8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 xml:space="preserve"> 8.1.</w:t>
      </w:r>
      <w:r w:rsidR="004702C2">
        <w:rPr>
          <w:rFonts w:cs="Tahoma"/>
          <w:lang w:val="sr-Latn-RS"/>
        </w:rPr>
        <w:t xml:space="preserve"> </w:t>
      </w:r>
      <w:r w:rsidR="008F26E8">
        <w:rPr>
          <w:rFonts w:cs="Tahoma"/>
          <w:lang w:val="sr-Cyrl-RS"/>
        </w:rPr>
        <w:t xml:space="preserve">Понуда заведена под бројем </w:t>
      </w:r>
      <w:r w:rsidR="003C7FF2">
        <w:rPr>
          <w:rFonts w:cs="Tahoma"/>
          <w:lang w:val="sr-Cyrl-RS"/>
        </w:rPr>
        <w:t>7052</w:t>
      </w:r>
      <w:r w:rsidR="008F26E8">
        <w:rPr>
          <w:rFonts w:cs="Tahoma"/>
          <w:lang w:val="sr-Cyrl-RS"/>
        </w:rPr>
        <w:t xml:space="preserve">/6,  понуда примљена  </w:t>
      </w:r>
      <w:r w:rsidR="003C7FF2">
        <w:rPr>
          <w:rFonts w:cs="Tahoma"/>
          <w:lang w:val="sr-Cyrl-RS"/>
        </w:rPr>
        <w:t>02</w:t>
      </w:r>
      <w:r w:rsidR="008F26E8">
        <w:rPr>
          <w:rFonts w:cs="Tahoma"/>
          <w:lang w:val="sr-Cyrl-RS"/>
        </w:rPr>
        <w:t>.</w:t>
      </w:r>
      <w:r w:rsidR="003C7FF2">
        <w:rPr>
          <w:rFonts w:cs="Tahoma"/>
          <w:lang w:val="sr-Cyrl-RS"/>
        </w:rPr>
        <w:t>10</w:t>
      </w:r>
      <w:r w:rsidR="008F26E8">
        <w:rPr>
          <w:rFonts w:cs="Tahoma"/>
          <w:lang w:val="sr-Cyrl-RS"/>
        </w:rPr>
        <w:t xml:space="preserve">.2017. године у </w:t>
      </w:r>
      <w:r w:rsidR="003C7FF2">
        <w:rPr>
          <w:rFonts w:cs="Tahoma"/>
          <w:lang w:val="sr-Cyrl-RS"/>
        </w:rPr>
        <w:t>10</w:t>
      </w:r>
      <w:r w:rsidR="008F26E8">
        <w:rPr>
          <w:rFonts w:cs="Tahoma"/>
          <w:lang w:val="sr-Cyrl-RS"/>
        </w:rPr>
        <w:t>:</w:t>
      </w:r>
      <w:r w:rsidR="003C7FF2">
        <w:rPr>
          <w:rFonts w:cs="Tahoma"/>
          <w:lang w:val="sr-Cyrl-RS"/>
        </w:rPr>
        <w:t>00</w:t>
      </w:r>
      <w:r w:rsidR="008F26E8">
        <w:rPr>
          <w:rFonts w:cs="Tahoma"/>
          <w:lang w:val="sr-Cyrl-RS"/>
        </w:rPr>
        <w:t xml:space="preserve"> часова</w:t>
      </w:r>
    </w:p>
    <w:p w:rsidR="008F26E8" w:rsidRDefault="008F26E8" w:rsidP="008F26E8">
      <w:pPr>
        <w:rPr>
          <w:rFonts w:cs="Tahoma"/>
          <w:lang w:val="sr-Cyrl-RS"/>
        </w:rPr>
      </w:pPr>
      <w:r>
        <w:rPr>
          <w:rFonts w:cs="Tahoma"/>
          <w:lang w:val="sr-Cyrl-RS"/>
        </w:rPr>
        <w:t xml:space="preserve">  </w:t>
      </w:r>
      <w:r w:rsidR="004702C2">
        <w:rPr>
          <w:rFonts w:cs="Tahoma"/>
          <w:lang w:val="sr-Latn-RS"/>
        </w:rPr>
        <w:t xml:space="preserve"> </w:t>
      </w:r>
      <w:r>
        <w:rPr>
          <w:rFonts w:cs="Tahoma"/>
          <w:lang w:val="sr-Cyrl-RS"/>
        </w:rPr>
        <w:t xml:space="preserve"> Назив понуђача: </w:t>
      </w:r>
      <w:r w:rsidR="004702C2">
        <w:rPr>
          <w:rFonts w:cs="Tahoma"/>
          <w:lang w:val="sr-Cyrl-RS"/>
        </w:rPr>
        <w:t>„</w:t>
      </w:r>
      <w:r w:rsidR="00FD5B14">
        <w:rPr>
          <w:rFonts w:cs="Tahoma"/>
          <w:lang w:val="sr-Latn-RS"/>
        </w:rPr>
        <w:t>Medicom</w:t>
      </w:r>
      <w:r>
        <w:rPr>
          <w:rFonts w:cs="Tahoma"/>
          <w:lang w:val="hr-HR"/>
        </w:rPr>
        <w:t>“</w:t>
      </w:r>
      <w:r>
        <w:rPr>
          <w:rFonts w:cs="Tahoma"/>
          <w:lang w:val="sr-Latn-RS"/>
        </w:rPr>
        <w:t xml:space="preserve"> д.о.о. </w:t>
      </w:r>
      <w:r w:rsidR="00FD5B14">
        <w:rPr>
          <w:rFonts w:cs="Tahoma"/>
          <w:lang w:val="sr-Cyrl-RS"/>
        </w:rPr>
        <w:t>Шабац</w:t>
      </w:r>
      <w:r>
        <w:rPr>
          <w:rFonts w:cs="Tahoma"/>
          <w:lang w:val="sr-Cyrl-CS"/>
        </w:rPr>
        <w:t xml:space="preserve">, </w:t>
      </w:r>
      <w:r>
        <w:rPr>
          <w:rFonts w:cs="Tahoma"/>
          <w:lang w:val="sr-Latn-RS"/>
        </w:rPr>
        <w:t>ул</w:t>
      </w:r>
      <w:r>
        <w:rPr>
          <w:rFonts w:cs="Tahoma"/>
          <w:lang w:val="sr-Cyrl-RS"/>
        </w:rPr>
        <w:t xml:space="preserve">. </w:t>
      </w:r>
      <w:r w:rsidR="00FD5B14">
        <w:rPr>
          <w:rFonts w:cs="Tahoma"/>
          <w:lang w:val="sr-Cyrl-RS"/>
        </w:rPr>
        <w:t>Поцерска</w:t>
      </w:r>
      <w:r w:rsidR="004702C2">
        <w:rPr>
          <w:rFonts w:cs="Tahoma"/>
          <w:lang w:val="sr-Cyrl-RS"/>
        </w:rPr>
        <w:t xml:space="preserve"> </w:t>
      </w:r>
      <w:r>
        <w:rPr>
          <w:rFonts w:cs="Tahoma"/>
          <w:lang w:val="sr-Cyrl-RS"/>
        </w:rPr>
        <w:t>бр.</w:t>
      </w:r>
      <w:r w:rsidR="00FD5B14">
        <w:rPr>
          <w:rFonts w:cs="Tahoma"/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5"/>
        <w:gridCol w:w="4363"/>
      </w:tblGrid>
      <w:tr w:rsidR="008F26E8" w:rsidTr="008F26E8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8" w:rsidRDefault="008F26E8">
            <w:pPr>
              <w:tabs>
                <w:tab w:val="left" w:pos="1440"/>
              </w:tabs>
              <w:suppressAutoHyphens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  <w:t xml:space="preserve">Деловодни број и датум понуде: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8" w:rsidRDefault="00FD5B14" w:rsidP="006C1FF4">
            <w:pPr>
              <w:tabs>
                <w:tab w:val="left" w:pos="1440"/>
              </w:tabs>
              <w:suppressAutoHyphens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 w:eastAsia="ar-SA"/>
              </w:rPr>
              <w:t xml:space="preserve"> </w:t>
            </w:r>
            <w:r w:rsidR="006C1FF4">
              <w:rPr>
                <w:rFonts w:cs="Tahoma"/>
                <w:lang w:val="sr-Cyrl-RS" w:eastAsia="ar-SA"/>
              </w:rPr>
              <w:t xml:space="preserve">2668 </w:t>
            </w:r>
            <w:r w:rsidR="008F26E8">
              <w:rPr>
                <w:rFonts w:cs="Tahoma"/>
                <w:lang w:val="sr-Cyrl-RS" w:eastAsia="ar-SA"/>
              </w:rPr>
              <w:t xml:space="preserve">од  </w:t>
            </w:r>
            <w:r w:rsidR="006C1FF4">
              <w:rPr>
                <w:rFonts w:cs="Tahoma"/>
                <w:lang w:val="sr-Cyrl-RS" w:eastAsia="ar-SA"/>
              </w:rPr>
              <w:t>29.09.2017.</w:t>
            </w:r>
            <w:r w:rsidR="008F26E8">
              <w:rPr>
                <w:rFonts w:cs="Tahoma"/>
                <w:lang w:val="sr-Cyrl-RS" w:eastAsia="ar-SA"/>
              </w:rPr>
              <w:t>године</w:t>
            </w:r>
          </w:p>
        </w:tc>
      </w:tr>
      <w:tr w:rsidR="008F26E8" w:rsidTr="008F26E8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8" w:rsidRDefault="008F26E8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Понуђач понуду подноси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8" w:rsidRDefault="008F26E8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самостално</w:t>
            </w:r>
          </w:p>
        </w:tc>
      </w:tr>
      <w:tr w:rsidR="008F26E8" w:rsidTr="008F26E8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8" w:rsidRDefault="008F26E8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Ро</w:t>
            </w:r>
            <w:r w:rsidR="00FD5B14">
              <w:rPr>
                <w:rFonts w:cs="Tahoma"/>
                <w:lang w:val="sr-Cyrl-CS"/>
              </w:rPr>
              <w:t>к важности понуде (не краће од 6</w:t>
            </w:r>
            <w:r>
              <w:rPr>
                <w:rFonts w:cs="Tahoma"/>
                <w:lang w:val="sr-Cyrl-CS"/>
              </w:rPr>
              <w:t>0 дана од дана отварања понуда)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8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 xml:space="preserve">60 </w:t>
            </w:r>
            <w:r w:rsidR="008F26E8">
              <w:rPr>
                <w:rFonts w:cs="Tahoma"/>
                <w:lang w:val="sr-Cyrl-RS"/>
              </w:rPr>
              <w:t>дана</w:t>
            </w:r>
          </w:p>
        </w:tc>
      </w:tr>
      <w:tr w:rsidR="008F26E8" w:rsidTr="008F26E8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8" w:rsidRDefault="008F26E8">
            <w:pPr>
              <w:autoSpaceDE w:val="0"/>
              <w:autoSpaceDN w:val="0"/>
              <w:adjustRightInd w:val="0"/>
              <w:rPr>
                <w:rFonts w:eastAsia="Calibri" w:cs="Tahoma"/>
                <w:bCs/>
                <w:color w:val="000000"/>
                <w:lang w:val="sr-Cyrl-CS"/>
              </w:rPr>
            </w:pPr>
            <w:r>
              <w:rPr>
                <w:rFonts w:eastAsia="Calibri" w:cs="Tahoma"/>
                <w:bCs/>
                <w:color w:val="000000"/>
                <w:lang w:val="sr-Cyrl-CS"/>
              </w:rPr>
              <w:t xml:space="preserve">Начин и рок плаћања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8" w:rsidRPr="003C7FF2" w:rsidRDefault="003C7FF2" w:rsidP="003C7FF2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/>
              </w:rPr>
              <w:t>Авансно (100%), у року до 30 дана од дана достављања предрачуна и банкарске гаранције за повраћај авансног плаћања са роком важности 120  дана дуже од дана закључења уговора</w:t>
            </w:r>
          </w:p>
        </w:tc>
      </w:tr>
      <w:tr w:rsidR="008F26E8" w:rsidTr="008F26E8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8" w:rsidRDefault="008F26E8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Рок испоруке (</w:t>
            </w:r>
            <w:r w:rsidR="003C7FF2">
              <w:rPr>
                <w:rFonts w:cs="Tahoma"/>
                <w:lang w:val="ru-RU"/>
              </w:rPr>
              <w:t xml:space="preserve">не дуже од 35 календарских </w:t>
            </w:r>
            <w:r w:rsidR="003C7FF2">
              <w:rPr>
                <w:rFonts w:cs="Tahoma"/>
                <w:lang w:val="sr-Cyrl-RS"/>
              </w:rPr>
              <w:t xml:space="preserve">дана од </w:t>
            </w:r>
            <w:r w:rsidR="003C7FF2">
              <w:rPr>
                <w:rFonts w:eastAsia="Arial Unicode MS" w:cs="Tahoma"/>
                <w:noProof/>
                <w:kern w:val="2"/>
                <w:lang w:val="sr-Cyrl-RS"/>
              </w:rPr>
              <w:t xml:space="preserve"> испостављања захтева овлашћеног лица Наручиоца  за испоруком добра</w:t>
            </w:r>
            <w:r>
              <w:rPr>
                <w:rFonts w:cs="Tahoma"/>
                <w:lang w:val="ru-RU"/>
              </w:rPr>
              <w:t>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8" w:rsidRDefault="006C1FF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 xml:space="preserve">35 </w:t>
            </w:r>
            <w:r w:rsidR="008F26E8">
              <w:rPr>
                <w:rFonts w:cs="Tahoma"/>
                <w:lang w:val="sr-Cyrl-RS"/>
              </w:rPr>
              <w:t>дана</w:t>
            </w:r>
          </w:p>
        </w:tc>
      </w:tr>
      <w:tr w:rsidR="003C7FF2" w:rsidTr="008F26E8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2" w:rsidRDefault="003C7FF2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Рок за извођење радова (не дуже од 45 календарских дана од дана уплате аванса)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2" w:rsidRDefault="006C1FF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 xml:space="preserve">45 </w:t>
            </w:r>
            <w:r w:rsidR="003C7FF2">
              <w:rPr>
                <w:rFonts w:cs="Tahoma"/>
                <w:lang w:val="sr-Cyrl-RS"/>
              </w:rPr>
              <w:t>дана</w:t>
            </w:r>
          </w:p>
        </w:tc>
      </w:tr>
      <w:tr w:rsidR="008F26E8" w:rsidTr="008F26E8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8" w:rsidRDefault="008F26E8" w:rsidP="003C7FF2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 xml:space="preserve">Гарантни рок </w:t>
            </w:r>
            <w:r w:rsidR="003C7FF2">
              <w:rPr>
                <w:rFonts w:cs="Tahoma"/>
                <w:lang w:val="ru-RU"/>
              </w:rPr>
              <w:t>за добра</w:t>
            </w:r>
            <w:r>
              <w:rPr>
                <w:rFonts w:cs="Tahoma"/>
                <w:lang w:val="ru-RU"/>
              </w:rPr>
              <w:t xml:space="preserve">(најмање </w:t>
            </w:r>
            <w:r w:rsidR="003C7FF2">
              <w:rPr>
                <w:rFonts w:cs="Tahoma"/>
                <w:lang w:val="ru-RU"/>
              </w:rPr>
              <w:t>24</w:t>
            </w:r>
            <w:r>
              <w:rPr>
                <w:rFonts w:cs="Tahoma"/>
                <w:lang w:val="ru-RU"/>
              </w:rPr>
              <w:t xml:space="preserve"> 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E8" w:rsidRDefault="006C1FF4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24 </w:t>
            </w:r>
            <w:r w:rsidR="008F26E8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3C7FF2" w:rsidTr="008F26E8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2" w:rsidRDefault="003C7FF2" w:rsidP="003C7FF2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Гарантни рок за радове(најмање 24месеца)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FF2" w:rsidRDefault="006C1FF4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24 </w:t>
            </w:r>
            <w:r w:rsidR="003C7FF2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8F26E8" w:rsidTr="008F26E8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E8" w:rsidRDefault="003C7FF2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RS" w:eastAsia="ar-SA"/>
              </w:rPr>
              <w:t>Партија 1</w:t>
            </w:r>
            <w:r w:rsidR="008F26E8">
              <w:rPr>
                <w:rFonts w:cs="Tahoma"/>
                <w:lang w:val="sr-Cyrl-RS" w:eastAsia="ar-SA"/>
              </w:rPr>
              <w:t xml:space="preserve"> цена без ПДВ-а у динарима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E8" w:rsidRDefault="006C1FF4">
            <w:pPr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50.570.000,00</w:t>
            </w:r>
          </w:p>
        </w:tc>
      </w:tr>
      <w:tr w:rsidR="003C7FF2" w:rsidTr="008F26E8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2" w:rsidRDefault="003C7FF2">
            <w:r>
              <w:rPr>
                <w:rFonts w:cs="Tahoma"/>
                <w:lang w:val="sr-Cyrl-RS" w:eastAsia="ar-SA"/>
              </w:rPr>
              <w:t>Партија 2</w:t>
            </w:r>
            <w:r w:rsidRPr="00C724F2">
              <w:rPr>
                <w:rFonts w:cs="Tahoma"/>
                <w:lang w:val="sr-Cyrl-RS" w:eastAsia="ar-SA"/>
              </w:rPr>
              <w:t xml:space="preserve"> цена без ПДВ-а у динарима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2" w:rsidRDefault="006C1FF4">
            <w:pPr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2.330.000,00</w:t>
            </w:r>
          </w:p>
        </w:tc>
      </w:tr>
      <w:tr w:rsidR="003C7FF2" w:rsidTr="008F26E8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2" w:rsidRDefault="003C7FF2">
            <w:r>
              <w:rPr>
                <w:rFonts w:cs="Tahoma"/>
                <w:lang w:val="sr-Cyrl-RS" w:eastAsia="ar-SA"/>
              </w:rPr>
              <w:t>Партија 3</w:t>
            </w:r>
            <w:r w:rsidRPr="00C724F2">
              <w:rPr>
                <w:rFonts w:cs="Tahoma"/>
                <w:lang w:val="sr-Cyrl-RS" w:eastAsia="ar-SA"/>
              </w:rPr>
              <w:t xml:space="preserve"> цена без ПДВ-а у динарима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2" w:rsidRDefault="006C1FF4">
            <w:pPr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9.600.000,00</w:t>
            </w:r>
          </w:p>
        </w:tc>
      </w:tr>
      <w:tr w:rsidR="003C7FF2" w:rsidTr="008F26E8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2" w:rsidRDefault="003C7FF2">
            <w:r>
              <w:rPr>
                <w:rFonts w:cs="Tahoma"/>
                <w:lang w:val="sr-Cyrl-RS" w:eastAsia="ar-SA"/>
              </w:rPr>
              <w:t>Партија 4</w:t>
            </w:r>
            <w:r w:rsidRPr="00C724F2">
              <w:rPr>
                <w:rFonts w:cs="Tahoma"/>
                <w:lang w:val="sr-Cyrl-RS" w:eastAsia="ar-SA"/>
              </w:rPr>
              <w:t xml:space="preserve"> цена без ПДВ-а у динарима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F2" w:rsidRDefault="006C1FF4">
            <w:pPr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8.333.333,00</w:t>
            </w:r>
          </w:p>
        </w:tc>
      </w:tr>
    </w:tbl>
    <w:p w:rsidR="00FD5B14" w:rsidRDefault="00FD5B14" w:rsidP="00FD5B14">
      <w:pPr>
        <w:jc w:val="both"/>
        <w:rPr>
          <w:rFonts w:cs="Tahoma"/>
          <w:lang w:val="sr-Cyrl-RS"/>
        </w:rPr>
      </w:pPr>
    </w:p>
    <w:p w:rsidR="00FD5B14" w:rsidRDefault="00FD5B14" w:rsidP="00FD5B14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>8.2. Понуда заведена под бројем 7052/7,  понуда примљена  02.10.2017. године у 13:55 часова</w:t>
      </w:r>
    </w:p>
    <w:p w:rsidR="00FD5B14" w:rsidRDefault="00FD5B14" w:rsidP="00FD5B14">
      <w:pPr>
        <w:rPr>
          <w:rFonts w:cs="Tahoma"/>
          <w:lang w:val="sr-Cyrl-RS"/>
        </w:rPr>
      </w:pPr>
      <w:r>
        <w:rPr>
          <w:rFonts w:cs="Tahoma"/>
          <w:lang w:val="sr-Cyrl-RS"/>
        </w:rPr>
        <w:t xml:space="preserve">  </w:t>
      </w:r>
      <w:r>
        <w:rPr>
          <w:rFonts w:cs="Tahoma"/>
          <w:lang w:val="sr-Latn-RS"/>
        </w:rPr>
        <w:t xml:space="preserve"> </w:t>
      </w:r>
      <w:r>
        <w:rPr>
          <w:rFonts w:cs="Tahoma"/>
          <w:lang w:val="sr-Cyrl-RS"/>
        </w:rPr>
        <w:t xml:space="preserve"> Назив понуђача: „Беоласер</w:t>
      </w:r>
      <w:r>
        <w:rPr>
          <w:rFonts w:cs="Tahoma"/>
          <w:lang w:val="hr-HR"/>
        </w:rPr>
        <w:t>“</w:t>
      </w:r>
      <w:r>
        <w:rPr>
          <w:rFonts w:cs="Tahoma"/>
          <w:lang w:val="sr-Latn-RS"/>
        </w:rPr>
        <w:t xml:space="preserve"> д.о.о. </w:t>
      </w:r>
      <w:r>
        <w:rPr>
          <w:rFonts w:cs="Tahoma"/>
          <w:lang w:val="sr-Cyrl-RS"/>
        </w:rPr>
        <w:t>Београд</w:t>
      </w:r>
      <w:r>
        <w:rPr>
          <w:rFonts w:cs="Tahoma"/>
          <w:lang w:val="sr-Cyrl-CS"/>
        </w:rPr>
        <w:t xml:space="preserve">, </w:t>
      </w:r>
      <w:r>
        <w:rPr>
          <w:rFonts w:cs="Tahoma"/>
          <w:lang w:val="sr-Latn-RS"/>
        </w:rPr>
        <w:t>ул</w:t>
      </w:r>
      <w:r>
        <w:rPr>
          <w:rFonts w:cs="Tahoma"/>
          <w:lang w:val="sr-Cyrl-RS"/>
        </w:rPr>
        <w:t>. Трговачка бр.16а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5"/>
        <w:gridCol w:w="4363"/>
      </w:tblGrid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  <w:t xml:space="preserve">Деловодни број и датум понуде: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 w:eastAsia="ar-SA"/>
              </w:rPr>
              <w:t xml:space="preserve"> </w:t>
            </w:r>
            <w:r w:rsidR="00C54A44">
              <w:rPr>
                <w:rFonts w:cs="Tahoma"/>
                <w:lang w:val="sr-Cyrl-RS" w:eastAsia="ar-SA"/>
              </w:rPr>
              <w:t xml:space="preserve">аг021017/01 </w:t>
            </w:r>
            <w:r>
              <w:rPr>
                <w:rFonts w:cs="Tahoma"/>
                <w:lang w:val="sr-Cyrl-RS" w:eastAsia="ar-SA"/>
              </w:rPr>
              <w:t xml:space="preserve">од  </w:t>
            </w:r>
            <w:r w:rsidR="00C54A44">
              <w:rPr>
                <w:rFonts w:cs="Tahoma"/>
                <w:lang w:val="sr-Cyrl-RS" w:eastAsia="ar-SA"/>
              </w:rPr>
              <w:t>02.10</w:t>
            </w:r>
            <w:r>
              <w:rPr>
                <w:rFonts w:cs="Tahoma"/>
                <w:lang w:val="sr-Cyrl-RS" w:eastAsia="ar-SA"/>
              </w:rPr>
              <w:t>.2017. године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Понуђач понуду подноси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самостално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Рок важности понуде (не краће од 60 дана од дана отварања понуда)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60 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autoSpaceDE w:val="0"/>
              <w:autoSpaceDN w:val="0"/>
              <w:adjustRightInd w:val="0"/>
              <w:rPr>
                <w:rFonts w:eastAsia="Calibri" w:cs="Tahoma"/>
                <w:bCs/>
                <w:color w:val="000000"/>
                <w:lang w:val="sr-Cyrl-CS"/>
              </w:rPr>
            </w:pPr>
            <w:r>
              <w:rPr>
                <w:rFonts w:eastAsia="Calibri" w:cs="Tahoma"/>
                <w:bCs/>
                <w:color w:val="000000"/>
                <w:lang w:val="sr-Cyrl-CS"/>
              </w:rPr>
              <w:t xml:space="preserve">Начин и рок плаћања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/>
              </w:rPr>
              <w:t>Авансно (100%), у року до 30 дана од дана достављања предрачуна и банкарске гаранције за повраћај авансног плаћања са роком важности 120  дана дуже од дана закључења уговора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 xml:space="preserve">Рок испоруке (не дуже од 35 календарских </w:t>
            </w:r>
            <w:r>
              <w:rPr>
                <w:rFonts w:cs="Tahoma"/>
                <w:lang w:val="sr-Cyrl-RS"/>
              </w:rPr>
              <w:t xml:space="preserve">дана од </w:t>
            </w:r>
            <w:r>
              <w:rPr>
                <w:rFonts w:eastAsia="Arial Unicode MS" w:cs="Tahoma"/>
                <w:noProof/>
                <w:kern w:val="2"/>
                <w:lang w:val="sr-Cyrl-RS"/>
              </w:rPr>
              <w:t xml:space="preserve"> испостављања захтева овлашћеног лица Наручиоца  за испоруком добра</w:t>
            </w:r>
            <w:r>
              <w:rPr>
                <w:rFonts w:cs="Tahoma"/>
                <w:lang w:val="ru-RU"/>
              </w:rPr>
              <w:t>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C54A4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 xml:space="preserve">35 </w:t>
            </w:r>
            <w:r w:rsidR="00FD5B14">
              <w:rPr>
                <w:rFonts w:cs="Tahoma"/>
                <w:lang w:val="sr-Cyrl-RS"/>
              </w:rPr>
              <w:t>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Рок за извођење радова (не дуже од 45 календарских дана од дана уплате аванса)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Гарантни рок за добра(најмање 24 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C54A44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24 </w:t>
            </w:r>
            <w:r w:rsidR="00FD5B1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Гарантни рок за радове(најмање 24месеца)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C54A44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24 </w:t>
            </w:r>
            <w:r w:rsidR="00FD5B1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RS" w:eastAsia="ar-SA"/>
              </w:rPr>
              <w:t>Партија 1 цена без ПДВ-а у динарима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C54A44">
            <w:pPr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50.570.000,00</w:t>
            </w:r>
          </w:p>
        </w:tc>
      </w:tr>
    </w:tbl>
    <w:p w:rsidR="00253AD6" w:rsidRDefault="00253AD6" w:rsidP="00FD5B14">
      <w:pPr>
        <w:jc w:val="both"/>
        <w:rPr>
          <w:rFonts w:cs="Tahoma"/>
          <w:lang w:val="sr-Cyrl-RS"/>
        </w:rPr>
      </w:pPr>
    </w:p>
    <w:p w:rsidR="00253AD6" w:rsidRDefault="00253AD6" w:rsidP="00FD5B14">
      <w:pPr>
        <w:jc w:val="both"/>
        <w:rPr>
          <w:rFonts w:cs="Tahoma"/>
          <w:lang w:val="sr-Cyrl-RS"/>
        </w:rPr>
      </w:pPr>
    </w:p>
    <w:p w:rsidR="00FD5B14" w:rsidRDefault="00253AD6" w:rsidP="00FD5B14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lastRenderedPageBreak/>
        <w:t>Напомена: констатујемо да није достављено средство финансијског обезбеђења</w:t>
      </w:r>
    </w:p>
    <w:p w:rsidR="00253AD6" w:rsidRDefault="00253AD6" w:rsidP="00FD5B14">
      <w:pPr>
        <w:jc w:val="both"/>
        <w:rPr>
          <w:rFonts w:cs="Tahoma"/>
          <w:lang w:val="sr-Cyrl-RS"/>
        </w:rPr>
      </w:pPr>
    </w:p>
    <w:p w:rsidR="00FD5B14" w:rsidRDefault="00FD5B14" w:rsidP="00FD5B14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>8.2. П</w:t>
      </w:r>
      <w:r w:rsidR="00C55786">
        <w:rPr>
          <w:rFonts w:cs="Tahoma"/>
          <w:lang w:val="sr-Cyrl-RS"/>
        </w:rPr>
        <w:t>онуда заведена под бројем 7052/8,  понуда примљена  03.10.2017. године у 08:05</w:t>
      </w:r>
      <w:r>
        <w:rPr>
          <w:rFonts w:cs="Tahoma"/>
          <w:lang w:val="sr-Cyrl-RS"/>
        </w:rPr>
        <w:t xml:space="preserve"> часова</w:t>
      </w:r>
    </w:p>
    <w:p w:rsidR="00FD5B14" w:rsidRDefault="00FD5B14" w:rsidP="00FD5B14">
      <w:pPr>
        <w:rPr>
          <w:rFonts w:cs="Tahoma"/>
          <w:lang w:val="sr-Cyrl-RS"/>
        </w:rPr>
      </w:pPr>
      <w:r>
        <w:rPr>
          <w:rFonts w:cs="Tahoma"/>
          <w:lang w:val="sr-Cyrl-RS"/>
        </w:rPr>
        <w:t xml:space="preserve">  </w:t>
      </w:r>
      <w:r>
        <w:rPr>
          <w:rFonts w:cs="Tahoma"/>
          <w:lang w:val="sr-Latn-RS"/>
        </w:rPr>
        <w:t xml:space="preserve"> </w:t>
      </w:r>
      <w:r>
        <w:rPr>
          <w:rFonts w:cs="Tahoma"/>
          <w:lang w:val="sr-Cyrl-RS"/>
        </w:rPr>
        <w:t xml:space="preserve"> Назив понуђача: „</w:t>
      </w:r>
      <w:r w:rsidR="00C55786">
        <w:rPr>
          <w:rFonts w:cs="Tahoma"/>
          <w:lang w:val="sr-Latn-RS"/>
        </w:rPr>
        <w:t>SANOMED</w:t>
      </w:r>
      <w:r>
        <w:rPr>
          <w:rFonts w:cs="Tahoma"/>
          <w:lang w:val="hr-HR"/>
        </w:rPr>
        <w:t>“</w:t>
      </w:r>
      <w:r>
        <w:rPr>
          <w:rFonts w:cs="Tahoma"/>
          <w:lang w:val="sr-Latn-RS"/>
        </w:rPr>
        <w:t xml:space="preserve"> д.о.о. </w:t>
      </w:r>
      <w:r w:rsidR="00C55786">
        <w:rPr>
          <w:rFonts w:cs="Tahoma"/>
          <w:lang w:val="sr-Cyrl-RS"/>
        </w:rPr>
        <w:t>Београд</w:t>
      </w:r>
      <w:r>
        <w:rPr>
          <w:rFonts w:cs="Tahoma"/>
          <w:lang w:val="sr-Cyrl-CS"/>
        </w:rPr>
        <w:t xml:space="preserve">, </w:t>
      </w:r>
      <w:r>
        <w:rPr>
          <w:rFonts w:cs="Tahoma"/>
          <w:lang w:val="sr-Latn-RS"/>
        </w:rPr>
        <w:t>ул</w:t>
      </w:r>
      <w:r>
        <w:rPr>
          <w:rFonts w:cs="Tahoma"/>
          <w:lang w:val="sr-Cyrl-RS"/>
        </w:rPr>
        <w:t xml:space="preserve">. </w:t>
      </w:r>
      <w:r w:rsidR="00C55786">
        <w:rPr>
          <w:rFonts w:cs="Tahoma"/>
          <w:lang w:val="sr-Cyrl-RS"/>
        </w:rPr>
        <w:t>Омладинска бр.2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5"/>
        <w:gridCol w:w="4363"/>
      </w:tblGrid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  <w:t xml:space="preserve">Деловодни број и датум понуде: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253AD6" w:rsidP="00C55786">
            <w:pPr>
              <w:tabs>
                <w:tab w:val="left" w:pos="1440"/>
              </w:tabs>
              <w:suppressAutoHyphens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 w:eastAsia="ar-SA"/>
              </w:rPr>
              <w:t xml:space="preserve">42/17 </w:t>
            </w:r>
            <w:r w:rsidR="00FD5B14">
              <w:rPr>
                <w:rFonts w:cs="Tahoma"/>
                <w:lang w:val="sr-Cyrl-RS" w:eastAsia="ar-SA"/>
              </w:rPr>
              <w:t xml:space="preserve">од   </w:t>
            </w:r>
            <w:r>
              <w:rPr>
                <w:rFonts w:cs="Tahoma"/>
                <w:lang w:val="sr-Cyrl-RS" w:eastAsia="ar-SA"/>
              </w:rPr>
              <w:t>02.10</w:t>
            </w:r>
            <w:r w:rsidR="00FD5B14">
              <w:rPr>
                <w:rFonts w:cs="Tahoma"/>
                <w:lang w:val="sr-Cyrl-RS" w:eastAsia="ar-SA"/>
              </w:rPr>
              <w:t>.2017. године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Понуђач понуду подноси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самостално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Рок важности понуде (не краће од 30 дана од дана отварања понуда)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60 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autoSpaceDE w:val="0"/>
              <w:autoSpaceDN w:val="0"/>
              <w:adjustRightInd w:val="0"/>
              <w:rPr>
                <w:rFonts w:eastAsia="Calibri" w:cs="Tahoma"/>
                <w:bCs/>
                <w:color w:val="000000"/>
                <w:lang w:val="sr-Cyrl-CS"/>
              </w:rPr>
            </w:pPr>
            <w:r>
              <w:rPr>
                <w:rFonts w:eastAsia="Calibri" w:cs="Tahoma"/>
                <w:bCs/>
                <w:color w:val="000000"/>
                <w:lang w:val="sr-Cyrl-CS"/>
              </w:rPr>
              <w:t xml:space="preserve">Начин и рок плаћања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/>
              </w:rPr>
              <w:t>Авансно (100%), у року до 30 дана од дана достављања предрачуна и банкарске гаранције за повраћај авансног плаћања са роком важности 120  дана дуже од дана закључења уговора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 xml:space="preserve">Рок испоруке (не дуже од 35 календарских </w:t>
            </w:r>
            <w:r>
              <w:rPr>
                <w:rFonts w:cs="Tahoma"/>
                <w:lang w:val="sr-Cyrl-RS"/>
              </w:rPr>
              <w:t xml:space="preserve">дана од </w:t>
            </w:r>
            <w:r>
              <w:rPr>
                <w:rFonts w:eastAsia="Arial Unicode MS" w:cs="Tahoma"/>
                <w:noProof/>
                <w:kern w:val="2"/>
                <w:lang w:val="sr-Cyrl-RS"/>
              </w:rPr>
              <w:t xml:space="preserve"> испостављања захтева овлашћеног лица Наручиоца  за испоруком добра</w:t>
            </w:r>
            <w:r>
              <w:rPr>
                <w:rFonts w:cs="Tahoma"/>
                <w:lang w:val="ru-RU"/>
              </w:rPr>
              <w:t>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82D43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 xml:space="preserve">30 </w:t>
            </w:r>
            <w:r w:rsidR="00FD5B14">
              <w:rPr>
                <w:rFonts w:cs="Tahoma"/>
                <w:lang w:val="sr-Cyrl-RS"/>
              </w:rPr>
              <w:t>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Рок за извођење радова (не дуже од 45 календарских дана од дана уплате аванса)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Гарантни рок за добра(најмање 24 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82D43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24 </w:t>
            </w:r>
            <w:r w:rsidR="00FD5B1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Гарантни рок за радове(најмање 24месеца)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r>
              <w:rPr>
                <w:rFonts w:cs="Tahoma"/>
                <w:lang w:val="sr-Cyrl-RS" w:eastAsia="ar-SA"/>
              </w:rPr>
              <w:t>Партија 2 цена без ПДВ-а у динарима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582D43">
            <w:pPr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2.326.000,00</w:t>
            </w:r>
          </w:p>
        </w:tc>
      </w:tr>
    </w:tbl>
    <w:p w:rsidR="00FD5B14" w:rsidRDefault="00FD5B14" w:rsidP="00E814E9">
      <w:pPr>
        <w:jc w:val="both"/>
        <w:rPr>
          <w:rFonts w:cs="Tahoma"/>
          <w:lang w:val="sr-Cyrl-RS"/>
        </w:rPr>
      </w:pPr>
    </w:p>
    <w:p w:rsidR="00FD5B14" w:rsidRDefault="00FD5B14" w:rsidP="00FD5B14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>8.2. П</w:t>
      </w:r>
      <w:r w:rsidR="00C55786">
        <w:rPr>
          <w:rFonts w:cs="Tahoma"/>
          <w:lang w:val="sr-Cyrl-RS"/>
        </w:rPr>
        <w:t>онуда заведена под бројем 7052/9</w:t>
      </w:r>
      <w:r>
        <w:rPr>
          <w:rFonts w:cs="Tahoma"/>
          <w:lang w:val="sr-Cyrl-RS"/>
        </w:rPr>
        <w:t xml:space="preserve">, </w:t>
      </w:r>
      <w:r w:rsidR="00C55786">
        <w:rPr>
          <w:rFonts w:cs="Tahoma"/>
          <w:lang w:val="sr-Cyrl-RS"/>
        </w:rPr>
        <w:t xml:space="preserve"> понуда примљена  03.10.2017. године у 08:3</w:t>
      </w:r>
      <w:r>
        <w:rPr>
          <w:rFonts w:cs="Tahoma"/>
          <w:lang w:val="sr-Cyrl-RS"/>
        </w:rPr>
        <w:t>0 часова</w:t>
      </w:r>
    </w:p>
    <w:p w:rsidR="00FD5B14" w:rsidRDefault="00FD5B14" w:rsidP="00FD5B14">
      <w:pPr>
        <w:rPr>
          <w:rFonts w:cs="Tahoma"/>
          <w:lang w:val="sr-Cyrl-RS"/>
        </w:rPr>
      </w:pPr>
      <w:r>
        <w:rPr>
          <w:rFonts w:cs="Tahoma"/>
          <w:lang w:val="sr-Cyrl-RS"/>
        </w:rPr>
        <w:t xml:space="preserve">  </w:t>
      </w:r>
      <w:r>
        <w:rPr>
          <w:rFonts w:cs="Tahoma"/>
          <w:lang w:val="sr-Latn-RS"/>
        </w:rPr>
        <w:t xml:space="preserve"> </w:t>
      </w:r>
      <w:r>
        <w:rPr>
          <w:rFonts w:cs="Tahoma"/>
          <w:lang w:val="sr-Cyrl-RS"/>
        </w:rPr>
        <w:t xml:space="preserve"> Назив понуђача: „</w:t>
      </w:r>
      <w:r w:rsidR="00C55786">
        <w:rPr>
          <w:rFonts w:cs="Tahoma"/>
          <w:lang w:val="sr-Latn-RS"/>
        </w:rPr>
        <w:t>Siemens Healthineers</w:t>
      </w:r>
      <w:r>
        <w:rPr>
          <w:rFonts w:cs="Tahoma"/>
          <w:lang w:val="hr-HR"/>
        </w:rPr>
        <w:t>“</w:t>
      </w:r>
      <w:r>
        <w:rPr>
          <w:rFonts w:cs="Tahoma"/>
          <w:lang w:val="sr-Latn-RS"/>
        </w:rPr>
        <w:t xml:space="preserve"> д.о.о. </w:t>
      </w:r>
      <w:r w:rsidR="00C55786">
        <w:rPr>
          <w:rFonts w:cs="Tahoma"/>
          <w:lang w:val="sr-Cyrl-RS"/>
        </w:rPr>
        <w:t>Београд</w:t>
      </w:r>
      <w:r>
        <w:rPr>
          <w:rFonts w:cs="Tahoma"/>
          <w:lang w:val="sr-Cyrl-CS"/>
        </w:rPr>
        <w:t xml:space="preserve">, </w:t>
      </w:r>
      <w:r w:rsidR="00C55786">
        <w:rPr>
          <w:rFonts w:cs="Tahoma"/>
          <w:lang w:val="sr-Cyrl-CS"/>
        </w:rPr>
        <w:t>Нови Београд,</w:t>
      </w:r>
      <w:r>
        <w:rPr>
          <w:rFonts w:cs="Tahoma"/>
          <w:lang w:val="sr-Latn-RS"/>
        </w:rPr>
        <w:t>ул</w:t>
      </w:r>
      <w:r>
        <w:rPr>
          <w:rFonts w:cs="Tahoma"/>
          <w:lang w:val="sr-Cyrl-RS"/>
        </w:rPr>
        <w:t xml:space="preserve">. </w:t>
      </w:r>
      <w:r w:rsidR="00C55786">
        <w:rPr>
          <w:rFonts w:cs="Tahoma"/>
          <w:lang w:val="sr-Cyrl-RS"/>
        </w:rPr>
        <w:t>Омладинских бригада бр.21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5"/>
        <w:gridCol w:w="4363"/>
      </w:tblGrid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  <w:t xml:space="preserve">Деловодни број и датум понуде: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A6157" w:rsidP="00C55786">
            <w:pPr>
              <w:tabs>
                <w:tab w:val="left" w:pos="1440"/>
              </w:tabs>
              <w:suppressAutoHyphens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 w:eastAsia="ar-SA"/>
              </w:rPr>
              <w:t xml:space="preserve">ОПБ 0050/16/17 </w:t>
            </w:r>
            <w:r w:rsidR="00FD5B14">
              <w:rPr>
                <w:rFonts w:cs="Tahoma"/>
                <w:lang w:val="sr-Cyrl-RS" w:eastAsia="ar-SA"/>
              </w:rPr>
              <w:t xml:space="preserve">од   </w:t>
            </w:r>
            <w:r>
              <w:rPr>
                <w:rFonts w:cs="Tahoma"/>
                <w:lang w:val="sr-Cyrl-RS" w:eastAsia="ar-SA"/>
              </w:rPr>
              <w:t>03.10</w:t>
            </w:r>
            <w:r w:rsidR="00FD5B14">
              <w:rPr>
                <w:rFonts w:cs="Tahoma"/>
                <w:lang w:val="sr-Cyrl-RS" w:eastAsia="ar-SA"/>
              </w:rPr>
              <w:t>.2017. године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Понуђач понуду подноси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самостално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Рок важности понуде (не краће од 30 дана од дана отварања понуда)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60 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autoSpaceDE w:val="0"/>
              <w:autoSpaceDN w:val="0"/>
              <w:adjustRightInd w:val="0"/>
              <w:rPr>
                <w:rFonts w:eastAsia="Calibri" w:cs="Tahoma"/>
                <w:bCs/>
                <w:color w:val="000000"/>
                <w:lang w:val="sr-Cyrl-CS"/>
              </w:rPr>
            </w:pPr>
            <w:r>
              <w:rPr>
                <w:rFonts w:eastAsia="Calibri" w:cs="Tahoma"/>
                <w:bCs/>
                <w:color w:val="000000"/>
                <w:lang w:val="sr-Cyrl-CS"/>
              </w:rPr>
              <w:t xml:space="preserve">Начин и рок плаћања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/>
              </w:rPr>
              <w:t>Авансно (100%), у року до 30 дана од дана достављања предрачуна и банкарске гаранције за повраћај авансног плаћања са роком важности 120  дана дуже од дана закључења уговора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 xml:space="preserve">Рок испоруке (не дуже од 35 календарских </w:t>
            </w:r>
            <w:r>
              <w:rPr>
                <w:rFonts w:cs="Tahoma"/>
                <w:lang w:val="sr-Cyrl-RS"/>
              </w:rPr>
              <w:t xml:space="preserve">дана од </w:t>
            </w:r>
            <w:r>
              <w:rPr>
                <w:rFonts w:eastAsia="Arial Unicode MS" w:cs="Tahoma"/>
                <w:noProof/>
                <w:kern w:val="2"/>
                <w:lang w:val="sr-Cyrl-RS"/>
              </w:rPr>
              <w:t xml:space="preserve"> испостављања захтева овлашћеног лица Наручиоца  за испоруком добра</w:t>
            </w:r>
            <w:r>
              <w:rPr>
                <w:rFonts w:cs="Tahoma"/>
                <w:lang w:val="ru-RU"/>
              </w:rPr>
              <w:t>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A6157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35</w:t>
            </w:r>
            <w:r w:rsidR="00FD5B14">
              <w:rPr>
                <w:rFonts w:cs="Tahoma"/>
                <w:lang w:val="sr-Cyrl-RS"/>
              </w:rPr>
              <w:t>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Рок за извођење радова (не дуже од 45 календарских дана од дана уплате аванса)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Гарантни рок за добра(најмање 24 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A6157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24 </w:t>
            </w:r>
            <w:r w:rsidR="00FD5B1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Гарантни рок за радове(најмање 24месеца)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RS" w:eastAsia="ar-SA"/>
              </w:rPr>
              <w:t>Партија 1 цена без ПДВ-а у динарима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5A6157">
            <w:pPr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48.800.000,00</w:t>
            </w:r>
          </w:p>
        </w:tc>
      </w:tr>
    </w:tbl>
    <w:p w:rsidR="00FD5B14" w:rsidRDefault="00FD5B14" w:rsidP="00E814E9">
      <w:pPr>
        <w:jc w:val="both"/>
        <w:rPr>
          <w:rFonts w:cs="Tahoma"/>
          <w:lang w:val="sr-Cyrl-RS"/>
        </w:rPr>
      </w:pPr>
    </w:p>
    <w:p w:rsidR="00FD5B14" w:rsidRDefault="00FD5B14" w:rsidP="00FD5B14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>8.2. П</w:t>
      </w:r>
      <w:r w:rsidR="00C55786">
        <w:rPr>
          <w:rFonts w:cs="Tahoma"/>
          <w:lang w:val="sr-Cyrl-RS"/>
        </w:rPr>
        <w:t>онуда заведена под бројем 7052/10,  понуда примљена  03.10.2017. године у 08:32</w:t>
      </w:r>
      <w:r>
        <w:rPr>
          <w:rFonts w:cs="Tahoma"/>
          <w:lang w:val="sr-Cyrl-RS"/>
        </w:rPr>
        <w:t xml:space="preserve"> часова</w:t>
      </w:r>
    </w:p>
    <w:p w:rsidR="00FD5B14" w:rsidRDefault="00FD5B14" w:rsidP="00FD5B14">
      <w:pPr>
        <w:rPr>
          <w:rFonts w:cs="Tahoma"/>
          <w:lang w:val="sr-Cyrl-RS"/>
        </w:rPr>
      </w:pPr>
      <w:r>
        <w:rPr>
          <w:rFonts w:cs="Tahoma"/>
          <w:lang w:val="sr-Cyrl-RS"/>
        </w:rPr>
        <w:t xml:space="preserve">  </w:t>
      </w:r>
      <w:r>
        <w:rPr>
          <w:rFonts w:cs="Tahoma"/>
          <w:lang w:val="sr-Latn-RS"/>
        </w:rPr>
        <w:t xml:space="preserve"> </w:t>
      </w:r>
      <w:r>
        <w:rPr>
          <w:rFonts w:cs="Tahoma"/>
          <w:lang w:val="sr-Cyrl-RS"/>
        </w:rPr>
        <w:t xml:space="preserve"> Назив понуђача: „</w:t>
      </w:r>
      <w:r w:rsidR="00C55786">
        <w:rPr>
          <w:rFonts w:cs="Tahoma"/>
          <w:lang w:val="sr-Latn-RS"/>
        </w:rPr>
        <w:t>SHIMADZU</w:t>
      </w:r>
      <w:r>
        <w:rPr>
          <w:rFonts w:cs="Tahoma"/>
          <w:lang w:val="hr-HR"/>
        </w:rPr>
        <w:t>“</w:t>
      </w:r>
      <w:r>
        <w:rPr>
          <w:rFonts w:cs="Tahoma"/>
          <w:lang w:val="sr-Latn-RS"/>
        </w:rPr>
        <w:t xml:space="preserve"> д.о.о. </w:t>
      </w:r>
      <w:r w:rsidR="00C55786">
        <w:rPr>
          <w:rFonts w:cs="Tahoma"/>
          <w:lang w:val="sr-Cyrl-RS"/>
        </w:rPr>
        <w:t>Београд</w:t>
      </w:r>
      <w:r>
        <w:rPr>
          <w:rFonts w:cs="Tahoma"/>
          <w:lang w:val="sr-Cyrl-CS"/>
        </w:rPr>
        <w:t xml:space="preserve">, </w:t>
      </w:r>
      <w:r w:rsidR="00C55786">
        <w:rPr>
          <w:rFonts w:cs="Tahoma"/>
          <w:lang w:val="sr-Cyrl-CS"/>
        </w:rPr>
        <w:t xml:space="preserve">Нови Београд, </w:t>
      </w:r>
      <w:r>
        <w:rPr>
          <w:rFonts w:cs="Tahoma"/>
          <w:lang w:val="sr-Latn-RS"/>
        </w:rPr>
        <w:t>ул</w:t>
      </w:r>
      <w:r>
        <w:rPr>
          <w:rFonts w:cs="Tahoma"/>
          <w:lang w:val="sr-Cyrl-RS"/>
        </w:rPr>
        <w:t xml:space="preserve">. </w:t>
      </w:r>
      <w:r w:rsidR="00C55786">
        <w:rPr>
          <w:rFonts w:cs="Tahoma"/>
          <w:lang w:val="sr-Cyrl-RS"/>
        </w:rPr>
        <w:t>Булевар маршала Толбухина бр.46/1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5"/>
        <w:gridCol w:w="4363"/>
      </w:tblGrid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  <w:t xml:space="preserve">Деловодни број и датум понуде: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A6157" w:rsidP="00903CA3">
            <w:pPr>
              <w:tabs>
                <w:tab w:val="left" w:pos="1440"/>
              </w:tabs>
              <w:suppressAutoHyphens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 w:eastAsia="ar-SA"/>
              </w:rPr>
              <w:t xml:space="preserve">1338 </w:t>
            </w:r>
            <w:r w:rsidR="00FD5B14">
              <w:rPr>
                <w:rFonts w:cs="Tahoma"/>
                <w:lang w:val="sr-Cyrl-RS" w:eastAsia="ar-SA"/>
              </w:rPr>
              <w:t xml:space="preserve">од   </w:t>
            </w:r>
            <w:r>
              <w:rPr>
                <w:rFonts w:cs="Tahoma"/>
                <w:lang w:val="sr-Cyrl-RS" w:eastAsia="ar-SA"/>
              </w:rPr>
              <w:t>28.09</w:t>
            </w:r>
            <w:r w:rsidR="00FD5B14">
              <w:rPr>
                <w:rFonts w:cs="Tahoma"/>
                <w:lang w:val="sr-Cyrl-RS" w:eastAsia="ar-SA"/>
              </w:rPr>
              <w:t>.2017. године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Понуђач понуду подноси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самостално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Рок важности понуде (не краће од 30 дана од дана отварања понуда)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60 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autoSpaceDE w:val="0"/>
              <w:autoSpaceDN w:val="0"/>
              <w:adjustRightInd w:val="0"/>
              <w:rPr>
                <w:rFonts w:eastAsia="Calibri" w:cs="Tahoma"/>
                <w:bCs/>
                <w:color w:val="000000"/>
                <w:lang w:val="sr-Cyrl-CS"/>
              </w:rPr>
            </w:pPr>
            <w:r>
              <w:rPr>
                <w:rFonts w:eastAsia="Calibri" w:cs="Tahoma"/>
                <w:bCs/>
                <w:color w:val="000000"/>
                <w:lang w:val="sr-Cyrl-CS"/>
              </w:rPr>
              <w:t xml:space="preserve">Начин и рок плаћања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/>
              </w:rPr>
              <w:t xml:space="preserve">Авансно (100%), у року до 30 дана од дана достављања предрачуна и банкарске </w:t>
            </w:r>
            <w:r>
              <w:rPr>
                <w:rFonts w:cs="Tahoma"/>
                <w:lang w:val="sr-Cyrl-RS"/>
              </w:rPr>
              <w:lastRenderedPageBreak/>
              <w:t>гаранције за повраћај авансног плаћања са роком важности 120  дана дуже од дана закључења уговора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lastRenderedPageBreak/>
              <w:t xml:space="preserve">Рок испоруке (не дуже од 35 календарских </w:t>
            </w:r>
            <w:r>
              <w:rPr>
                <w:rFonts w:cs="Tahoma"/>
                <w:lang w:val="sr-Cyrl-RS"/>
              </w:rPr>
              <w:t xml:space="preserve">дана од </w:t>
            </w:r>
            <w:r>
              <w:rPr>
                <w:rFonts w:eastAsia="Arial Unicode MS" w:cs="Tahoma"/>
                <w:noProof/>
                <w:kern w:val="2"/>
                <w:lang w:val="sr-Cyrl-RS"/>
              </w:rPr>
              <w:t xml:space="preserve"> испостављања захтева овлашћеног лица Наручиоца  за испоруком добра</w:t>
            </w:r>
            <w:r>
              <w:rPr>
                <w:rFonts w:cs="Tahoma"/>
                <w:lang w:val="ru-RU"/>
              </w:rPr>
              <w:t>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A6157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35</w:t>
            </w:r>
            <w:r w:rsidR="00FD5B14">
              <w:rPr>
                <w:rFonts w:cs="Tahoma"/>
                <w:lang w:val="sr-Cyrl-RS"/>
              </w:rPr>
              <w:t>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Рок за извођење радова (не дуже од 45 календарских дана од дана уплате аванса)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Гарантни рок за добра(најмање 24 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A6157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24 </w:t>
            </w:r>
            <w:r w:rsidR="00FD5B1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Гарантни рок за радове(најмање 24месеца)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RS" w:eastAsia="ar-SA"/>
              </w:rPr>
              <w:t>Партија 1 цена без ПДВ-а у динарима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5A6157">
            <w:pPr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45.274.962,40</w:t>
            </w:r>
          </w:p>
        </w:tc>
      </w:tr>
    </w:tbl>
    <w:p w:rsidR="00FD5B14" w:rsidRDefault="00FD5B14" w:rsidP="00E814E9">
      <w:pPr>
        <w:jc w:val="both"/>
        <w:rPr>
          <w:rFonts w:cs="Tahoma"/>
          <w:lang w:val="sr-Cyrl-RS"/>
        </w:rPr>
      </w:pPr>
    </w:p>
    <w:p w:rsidR="00FD5B14" w:rsidRDefault="00FD5B14" w:rsidP="00FD5B14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>8.2. П</w:t>
      </w:r>
      <w:r w:rsidR="00C55786">
        <w:rPr>
          <w:rFonts w:cs="Tahoma"/>
          <w:lang w:val="sr-Cyrl-RS"/>
        </w:rPr>
        <w:t>онуда заведена под бројем 7052/11,  понуда примљена  03.10.2017. године у 08:4</w:t>
      </w:r>
      <w:r>
        <w:rPr>
          <w:rFonts w:cs="Tahoma"/>
          <w:lang w:val="sr-Cyrl-RS"/>
        </w:rPr>
        <w:t>0 часова</w:t>
      </w:r>
    </w:p>
    <w:p w:rsidR="00FD5B14" w:rsidRDefault="00FD5B14" w:rsidP="00FD5B14">
      <w:pPr>
        <w:rPr>
          <w:rFonts w:cs="Tahoma"/>
          <w:lang w:val="sr-Cyrl-RS"/>
        </w:rPr>
      </w:pPr>
      <w:r>
        <w:rPr>
          <w:rFonts w:cs="Tahoma"/>
          <w:lang w:val="sr-Cyrl-RS"/>
        </w:rPr>
        <w:t xml:space="preserve">  </w:t>
      </w:r>
      <w:r>
        <w:rPr>
          <w:rFonts w:cs="Tahoma"/>
          <w:lang w:val="sr-Latn-RS"/>
        </w:rPr>
        <w:t xml:space="preserve"> </w:t>
      </w:r>
      <w:r>
        <w:rPr>
          <w:rFonts w:cs="Tahoma"/>
          <w:lang w:val="sr-Cyrl-RS"/>
        </w:rPr>
        <w:t xml:space="preserve"> Назив понуђача: „</w:t>
      </w:r>
      <w:r w:rsidR="00C55786">
        <w:rPr>
          <w:rFonts w:cs="Tahoma"/>
          <w:lang w:val="sr-Latn-RS"/>
        </w:rPr>
        <w:t>GOSPER</w:t>
      </w:r>
      <w:r>
        <w:rPr>
          <w:rFonts w:cs="Tahoma"/>
          <w:lang w:val="hr-HR"/>
        </w:rPr>
        <w:t>“</w:t>
      </w:r>
      <w:r>
        <w:rPr>
          <w:rFonts w:cs="Tahoma"/>
          <w:lang w:val="sr-Latn-RS"/>
        </w:rPr>
        <w:t xml:space="preserve"> д.о.о.</w:t>
      </w:r>
      <w:r w:rsidR="00C55786">
        <w:rPr>
          <w:rFonts w:cs="Tahoma"/>
          <w:lang w:val="sr-Cyrl-RS"/>
        </w:rPr>
        <w:t xml:space="preserve"> Београд</w:t>
      </w:r>
      <w:r>
        <w:rPr>
          <w:rFonts w:cs="Tahoma"/>
          <w:lang w:val="sr-Cyrl-CS"/>
        </w:rPr>
        <w:t xml:space="preserve">, </w:t>
      </w:r>
      <w:r w:rsidR="006B75F9">
        <w:rPr>
          <w:rFonts w:cs="Tahoma"/>
          <w:lang w:val="sr-Cyrl-CS"/>
        </w:rPr>
        <w:t xml:space="preserve">Нови Београд, </w:t>
      </w:r>
      <w:r>
        <w:rPr>
          <w:rFonts w:cs="Tahoma"/>
          <w:lang w:val="sr-Latn-RS"/>
        </w:rPr>
        <w:t>ул</w:t>
      </w:r>
      <w:r>
        <w:rPr>
          <w:rFonts w:cs="Tahoma"/>
          <w:lang w:val="sr-Cyrl-RS"/>
        </w:rPr>
        <w:t xml:space="preserve">. </w:t>
      </w:r>
      <w:r w:rsidR="006B75F9">
        <w:rPr>
          <w:rFonts w:cs="Tahoma"/>
          <w:lang w:val="sr-Cyrl-RS"/>
        </w:rPr>
        <w:t>Омладинских бригада бр.86р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5"/>
        <w:gridCol w:w="4363"/>
      </w:tblGrid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  <w:t xml:space="preserve">Деловодни број и датум понуде: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A6157" w:rsidP="00903CA3">
            <w:pPr>
              <w:tabs>
                <w:tab w:val="left" w:pos="1440"/>
              </w:tabs>
              <w:suppressAutoHyphens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 w:eastAsia="ar-SA"/>
              </w:rPr>
              <w:t xml:space="preserve">137/2017 </w:t>
            </w:r>
            <w:r w:rsidR="00FD5B14">
              <w:rPr>
                <w:rFonts w:cs="Tahoma"/>
                <w:lang w:val="sr-Cyrl-RS" w:eastAsia="ar-SA"/>
              </w:rPr>
              <w:t xml:space="preserve">од   </w:t>
            </w:r>
            <w:r>
              <w:rPr>
                <w:rFonts w:cs="Tahoma"/>
                <w:lang w:val="sr-Cyrl-RS" w:eastAsia="ar-SA"/>
              </w:rPr>
              <w:t>28.09</w:t>
            </w:r>
            <w:r w:rsidR="00FD5B14">
              <w:rPr>
                <w:rFonts w:cs="Tahoma"/>
                <w:lang w:val="sr-Cyrl-RS" w:eastAsia="ar-SA"/>
              </w:rPr>
              <w:t>.2017. године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Понуђач понуду подноси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самостално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Рок важности понуде (не краће од 30 дана од дана отварања понуда)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60 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autoSpaceDE w:val="0"/>
              <w:autoSpaceDN w:val="0"/>
              <w:adjustRightInd w:val="0"/>
              <w:rPr>
                <w:rFonts w:eastAsia="Calibri" w:cs="Tahoma"/>
                <w:bCs/>
                <w:color w:val="000000"/>
                <w:lang w:val="sr-Cyrl-CS"/>
              </w:rPr>
            </w:pPr>
            <w:r>
              <w:rPr>
                <w:rFonts w:eastAsia="Calibri" w:cs="Tahoma"/>
                <w:bCs/>
                <w:color w:val="000000"/>
                <w:lang w:val="sr-Cyrl-CS"/>
              </w:rPr>
              <w:t xml:space="preserve">Начин и рок плаћања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/>
              </w:rPr>
              <w:t>Авансно (100%), у року до 30 дана од дана достављања предрачуна и банкарске гаранције за повраћај авансног плаћања са роком важности 120  дана дуже од дана закључења уговора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 xml:space="preserve">Рок испоруке (не дуже од 35 календарских </w:t>
            </w:r>
            <w:r>
              <w:rPr>
                <w:rFonts w:cs="Tahoma"/>
                <w:lang w:val="sr-Cyrl-RS"/>
              </w:rPr>
              <w:t xml:space="preserve">дана од </w:t>
            </w:r>
            <w:r>
              <w:rPr>
                <w:rFonts w:eastAsia="Arial Unicode MS" w:cs="Tahoma"/>
                <w:noProof/>
                <w:kern w:val="2"/>
                <w:lang w:val="sr-Cyrl-RS"/>
              </w:rPr>
              <w:t xml:space="preserve"> испостављања захтева овлашћеног лица Наручиоца  за испоруком добра</w:t>
            </w:r>
            <w:r>
              <w:rPr>
                <w:rFonts w:cs="Tahoma"/>
                <w:lang w:val="ru-RU"/>
              </w:rPr>
              <w:t>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A6157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 xml:space="preserve">35 </w:t>
            </w:r>
            <w:r w:rsidR="00FD5B14">
              <w:rPr>
                <w:rFonts w:cs="Tahoma"/>
                <w:lang w:val="sr-Cyrl-RS"/>
              </w:rPr>
              <w:t>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Рок за извођење радова (не дуже од 45 календарских дана од дана уплате аванса)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Гарантни рок за добра(најмање 24 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A6157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24 </w:t>
            </w:r>
            <w:r w:rsidR="00FD5B1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Гарантни рок за радове(најмање 24месеца)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r>
              <w:rPr>
                <w:rFonts w:cs="Tahoma"/>
                <w:lang w:val="sr-Cyrl-RS" w:eastAsia="ar-SA"/>
              </w:rPr>
              <w:t>Партија 3 цена без ПДВ-а у динарима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5A6157">
            <w:pPr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9.600.000,00</w:t>
            </w:r>
          </w:p>
        </w:tc>
      </w:tr>
    </w:tbl>
    <w:p w:rsidR="00FD5B14" w:rsidRDefault="00FD5B14" w:rsidP="00E814E9">
      <w:pPr>
        <w:jc w:val="both"/>
        <w:rPr>
          <w:rFonts w:cs="Tahoma"/>
          <w:lang w:val="sr-Cyrl-RS"/>
        </w:rPr>
      </w:pPr>
    </w:p>
    <w:p w:rsidR="005A6157" w:rsidRDefault="005A6157" w:rsidP="00E814E9">
      <w:pPr>
        <w:jc w:val="both"/>
        <w:rPr>
          <w:rFonts w:cs="Tahoma"/>
          <w:lang w:val="sr-Cyrl-RS"/>
        </w:rPr>
      </w:pPr>
    </w:p>
    <w:p w:rsidR="00FD5B14" w:rsidRDefault="00FD5B14" w:rsidP="00FD5B14">
      <w:pPr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>8.2. П</w:t>
      </w:r>
      <w:r w:rsidR="006B75F9">
        <w:rPr>
          <w:rFonts w:cs="Tahoma"/>
          <w:lang w:val="sr-Cyrl-RS"/>
        </w:rPr>
        <w:t>онуда заведена под бројем 7052/12</w:t>
      </w:r>
      <w:r>
        <w:rPr>
          <w:rFonts w:cs="Tahoma"/>
          <w:lang w:val="sr-Cyrl-RS"/>
        </w:rPr>
        <w:t xml:space="preserve">,  понуда примљена  </w:t>
      </w:r>
      <w:r w:rsidR="006B75F9">
        <w:rPr>
          <w:rFonts w:cs="Tahoma"/>
          <w:lang w:val="sr-Cyrl-RS"/>
        </w:rPr>
        <w:t>03.10.2017. године у 08:45</w:t>
      </w:r>
      <w:r>
        <w:rPr>
          <w:rFonts w:cs="Tahoma"/>
          <w:lang w:val="sr-Cyrl-RS"/>
        </w:rPr>
        <w:t xml:space="preserve"> часова</w:t>
      </w:r>
    </w:p>
    <w:p w:rsidR="00FD5B14" w:rsidRDefault="00FD5B14" w:rsidP="00FD5B14">
      <w:pPr>
        <w:rPr>
          <w:rFonts w:cs="Tahoma"/>
          <w:lang w:val="sr-Cyrl-RS"/>
        </w:rPr>
      </w:pPr>
      <w:r>
        <w:rPr>
          <w:rFonts w:cs="Tahoma"/>
          <w:lang w:val="sr-Cyrl-RS"/>
        </w:rPr>
        <w:t xml:space="preserve">  </w:t>
      </w:r>
      <w:r>
        <w:rPr>
          <w:rFonts w:cs="Tahoma"/>
          <w:lang w:val="sr-Latn-RS"/>
        </w:rPr>
        <w:t xml:space="preserve"> </w:t>
      </w:r>
      <w:r>
        <w:rPr>
          <w:rFonts w:cs="Tahoma"/>
          <w:lang w:val="sr-Cyrl-RS"/>
        </w:rPr>
        <w:t xml:space="preserve"> Назив понуђача: „</w:t>
      </w:r>
      <w:r w:rsidR="006B75F9">
        <w:rPr>
          <w:rFonts w:cs="Tahoma"/>
          <w:lang w:val="sr-Latn-RS"/>
        </w:rPr>
        <w:t>GE Holdings</w:t>
      </w:r>
      <w:r>
        <w:rPr>
          <w:rFonts w:cs="Tahoma"/>
          <w:lang w:val="hr-HR"/>
        </w:rPr>
        <w:t>“</w:t>
      </w:r>
      <w:r>
        <w:rPr>
          <w:rFonts w:cs="Tahoma"/>
          <w:lang w:val="sr-Latn-RS"/>
        </w:rPr>
        <w:t xml:space="preserve"> д.о.о. </w:t>
      </w:r>
      <w:r w:rsidR="006B75F9">
        <w:rPr>
          <w:rFonts w:cs="Tahoma"/>
          <w:lang w:val="sr-Cyrl-RS"/>
        </w:rPr>
        <w:t>Београд</w:t>
      </w:r>
      <w:r>
        <w:rPr>
          <w:rFonts w:cs="Tahoma"/>
          <w:lang w:val="sr-Cyrl-CS"/>
        </w:rPr>
        <w:t xml:space="preserve">, </w:t>
      </w:r>
      <w:r w:rsidR="006B75F9">
        <w:rPr>
          <w:rFonts w:cs="Tahoma"/>
          <w:lang w:val="sr-Cyrl-CS"/>
        </w:rPr>
        <w:t xml:space="preserve">Нови Београд, </w:t>
      </w:r>
      <w:r>
        <w:rPr>
          <w:rFonts w:cs="Tahoma"/>
          <w:lang w:val="sr-Latn-RS"/>
        </w:rPr>
        <w:t>ул</w:t>
      </w:r>
      <w:r>
        <w:rPr>
          <w:rFonts w:cs="Tahoma"/>
          <w:lang w:val="sr-Cyrl-RS"/>
        </w:rPr>
        <w:t xml:space="preserve">. </w:t>
      </w:r>
      <w:r w:rsidR="006B75F9">
        <w:rPr>
          <w:rFonts w:cs="Tahoma"/>
          <w:lang w:val="sr-Cyrl-RS"/>
        </w:rPr>
        <w:t>Булевар Михајла Пупина бр.6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5"/>
        <w:gridCol w:w="4363"/>
      </w:tblGrid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  <w:t xml:space="preserve">Деловодни број и датум понуде: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A6157" w:rsidP="00903CA3">
            <w:pPr>
              <w:tabs>
                <w:tab w:val="left" w:pos="1440"/>
              </w:tabs>
              <w:suppressAutoHyphens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 w:eastAsia="ar-SA"/>
              </w:rPr>
              <w:t xml:space="preserve">105/17 </w:t>
            </w:r>
            <w:r w:rsidR="00FD5B14">
              <w:rPr>
                <w:rFonts w:cs="Tahoma"/>
                <w:lang w:val="sr-Cyrl-RS" w:eastAsia="ar-SA"/>
              </w:rPr>
              <w:t xml:space="preserve">од   </w:t>
            </w:r>
            <w:r>
              <w:rPr>
                <w:rFonts w:cs="Tahoma"/>
                <w:lang w:val="sr-Cyrl-RS" w:eastAsia="ar-SA"/>
              </w:rPr>
              <w:t>02.10</w:t>
            </w:r>
            <w:r w:rsidR="00FD5B14">
              <w:rPr>
                <w:rFonts w:cs="Tahoma"/>
                <w:lang w:val="sr-Cyrl-RS" w:eastAsia="ar-SA"/>
              </w:rPr>
              <w:t>.2017. године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Понуђач понуду подноси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rPr>
                <w:rFonts w:cs="Tahoma"/>
                <w:lang w:val="sr-Cyrl-CS" w:eastAsia="ar-SA"/>
              </w:rPr>
            </w:pPr>
            <w:r>
              <w:rPr>
                <w:rFonts w:cs="Tahoma"/>
                <w:lang w:val="sr-Cyrl-CS" w:eastAsia="ar-SA"/>
              </w:rPr>
              <w:t>самостално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Рок важности понуде (не краће од 30 дана од дана отварања понуда)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60 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autoSpaceDE w:val="0"/>
              <w:autoSpaceDN w:val="0"/>
              <w:adjustRightInd w:val="0"/>
              <w:rPr>
                <w:rFonts w:eastAsia="Calibri" w:cs="Tahoma"/>
                <w:bCs/>
                <w:color w:val="000000"/>
                <w:lang w:val="sr-Cyrl-CS"/>
              </w:rPr>
            </w:pPr>
            <w:r>
              <w:rPr>
                <w:rFonts w:eastAsia="Calibri" w:cs="Tahoma"/>
                <w:bCs/>
                <w:color w:val="000000"/>
                <w:lang w:val="sr-Cyrl-CS"/>
              </w:rPr>
              <w:t xml:space="preserve">Начин и рок плаћања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/>
              </w:rPr>
              <w:t>Авансно (100%), у року до 30 дана од дана достављања предрачуна и банкарске гаранције за повраћај авансног плаћања са роком важности 120  дана дуже од дана закључења уговора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 xml:space="preserve">Рок испоруке (не дуже од 35 календарских </w:t>
            </w:r>
            <w:r>
              <w:rPr>
                <w:rFonts w:cs="Tahoma"/>
                <w:lang w:val="sr-Cyrl-RS"/>
              </w:rPr>
              <w:t xml:space="preserve">дана од </w:t>
            </w:r>
            <w:r>
              <w:rPr>
                <w:rFonts w:eastAsia="Arial Unicode MS" w:cs="Tahoma"/>
                <w:noProof/>
                <w:kern w:val="2"/>
                <w:lang w:val="sr-Cyrl-RS"/>
              </w:rPr>
              <w:t xml:space="preserve"> испостављања захтева овлашћеног лица Наручиоца  за испоруком добра</w:t>
            </w:r>
            <w:r>
              <w:rPr>
                <w:rFonts w:cs="Tahoma"/>
                <w:lang w:val="ru-RU"/>
              </w:rPr>
              <w:t>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A6157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 xml:space="preserve">35 </w:t>
            </w:r>
            <w:r w:rsidR="00FD5B14">
              <w:rPr>
                <w:rFonts w:cs="Tahoma"/>
                <w:lang w:val="sr-Cyrl-RS"/>
              </w:rPr>
              <w:t>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Рок за извођење радова (не дуже од 45 календарских дана од дана уплате аванса)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дана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lastRenderedPageBreak/>
              <w:t>Гарантни рок за добра(најмање 24 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5A6157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 xml:space="preserve">24 </w:t>
            </w:r>
            <w:r w:rsidR="00FD5B14"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ind w:left="252" w:hanging="240"/>
              <w:rPr>
                <w:rFonts w:cs="Tahoma"/>
                <w:lang w:val="ru-RU"/>
              </w:rPr>
            </w:pPr>
            <w:r>
              <w:rPr>
                <w:rFonts w:cs="Tahoma"/>
                <w:lang w:val="ru-RU"/>
              </w:rPr>
              <w:t>Гарантни рок за радове(најмање 24месеца)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B14" w:rsidRDefault="00FD5B14">
            <w:pPr>
              <w:pStyle w:val="Default"/>
              <w:jc w:val="both"/>
              <w:rPr>
                <w:rFonts w:ascii="Tahoma" w:hAnsi="Tahoma" w:cs="Tahoma"/>
                <w:bCs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sr-Cyrl-CS"/>
              </w:rPr>
              <w:t>месеци</w:t>
            </w:r>
          </w:p>
        </w:tc>
      </w:tr>
      <w:tr w:rsidR="00FD5B14" w:rsidTr="00FD5B14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B14" w:rsidRDefault="00FD5B14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RS" w:eastAsia="ar-SA"/>
              </w:rPr>
              <w:t>Партија 1 цена без ПДВ-а у динарима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14" w:rsidRDefault="005A6157">
            <w:pPr>
              <w:jc w:val="right"/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50.468.000,00</w:t>
            </w:r>
          </w:p>
        </w:tc>
      </w:tr>
    </w:tbl>
    <w:p w:rsidR="00FD5B14" w:rsidRPr="00E814E9" w:rsidRDefault="00FD5B14" w:rsidP="00E814E9">
      <w:pPr>
        <w:jc w:val="both"/>
        <w:rPr>
          <w:rFonts w:cs="Tahoma"/>
          <w:lang w:val="sr-Cyrl-RS"/>
        </w:rPr>
      </w:pPr>
    </w:p>
    <w:p w:rsidR="00FF0BE2" w:rsidRDefault="004E4CE6" w:rsidP="00164697">
      <w:pPr>
        <w:rPr>
          <w:rFonts w:cs="Tahoma"/>
          <w:lang w:val="sr-Cyrl-CS"/>
        </w:rPr>
      </w:pPr>
      <w:r>
        <w:rPr>
          <w:rFonts w:cs="Tahoma"/>
          <w:lang w:val="sr-Cyrl-CS"/>
        </w:rPr>
        <w:t>9</w:t>
      </w:r>
      <w:r w:rsidR="00164697" w:rsidRPr="00D63D5B">
        <w:rPr>
          <w:rFonts w:cs="Tahoma"/>
          <w:lang w:val="sr-Cyrl-CS"/>
        </w:rPr>
        <w:t xml:space="preserve">.  Уочени недостаци у понудама: </w:t>
      </w:r>
    </w:p>
    <w:p w:rsidR="008F26E8" w:rsidRPr="00E814E9" w:rsidRDefault="008F26E8" w:rsidP="00164697">
      <w:pPr>
        <w:rPr>
          <w:rFonts w:cs="Tahoma"/>
          <w:lang w:val="sr-Cyrl-CS"/>
        </w:rPr>
      </w:pPr>
      <w:r>
        <w:rPr>
          <w:rFonts w:cs="Tahoma"/>
          <w:lang w:val="sr-Cyrl-CS"/>
        </w:rPr>
        <w:t>нема уочених недостатака</w:t>
      </w:r>
    </w:p>
    <w:p w:rsidR="00164697" w:rsidRPr="00E814E9" w:rsidRDefault="004E4CE6" w:rsidP="00164697">
      <w:pPr>
        <w:rPr>
          <w:rFonts w:cs="Tahoma"/>
          <w:lang w:val="sr-Cyrl-CS"/>
        </w:rPr>
      </w:pPr>
      <w:r>
        <w:rPr>
          <w:rFonts w:cs="Tahoma"/>
          <w:lang w:val="sr-Cyrl-CS"/>
        </w:rPr>
        <w:t>10</w:t>
      </w:r>
      <w:r w:rsidR="00164697" w:rsidRPr="00E814E9">
        <w:rPr>
          <w:rFonts w:cs="Tahoma"/>
          <w:lang w:val="sr-Cyrl-CS"/>
        </w:rPr>
        <w:t xml:space="preserve">.  Евентуалне примедбе представника понуђача на поступак отварања понуда: </w:t>
      </w:r>
    </w:p>
    <w:p w:rsidR="00164697" w:rsidRPr="00D63D5B" w:rsidRDefault="000D2419" w:rsidP="00164697">
      <w:pPr>
        <w:tabs>
          <w:tab w:val="left" w:pos="851"/>
        </w:tabs>
        <w:spacing w:after="120"/>
        <w:jc w:val="both"/>
        <w:rPr>
          <w:rFonts w:cs="Tahoma"/>
          <w:lang w:val="sr-Cyrl-RS"/>
        </w:rPr>
      </w:pPr>
      <w:r>
        <w:rPr>
          <w:rFonts w:cs="Tahoma"/>
          <w:lang w:val="sr-Cyrl-RS"/>
        </w:rPr>
        <w:t xml:space="preserve">   </w:t>
      </w:r>
      <w:r w:rsidR="004E4CE6">
        <w:rPr>
          <w:rFonts w:cs="Tahoma"/>
          <w:lang w:val="sr-Cyrl-RS"/>
        </w:rPr>
        <w:t xml:space="preserve">  </w:t>
      </w:r>
      <w:r w:rsidR="00164697" w:rsidRPr="00D63D5B">
        <w:rPr>
          <w:rFonts w:cs="Tahoma"/>
          <w:lang w:val="sr-Cyrl-RS"/>
        </w:rPr>
        <w:t xml:space="preserve">Комисија констатује да </w:t>
      </w:r>
      <w:r w:rsidR="00D25D0B" w:rsidRPr="00D63D5B">
        <w:rPr>
          <w:rFonts w:cs="Tahoma"/>
          <w:lang w:val="sr-Cyrl-RS"/>
        </w:rPr>
        <w:t>није било присутних представника понуђача</w:t>
      </w:r>
      <w:r w:rsidR="00164697" w:rsidRPr="00D63D5B">
        <w:rPr>
          <w:rFonts w:cs="Tahoma"/>
          <w:lang w:val="sr-Cyrl-RS"/>
        </w:rPr>
        <w:t>.</w:t>
      </w:r>
    </w:p>
    <w:p w:rsidR="00164697" w:rsidRPr="00E814E9" w:rsidRDefault="00164697" w:rsidP="00164697">
      <w:pPr>
        <w:tabs>
          <w:tab w:val="left" w:pos="0"/>
        </w:tabs>
        <w:jc w:val="both"/>
        <w:rPr>
          <w:rFonts w:cs="Tahoma"/>
          <w:lang w:val="sr-Cyrl-RS"/>
        </w:rPr>
      </w:pPr>
      <w:r w:rsidRPr="00E814E9">
        <w:rPr>
          <w:rFonts w:cs="Tahoma"/>
          <w:lang w:val="sr-Cyrl-RS"/>
        </w:rPr>
        <w:t>Напомена:</w:t>
      </w:r>
    </w:p>
    <w:p w:rsidR="00164697" w:rsidRPr="000D2419" w:rsidRDefault="00164697" w:rsidP="00164697">
      <w:pPr>
        <w:tabs>
          <w:tab w:val="left" w:pos="0"/>
        </w:tabs>
        <w:jc w:val="both"/>
        <w:rPr>
          <w:rFonts w:cs="Tahoma"/>
          <w:sz w:val="18"/>
          <w:szCs w:val="18"/>
          <w:lang w:val="sr-Cyrl-RS"/>
        </w:rPr>
      </w:pPr>
      <w:r w:rsidRPr="000D2419">
        <w:rPr>
          <w:rFonts w:cs="Tahoma"/>
          <w:sz w:val="18"/>
          <w:szCs w:val="18"/>
          <w:lang w:val="sr-Cyrl-RS"/>
        </w:rPr>
        <w:t>У складу са чланом 104. став 2. ЗЈН, п</w:t>
      </w:r>
      <w:r w:rsidRPr="000D2419">
        <w:rPr>
          <w:rFonts w:cs="Tahoma"/>
          <w:sz w:val="18"/>
          <w:szCs w:val="18"/>
        </w:rPr>
        <w:t xml:space="preserve">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</w:t>
      </w:r>
      <w:r w:rsidRPr="000D2419">
        <w:rPr>
          <w:rFonts w:cs="Tahoma"/>
          <w:sz w:val="18"/>
          <w:szCs w:val="18"/>
          <w:lang w:val="sr-Cyrl-RS"/>
        </w:rPr>
        <w:t xml:space="preserve"> </w:t>
      </w:r>
      <w:r w:rsidRPr="000D2419">
        <w:rPr>
          <w:rFonts w:cs="Tahoma"/>
          <w:sz w:val="18"/>
          <w:szCs w:val="18"/>
        </w:rPr>
        <w:t>отварању понуда</w:t>
      </w:r>
    </w:p>
    <w:p w:rsidR="00164697" w:rsidRPr="000D2419" w:rsidRDefault="00164697" w:rsidP="00164697">
      <w:pPr>
        <w:tabs>
          <w:tab w:val="left" w:pos="0"/>
        </w:tabs>
        <w:jc w:val="both"/>
        <w:rPr>
          <w:rFonts w:cs="Tahoma"/>
          <w:sz w:val="18"/>
          <w:szCs w:val="18"/>
          <w:lang w:val="sr-Cyrl-RS"/>
        </w:rPr>
      </w:pPr>
      <w:r w:rsidRPr="000D2419">
        <w:rPr>
          <w:rFonts w:cs="Tahoma"/>
          <w:sz w:val="18"/>
          <w:szCs w:val="18"/>
          <w:lang w:val="sr-Cyrl-RS"/>
        </w:rPr>
        <w:t>У складу са чланом 104. став 3. ЗЈН, п</w:t>
      </w:r>
      <w:r w:rsidRPr="000D2419">
        <w:rPr>
          <w:rFonts w:cs="Tahoma"/>
          <w:sz w:val="18"/>
          <w:szCs w:val="18"/>
        </w:rPr>
        <w:t>риликом отварања понуда наручилац не може да врши стручну</w:t>
      </w:r>
      <w:r w:rsidRPr="000D2419">
        <w:rPr>
          <w:rFonts w:cs="Tahoma"/>
          <w:sz w:val="18"/>
          <w:szCs w:val="18"/>
          <w:lang w:val="sr-Cyrl-CS"/>
        </w:rPr>
        <w:t xml:space="preserve"> </w:t>
      </w:r>
      <w:r w:rsidRPr="000D2419">
        <w:rPr>
          <w:rFonts w:cs="Tahoma"/>
          <w:sz w:val="18"/>
          <w:szCs w:val="18"/>
        </w:rPr>
        <w:t>оцену понуде.</w:t>
      </w:r>
    </w:p>
    <w:p w:rsidR="00FF0BE2" w:rsidRPr="00E814E9" w:rsidRDefault="00FF0BE2" w:rsidP="00164697">
      <w:pPr>
        <w:rPr>
          <w:rFonts w:cs="Tahoma"/>
          <w:lang w:val="sr-Cyrl-CS"/>
        </w:rPr>
      </w:pPr>
    </w:p>
    <w:p w:rsidR="0064095B" w:rsidRDefault="004E4CE6" w:rsidP="00164697">
      <w:pPr>
        <w:rPr>
          <w:rFonts w:cs="Tahoma"/>
          <w:lang w:val="sr-Cyrl-CS"/>
        </w:rPr>
      </w:pPr>
      <w:r>
        <w:rPr>
          <w:rFonts w:cs="Tahoma"/>
          <w:lang w:val="sr-Cyrl-CS"/>
        </w:rPr>
        <w:t>11</w:t>
      </w:r>
      <w:r w:rsidR="00164697" w:rsidRPr="00E814E9">
        <w:rPr>
          <w:rFonts w:cs="Tahoma"/>
          <w:lang w:val="sr-Cyrl-CS"/>
        </w:rPr>
        <w:t>. Поступак отварања понуда завршен  је у</w:t>
      </w:r>
      <w:r w:rsidR="00164697" w:rsidRPr="00E814E9">
        <w:rPr>
          <w:rFonts w:cs="Tahoma"/>
          <w:color w:val="FF0000"/>
          <w:lang w:val="sr-Cyrl-CS"/>
        </w:rPr>
        <w:t xml:space="preserve"> </w:t>
      </w:r>
      <w:r w:rsidR="00164697" w:rsidRPr="00D63D5B">
        <w:rPr>
          <w:rFonts w:cs="Tahoma"/>
          <w:lang w:val="sr-Cyrl-CS"/>
        </w:rPr>
        <w:t>1</w:t>
      </w:r>
      <w:r w:rsidR="00164697" w:rsidRPr="00D63D5B">
        <w:rPr>
          <w:rFonts w:cs="Tahoma"/>
          <w:lang w:val="sr-Cyrl-RS"/>
        </w:rPr>
        <w:t>1</w:t>
      </w:r>
      <w:r w:rsidR="005F26A0">
        <w:rPr>
          <w:rFonts w:cs="Tahoma"/>
          <w:lang w:val="sr-Cyrl-RS"/>
        </w:rPr>
        <w:t>:</w:t>
      </w:r>
      <w:r w:rsidR="005A6157">
        <w:rPr>
          <w:rFonts w:cs="Tahoma"/>
          <w:lang w:val="sr-Cyrl-RS"/>
        </w:rPr>
        <w:t>30</w:t>
      </w:r>
      <w:r w:rsidR="00164697" w:rsidRPr="00D25D0B">
        <w:rPr>
          <w:rFonts w:cs="Tahoma"/>
          <w:lang w:val="sr-Cyrl-CS"/>
        </w:rPr>
        <w:t xml:space="preserve"> </w:t>
      </w:r>
      <w:r w:rsidR="004702C2">
        <w:rPr>
          <w:rFonts w:cs="Tahoma"/>
          <w:lang w:val="sr-Cyrl-CS"/>
        </w:rPr>
        <w:t xml:space="preserve"> </w:t>
      </w:r>
      <w:r w:rsidR="00164697" w:rsidRPr="00D25D0B">
        <w:rPr>
          <w:rFonts w:cs="Tahoma"/>
          <w:lang w:val="sr-Cyrl-CS"/>
        </w:rPr>
        <w:t>часова.</w:t>
      </w:r>
    </w:p>
    <w:p w:rsidR="004702C2" w:rsidRPr="004E4CE6" w:rsidRDefault="004702C2" w:rsidP="00164697">
      <w:pPr>
        <w:rPr>
          <w:rFonts w:cs="Tahoma"/>
          <w:lang w:val="sr-Cyrl-RS"/>
        </w:rPr>
      </w:pPr>
    </w:p>
    <w:p w:rsidR="00164697" w:rsidRPr="00E814E9" w:rsidRDefault="004E4CE6" w:rsidP="00164697">
      <w:pPr>
        <w:rPr>
          <w:rFonts w:cs="Tahoma"/>
          <w:lang w:val="sr-Latn-CS"/>
        </w:rPr>
      </w:pPr>
      <w:r>
        <w:rPr>
          <w:rFonts w:cs="Tahoma"/>
          <w:lang w:val="sr-Cyrl-CS"/>
        </w:rPr>
        <w:t>12</w:t>
      </w:r>
      <w:r w:rsidR="00164697" w:rsidRPr="00E814E9">
        <w:rPr>
          <w:rFonts w:cs="Tahoma"/>
          <w:lang w:val="sr-Cyrl-CS"/>
        </w:rPr>
        <w:t>. Потписи чланова Комисије:</w:t>
      </w: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252"/>
        <w:gridCol w:w="3190"/>
      </w:tblGrid>
      <w:tr w:rsidR="00FD5B14" w:rsidRPr="00E814E9" w:rsidTr="00451578">
        <w:trPr>
          <w:trHeight w:val="367"/>
        </w:trPr>
        <w:tc>
          <w:tcPr>
            <w:tcW w:w="1668" w:type="dxa"/>
            <w:vAlign w:val="center"/>
          </w:tcPr>
          <w:p w:rsidR="00FD5B14" w:rsidRDefault="00FD5B14" w:rsidP="00FD5B14">
            <w:pPr>
              <w:jc w:val="center"/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CS"/>
              </w:rPr>
              <w:t>Председник</w:t>
            </w:r>
          </w:p>
        </w:tc>
        <w:tc>
          <w:tcPr>
            <w:tcW w:w="4252" w:type="dxa"/>
            <w:vAlign w:val="center"/>
          </w:tcPr>
          <w:p w:rsidR="00FD5B14" w:rsidRDefault="00FD5B14" w:rsidP="00FD5B14">
            <w:pPr>
              <w:rPr>
                <w:rFonts w:cs="Tahoma"/>
                <w:lang w:val="sr-Cyrl-RS" w:eastAsia="sr-Latn-CS"/>
              </w:rPr>
            </w:pPr>
            <w:r>
              <w:rPr>
                <w:rFonts w:cs="Tahoma"/>
                <w:lang w:val="sr-Cyrl-RS"/>
              </w:rPr>
              <w:t>Др Саша Хинић</w:t>
            </w:r>
          </w:p>
        </w:tc>
        <w:tc>
          <w:tcPr>
            <w:tcW w:w="3190" w:type="dxa"/>
          </w:tcPr>
          <w:p w:rsidR="00FD5B14" w:rsidRPr="00E814E9" w:rsidRDefault="00FD5B14" w:rsidP="00FD5B14">
            <w:pPr>
              <w:rPr>
                <w:rFonts w:cs="Tahoma"/>
                <w:lang w:val="hr-HR"/>
              </w:rPr>
            </w:pPr>
          </w:p>
        </w:tc>
      </w:tr>
      <w:tr w:rsidR="00FD5B14" w:rsidRPr="00E814E9" w:rsidTr="00451578">
        <w:trPr>
          <w:trHeight w:val="367"/>
        </w:trPr>
        <w:tc>
          <w:tcPr>
            <w:tcW w:w="1668" w:type="dxa"/>
            <w:vAlign w:val="center"/>
          </w:tcPr>
          <w:p w:rsidR="00FD5B14" w:rsidRDefault="00FD5B14" w:rsidP="00FD5B14">
            <w:pPr>
              <w:jc w:val="center"/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Члан</w:t>
            </w:r>
          </w:p>
        </w:tc>
        <w:tc>
          <w:tcPr>
            <w:tcW w:w="4252" w:type="dxa"/>
            <w:vAlign w:val="center"/>
          </w:tcPr>
          <w:p w:rsidR="00FD5B14" w:rsidRDefault="00FD5B14" w:rsidP="00FD5B14">
            <w:pPr>
              <w:rPr>
                <w:rFonts w:cs="Tahoma"/>
                <w:lang w:val="sr-Cyrl-CS"/>
              </w:rPr>
            </w:pPr>
            <w:r>
              <w:rPr>
                <w:rFonts w:cs="Tahoma"/>
                <w:lang w:val="sr-Cyrl-RS"/>
              </w:rPr>
              <w:t>Мр сци. мед. др</w:t>
            </w:r>
            <w:r>
              <w:rPr>
                <w:rFonts w:cs="Tahoma"/>
                <w:lang w:val="sr-Latn-RS"/>
              </w:rPr>
              <w:t xml:space="preserve"> </w:t>
            </w:r>
            <w:r>
              <w:rPr>
                <w:rFonts w:cs="Tahoma"/>
                <w:lang w:val="sr-Cyrl-RS"/>
              </w:rPr>
              <w:t>Небојша Нинковић</w:t>
            </w:r>
          </w:p>
        </w:tc>
        <w:tc>
          <w:tcPr>
            <w:tcW w:w="3190" w:type="dxa"/>
          </w:tcPr>
          <w:p w:rsidR="00FD5B14" w:rsidRPr="00E814E9" w:rsidRDefault="00FD5B14" w:rsidP="00FD5B14">
            <w:pPr>
              <w:jc w:val="both"/>
              <w:rPr>
                <w:rFonts w:cs="Tahoma"/>
                <w:lang w:val="sr-Cyrl-CS"/>
              </w:rPr>
            </w:pPr>
          </w:p>
        </w:tc>
      </w:tr>
      <w:tr w:rsidR="00FD5B14" w:rsidRPr="00E814E9" w:rsidTr="00451578">
        <w:trPr>
          <w:trHeight w:val="367"/>
        </w:trPr>
        <w:tc>
          <w:tcPr>
            <w:tcW w:w="1668" w:type="dxa"/>
            <w:vAlign w:val="center"/>
          </w:tcPr>
          <w:p w:rsidR="00FD5B14" w:rsidRDefault="00FD5B14" w:rsidP="00FD5B14">
            <w:pPr>
              <w:jc w:val="center"/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CS"/>
              </w:rPr>
              <w:t>Заменик члана</w:t>
            </w:r>
          </w:p>
        </w:tc>
        <w:tc>
          <w:tcPr>
            <w:tcW w:w="4252" w:type="dxa"/>
            <w:vAlign w:val="center"/>
          </w:tcPr>
          <w:p w:rsidR="00FD5B14" w:rsidRDefault="00FD5B14" w:rsidP="00FD5B14">
            <w:pPr>
              <w:rPr>
                <w:rFonts w:cs="Tahoma"/>
                <w:lang w:val="sr-Cyrl-RS" w:eastAsia="sr-Latn-CS"/>
              </w:rPr>
            </w:pPr>
            <w:r>
              <w:rPr>
                <w:rFonts w:cs="Tahoma"/>
                <w:lang w:val="sr-Cyrl-RS"/>
              </w:rPr>
              <w:t>Варија Шуша</w:t>
            </w:r>
          </w:p>
        </w:tc>
        <w:tc>
          <w:tcPr>
            <w:tcW w:w="3190" w:type="dxa"/>
          </w:tcPr>
          <w:p w:rsidR="00FD5B14" w:rsidRPr="00E814E9" w:rsidRDefault="00FD5B14" w:rsidP="00FD5B14">
            <w:pPr>
              <w:jc w:val="both"/>
              <w:rPr>
                <w:rFonts w:cs="Tahoma"/>
                <w:lang w:val="sr-Cyrl-CS"/>
              </w:rPr>
            </w:pPr>
          </w:p>
        </w:tc>
      </w:tr>
      <w:tr w:rsidR="00FD5B14" w:rsidRPr="00E814E9" w:rsidTr="00451578">
        <w:trPr>
          <w:trHeight w:val="367"/>
        </w:trPr>
        <w:tc>
          <w:tcPr>
            <w:tcW w:w="1668" w:type="dxa"/>
            <w:vAlign w:val="center"/>
          </w:tcPr>
          <w:p w:rsidR="00FD5B14" w:rsidRDefault="00FD5B14" w:rsidP="00FD5B14">
            <w:pPr>
              <w:jc w:val="center"/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RS"/>
              </w:rPr>
              <w:t>Ч</w:t>
            </w:r>
            <w:r>
              <w:rPr>
                <w:rFonts w:cs="Tahoma"/>
                <w:lang w:val="sr-Cyrl-CS"/>
              </w:rPr>
              <w:t>лан</w:t>
            </w:r>
          </w:p>
        </w:tc>
        <w:tc>
          <w:tcPr>
            <w:tcW w:w="4252" w:type="dxa"/>
            <w:vAlign w:val="center"/>
          </w:tcPr>
          <w:p w:rsidR="00FD5B14" w:rsidRDefault="00FD5B14" w:rsidP="00FD5B14">
            <w:pPr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RS"/>
              </w:rPr>
              <w:t>Тијана Миовчић</w:t>
            </w:r>
          </w:p>
        </w:tc>
        <w:tc>
          <w:tcPr>
            <w:tcW w:w="3190" w:type="dxa"/>
          </w:tcPr>
          <w:p w:rsidR="00FD5B14" w:rsidRPr="00E814E9" w:rsidRDefault="00FD5B14" w:rsidP="00FD5B14">
            <w:pPr>
              <w:jc w:val="both"/>
              <w:rPr>
                <w:rFonts w:cs="Tahoma"/>
                <w:lang w:val="sr-Cyrl-CS"/>
              </w:rPr>
            </w:pPr>
          </w:p>
        </w:tc>
      </w:tr>
      <w:tr w:rsidR="00FD5B14" w:rsidRPr="00E814E9" w:rsidTr="00451578">
        <w:trPr>
          <w:trHeight w:val="367"/>
        </w:trPr>
        <w:tc>
          <w:tcPr>
            <w:tcW w:w="1668" w:type="dxa"/>
            <w:vAlign w:val="center"/>
          </w:tcPr>
          <w:p w:rsidR="00FD5B14" w:rsidRDefault="00FD5B14" w:rsidP="00FD5B14">
            <w:pPr>
              <w:jc w:val="center"/>
              <w:rPr>
                <w:rFonts w:cs="Tahoma"/>
                <w:lang w:val="sr-Cyrl-CS" w:eastAsia="sr-Latn-CS"/>
              </w:rPr>
            </w:pPr>
            <w:r>
              <w:rPr>
                <w:rFonts w:cs="Tahoma"/>
                <w:lang w:val="sr-Cyrl-CS"/>
              </w:rPr>
              <w:t>Члан</w:t>
            </w:r>
          </w:p>
        </w:tc>
        <w:tc>
          <w:tcPr>
            <w:tcW w:w="4252" w:type="dxa"/>
            <w:vAlign w:val="center"/>
          </w:tcPr>
          <w:p w:rsidR="00FD5B14" w:rsidRDefault="00FD5B14" w:rsidP="00FD5B14">
            <w:pPr>
              <w:rPr>
                <w:rFonts w:cs="Tahoma"/>
                <w:lang w:val="sr-Cyrl-RS" w:eastAsia="sr-Latn-CS"/>
              </w:rPr>
            </w:pPr>
            <w:r>
              <w:rPr>
                <w:rFonts w:cs="Tahoma"/>
                <w:lang w:val="sr-Cyrl-RS"/>
              </w:rPr>
              <w:t>Гордана Вићентијевић, дипл. правник</w:t>
            </w:r>
          </w:p>
        </w:tc>
        <w:tc>
          <w:tcPr>
            <w:tcW w:w="3190" w:type="dxa"/>
          </w:tcPr>
          <w:p w:rsidR="00FD5B14" w:rsidRPr="00E814E9" w:rsidRDefault="00FD5B14" w:rsidP="00FD5B14">
            <w:pPr>
              <w:jc w:val="both"/>
              <w:rPr>
                <w:rFonts w:cs="Tahoma"/>
                <w:lang w:val="sr-Cyrl-CS"/>
              </w:rPr>
            </w:pPr>
          </w:p>
        </w:tc>
      </w:tr>
      <w:tr w:rsidR="00FD5B14" w:rsidRPr="00E814E9" w:rsidTr="00451578">
        <w:trPr>
          <w:trHeight w:val="367"/>
        </w:trPr>
        <w:tc>
          <w:tcPr>
            <w:tcW w:w="1668" w:type="dxa"/>
            <w:vAlign w:val="center"/>
          </w:tcPr>
          <w:p w:rsidR="00FD5B14" w:rsidRDefault="00FD5B14" w:rsidP="00FD5B14">
            <w:pPr>
              <w:jc w:val="center"/>
              <w:rPr>
                <w:rFonts w:cs="Tahoma"/>
                <w:lang w:val="sr-Cyrl-CS"/>
              </w:rPr>
            </w:pPr>
            <w:r>
              <w:rPr>
                <w:rFonts w:cs="Tahoma"/>
                <w:lang w:val="sr-Cyrl-CS"/>
              </w:rPr>
              <w:t>Члан</w:t>
            </w:r>
          </w:p>
        </w:tc>
        <w:tc>
          <w:tcPr>
            <w:tcW w:w="4252" w:type="dxa"/>
            <w:vAlign w:val="center"/>
          </w:tcPr>
          <w:p w:rsidR="00FD5B14" w:rsidRDefault="00FD5B14" w:rsidP="00FD5B14">
            <w:pPr>
              <w:rPr>
                <w:rFonts w:cs="Tahoma"/>
                <w:lang w:val="sr-Cyrl-RS"/>
              </w:rPr>
            </w:pPr>
            <w:r>
              <w:rPr>
                <w:rFonts w:cs="Tahoma"/>
                <w:lang w:val="sr-Cyrl-RS"/>
              </w:rPr>
              <w:t>Јадранка Пантовић, дипл. правник</w:t>
            </w:r>
          </w:p>
        </w:tc>
        <w:tc>
          <w:tcPr>
            <w:tcW w:w="3190" w:type="dxa"/>
          </w:tcPr>
          <w:p w:rsidR="00FD5B14" w:rsidRPr="00E814E9" w:rsidRDefault="00FD5B14" w:rsidP="00FD5B14">
            <w:pPr>
              <w:jc w:val="both"/>
              <w:rPr>
                <w:rFonts w:cs="Tahoma"/>
                <w:lang w:val="sr-Cyrl-CS"/>
              </w:rPr>
            </w:pPr>
          </w:p>
        </w:tc>
      </w:tr>
    </w:tbl>
    <w:p w:rsidR="00164697" w:rsidRPr="00E814E9" w:rsidRDefault="00164697" w:rsidP="00164697">
      <w:pPr>
        <w:rPr>
          <w:rFonts w:cs="Tahoma"/>
          <w:lang w:val="sr-Cyrl-CS"/>
        </w:rPr>
      </w:pPr>
    </w:p>
    <w:p w:rsidR="00E814E9" w:rsidRDefault="00FD5B14" w:rsidP="00401195">
      <w:pPr>
        <w:rPr>
          <w:rFonts w:cs="Tahoma"/>
          <w:lang w:val="sr-Cyrl-RS"/>
        </w:rPr>
      </w:pPr>
      <w:r w:rsidRPr="00FD5B14">
        <w:rPr>
          <w:rFonts w:cs="Tahoma"/>
          <w:lang w:val="sr-Cyrl-RS"/>
        </w:rPr>
        <w:t>Потписи присутних представника понуђача</w:t>
      </w:r>
      <w:r>
        <w:rPr>
          <w:rFonts w:cs="Tahoma"/>
          <w:lang w:val="sr-Cyrl-RS"/>
        </w:rPr>
        <w:t>:</w:t>
      </w:r>
    </w:p>
    <w:p w:rsidR="00C33470" w:rsidRDefault="00C33470" w:rsidP="00401195">
      <w:pPr>
        <w:rPr>
          <w:rFonts w:cs="Tahoma"/>
          <w:lang w:val="sr-Cyrl-RS"/>
        </w:rPr>
      </w:pPr>
    </w:p>
    <w:p w:rsidR="00FD5B14" w:rsidRDefault="00C33470" w:rsidP="005A6157">
      <w:pPr>
        <w:rPr>
          <w:rFonts w:cs="Tahoma"/>
          <w:lang w:val="sr-Cyrl-RS"/>
        </w:rPr>
      </w:pPr>
      <w:r>
        <w:rPr>
          <w:rFonts w:cs="Tahoma"/>
          <w:lang w:val="sr-Cyrl-RS"/>
        </w:rPr>
        <w:t>Јован Радовановић _____________________</w:t>
      </w:r>
    </w:p>
    <w:p w:rsidR="00C33470" w:rsidRDefault="00C33470" w:rsidP="005A6157">
      <w:pPr>
        <w:rPr>
          <w:rFonts w:cs="Tahoma"/>
          <w:lang w:val="sr-Cyrl-RS"/>
        </w:rPr>
      </w:pPr>
      <w:r>
        <w:rPr>
          <w:rFonts w:cs="Tahoma"/>
          <w:lang w:val="sr-Cyrl-RS"/>
        </w:rPr>
        <w:t>Јован Пауновић      _____________________</w:t>
      </w:r>
    </w:p>
    <w:p w:rsidR="00C33470" w:rsidRDefault="00C33470" w:rsidP="005A6157">
      <w:pPr>
        <w:rPr>
          <w:rFonts w:cs="Tahoma"/>
          <w:lang w:val="sr-Cyrl-RS"/>
        </w:rPr>
      </w:pPr>
      <w:r>
        <w:rPr>
          <w:rFonts w:cs="Tahoma"/>
          <w:lang w:val="sr-Cyrl-RS"/>
        </w:rPr>
        <w:t>Наташа Јовановић  _____________________</w:t>
      </w:r>
    </w:p>
    <w:p w:rsidR="00C33470" w:rsidRDefault="00C33470" w:rsidP="005A6157">
      <w:pPr>
        <w:rPr>
          <w:rFonts w:cs="Tahoma"/>
          <w:lang w:val="sr-Cyrl-RS"/>
        </w:rPr>
      </w:pPr>
      <w:r>
        <w:rPr>
          <w:rFonts w:cs="Tahoma"/>
          <w:lang w:val="sr-Cyrl-RS"/>
        </w:rPr>
        <w:t>Наташа Милојевић ______________________</w:t>
      </w:r>
    </w:p>
    <w:p w:rsidR="00C33470" w:rsidRDefault="00C33470" w:rsidP="005A6157">
      <w:pPr>
        <w:rPr>
          <w:rFonts w:cs="Tahoma"/>
          <w:lang w:val="sr-Cyrl-RS"/>
        </w:rPr>
      </w:pPr>
      <w:r>
        <w:rPr>
          <w:rFonts w:cs="Tahoma"/>
          <w:lang w:val="sr-Cyrl-RS"/>
        </w:rPr>
        <w:t>Јелена Лазић         ______________________</w:t>
      </w:r>
    </w:p>
    <w:p w:rsidR="00C33470" w:rsidRPr="00FD5B14" w:rsidRDefault="00C33470" w:rsidP="005A6157">
      <w:pPr>
        <w:rPr>
          <w:rFonts w:cs="Tahoma"/>
          <w:lang w:val="sr-Cyrl-RS"/>
        </w:rPr>
      </w:pPr>
      <w:r>
        <w:rPr>
          <w:rFonts w:cs="Tahoma"/>
          <w:lang w:val="sr-Cyrl-RS"/>
        </w:rPr>
        <w:t>Далибор Кишељовски ___________________</w:t>
      </w:r>
    </w:p>
    <w:sectPr w:rsidR="00C33470" w:rsidRPr="00FD5B14" w:rsidSect="004E4CE6">
      <w:footerReference w:type="default" r:id="rId10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AD" w:rsidRDefault="00BB3EAD">
      <w:r>
        <w:separator/>
      </w:r>
    </w:p>
  </w:endnote>
  <w:endnote w:type="continuationSeparator" w:id="0">
    <w:p w:rsidR="00BB3EAD" w:rsidRDefault="00B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Helvetica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E65" w:rsidRPr="009953D3" w:rsidRDefault="00EE4E65" w:rsidP="009953D3">
    <w:pPr>
      <w:pStyle w:val="Footer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AD" w:rsidRDefault="00BB3EAD">
      <w:r>
        <w:separator/>
      </w:r>
    </w:p>
  </w:footnote>
  <w:footnote w:type="continuationSeparator" w:id="0">
    <w:p w:rsidR="00BB3EAD" w:rsidRDefault="00BB3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2A6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2">
    <w:nsid w:val="072B2AF6"/>
    <w:multiLevelType w:val="hybridMultilevel"/>
    <w:tmpl w:val="33F224C4"/>
    <w:name w:val="WW8Num3423"/>
    <w:lvl w:ilvl="0" w:tplc="3E580A80">
      <w:start w:val="10"/>
      <w:numFmt w:val="decimal"/>
      <w:lvlText w:val="%1)"/>
      <w:lvlJc w:val="center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2177" w:hanging="360"/>
      </w:pPr>
    </w:lvl>
    <w:lvl w:ilvl="2" w:tplc="281A001B" w:tentative="1">
      <w:start w:val="1"/>
      <w:numFmt w:val="lowerRoman"/>
      <w:lvlText w:val="%3."/>
      <w:lvlJc w:val="right"/>
      <w:pPr>
        <w:ind w:left="2897" w:hanging="180"/>
      </w:pPr>
    </w:lvl>
    <w:lvl w:ilvl="3" w:tplc="281A000F" w:tentative="1">
      <w:start w:val="1"/>
      <w:numFmt w:val="decimal"/>
      <w:lvlText w:val="%4."/>
      <w:lvlJc w:val="left"/>
      <w:pPr>
        <w:ind w:left="3617" w:hanging="360"/>
      </w:pPr>
    </w:lvl>
    <w:lvl w:ilvl="4" w:tplc="281A0019" w:tentative="1">
      <w:start w:val="1"/>
      <w:numFmt w:val="lowerLetter"/>
      <w:lvlText w:val="%5."/>
      <w:lvlJc w:val="left"/>
      <w:pPr>
        <w:ind w:left="4337" w:hanging="360"/>
      </w:pPr>
    </w:lvl>
    <w:lvl w:ilvl="5" w:tplc="281A001B" w:tentative="1">
      <w:start w:val="1"/>
      <w:numFmt w:val="lowerRoman"/>
      <w:lvlText w:val="%6."/>
      <w:lvlJc w:val="right"/>
      <w:pPr>
        <w:ind w:left="5057" w:hanging="180"/>
      </w:pPr>
    </w:lvl>
    <w:lvl w:ilvl="6" w:tplc="281A000F" w:tentative="1">
      <w:start w:val="1"/>
      <w:numFmt w:val="decimal"/>
      <w:lvlText w:val="%7."/>
      <w:lvlJc w:val="left"/>
      <w:pPr>
        <w:ind w:left="5777" w:hanging="360"/>
      </w:pPr>
    </w:lvl>
    <w:lvl w:ilvl="7" w:tplc="281A0019" w:tentative="1">
      <w:start w:val="1"/>
      <w:numFmt w:val="lowerLetter"/>
      <w:lvlText w:val="%8."/>
      <w:lvlJc w:val="left"/>
      <w:pPr>
        <w:ind w:left="6497" w:hanging="360"/>
      </w:pPr>
    </w:lvl>
    <w:lvl w:ilvl="8" w:tplc="281A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09C33F95"/>
    <w:multiLevelType w:val="multilevel"/>
    <w:tmpl w:val="ECCC0A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>
    <w:nsid w:val="1B2B68C3"/>
    <w:multiLevelType w:val="hybridMultilevel"/>
    <w:tmpl w:val="4B345C42"/>
    <w:lvl w:ilvl="0" w:tplc="18609AF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62ACB"/>
    <w:multiLevelType w:val="hybridMultilevel"/>
    <w:tmpl w:val="4D2AA09A"/>
    <w:lvl w:ilvl="0" w:tplc="2F0AD950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536D2B"/>
    <w:multiLevelType w:val="hybridMultilevel"/>
    <w:tmpl w:val="A0485DF2"/>
    <w:lvl w:ilvl="0" w:tplc="0A50F21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34718"/>
    <w:multiLevelType w:val="hybridMultilevel"/>
    <w:tmpl w:val="67C69506"/>
    <w:lvl w:ilvl="0" w:tplc="9052278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C01A2"/>
    <w:multiLevelType w:val="multilevel"/>
    <w:tmpl w:val="C174F5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359107B"/>
    <w:multiLevelType w:val="hybridMultilevel"/>
    <w:tmpl w:val="AFE0900A"/>
    <w:lvl w:ilvl="0" w:tplc="FDA8AC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D3544"/>
    <w:multiLevelType w:val="hybridMultilevel"/>
    <w:tmpl w:val="58A8B582"/>
    <w:lvl w:ilvl="0" w:tplc="A854478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B6C35"/>
    <w:multiLevelType w:val="hybridMultilevel"/>
    <w:tmpl w:val="D11A6A46"/>
    <w:lvl w:ilvl="0" w:tplc="FFAE5A62">
      <w:start w:val="1"/>
      <w:numFmt w:val="decimal"/>
      <w:lvlText w:val="%1."/>
      <w:lvlJc w:val="left"/>
      <w:pPr>
        <w:ind w:left="-36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3D8C699C"/>
    <w:multiLevelType w:val="hybridMultilevel"/>
    <w:tmpl w:val="1876CBC6"/>
    <w:lvl w:ilvl="0" w:tplc="09928C2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A41CE"/>
    <w:multiLevelType w:val="hybridMultilevel"/>
    <w:tmpl w:val="0F14DBC0"/>
    <w:lvl w:ilvl="0" w:tplc="3A28602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D5718"/>
    <w:multiLevelType w:val="hybridMultilevel"/>
    <w:tmpl w:val="9D9021C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A21A0"/>
    <w:multiLevelType w:val="hybridMultilevel"/>
    <w:tmpl w:val="AB5A2CEA"/>
    <w:name w:val="WW8Num342"/>
    <w:lvl w:ilvl="0" w:tplc="16F4DECE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kern w:val="0"/>
        <w:sz w:val="22"/>
        <w:u w:val="none"/>
      </w:r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A7D18EA"/>
    <w:multiLevelType w:val="hybridMultilevel"/>
    <w:tmpl w:val="E30269D8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6AE4040B"/>
    <w:multiLevelType w:val="hybridMultilevel"/>
    <w:tmpl w:val="2542B72C"/>
    <w:lvl w:ilvl="0" w:tplc="89E4693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F2D12"/>
    <w:multiLevelType w:val="hybridMultilevel"/>
    <w:tmpl w:val="9C1A1642"/>
    <w:lvl w:ilvl="0" w:tplc="6638F28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6273D"/>
    <w:multiLevelType w:val="hybridMultilevel"/>
    <w:tmpl w:val="726894DC"/>
    <w:lvl w:ilvl="0" w:tplc="A8680F5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F1FD9"/>
    <w:multiLevelType w:val="multilevel"/>
    <w:tmpl w:val="E6CEFB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1">
    <w:nsid w:val="77CD438D"/>
    <w:multiLevelType w:val="hybridMultilevel"/>
    <w:tmpl w:val="A102586C"/>
    <w:lvl w:ilvl="0" w:tplc="D4AED39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703215"/>
    <w:multiLevelType w:val="hybridMultilevel"/>
    <w:tmpl w:val="1876CBC6"/>
    <w:lvl w:ilvl="0" w:tplc="09928C26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21"/>
  </w:num>
  <w:num w:numId="6">
    <w:abstractNumId w:val="18"/>
  </w:num>
  <w:num w:numId="7">
    <w:abstractNumId w:val="17"/>
  </w:num>
  <w:num w:numId="8">
    <w:abstractNumId w:val="6"/>
  </w:num>
  <w:num w:numId="9">
    <w:abstractNumId w:val="4"/>
  </w:num>
  <w:num w:numId="10">
    <w:abstractNumId w:val="19"/>
  </w:num>
  <w:num w:numId="11">
    <w:abstractNumId w:val="9"/>
  </w:num>
  <w:num w:numId="12">
    <w:abstractNumId w:val="13"/>
  </w:num>
  <w:num w:numId="13">
    <w:abstractNumId w:val="10"/>
  </w:num>
  <w:num w:numId="14">
    <w:abstractNumId w:val="22"/>
  </w:num>
  <w:num w:numId="15">
    <w:abstractNumId w:val="14"/>
  </w:num>
  <w:num w:numId="16">
    <w:abstractNumId w:val="12"/>
  </w:num>
  <w:num w:numId="17">
    <w:abstractNumId w:val="16"/>
  </w:num>
  <w:num w:numId="18">
    <w:abstractNumId w:val="3"/>
  </w:num>
  <w:num w:numId="19">
    <w:abstractNumId w:val="2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E2"/>
    <w:rsid w:val="00000E96"/>
    <w:rsid w:val="00011A6E"/>
    <w:rsid w:val="00012078"/>
    <w:rsid w:val="00015FA1"/>
    <w:rsid w:val="000164DC"/>
    <w:rsid w:val="00021F6C"/>
    <w:rsid w:val="000226E7"/>
    <w:rsid w:val="00022FDB"/>
    <w:rsid w:val="000237AA"/>
    <w:rsid w:val="000321F1"/>
    <w:rsid w:val="00034946"/>
    <w:rsid w:val="00036617"/>
    <w:rsid w:val="000412AF"/>
    <w:rsid w:val="00041589"/>
    <w:rsid w:val="00046C5B"/>
    <w:rsid w:val="00051683"/>
    <w:rsid w:val="000631D7"/>
    <w:rsid w:val="0006400E"/>
    <w:rsid w:val="00064669"/>
    <w:rsid w:val="00066765"/>
    <w:rsid w:val="00073BFE"/>
    <w:rsid w:val="00074B9C"/>
    <w:rsid w:val="000807C5"/>
    <w:rsid w:val="00081ABE"/>
    <w:rsid w:val="000826FC"/>
    <w:rsid w:val="00086EA0"/>
    <w:rsid w:val="00096419"/>
    <w:rsid w:val="000975EF"/>
    <w:rsid w:val="000A1A5C"/>
    <w:rsid w:val="000B3196"/>
    <w:rsid w:val="000B4134"/>
    <w:rsid w:val="000B4CEE"/>
    <w:rsid w:val="000B77BD"/>
    <w:rsid w:val="000C3428"/>
    <w:rsid w:val="000C3450"/>
    <w:rsid w:val="000C7A26"/>
    <w:rsid w:val="000D00D2"/>
    <w:rsid w:val="000D217A"/>
    <w:rsid w:val="000D2419"/>
    <w:rsid w:val="000D50D8"/>
    <w:rsid w:val="000D6885"/>
    <w:rsid w:val="000D7766"/>
    <w:rsid w:val="000E0224"/>
    <w:rsid w:val="000E0568"/>
    <w:rsid w:val="000E3470"/>
    <w:rsid w:val="000E3E79"/>
    <w:rsid w:val="000E65DA"/>
    <w:rsid w:val="000E66EE"/>
    <w:rsid w:val="000F2E17"/>
    <w:rsid w:val="000F43F5"/>
    <w:rsid w:val="000F494E"/>
    <w:rsid w:val="000F5A48"/>
    <w:rsid w:val="000F5BCE"/>
    <w:rsid w:val="000F79A8"/>
    <w:rsid w:val="001033AD"/>
    <w:rsid w:val="001063CD"/>
    <w:rsid w:val="00106B93"/>
    <w:rsid w:val="0010719E"/>
    <w:rsid w:val="001145B9"/>
    <w:rsid w:val="00116653"/>
    <w:rsid w:val="00123970"/>
    <w:rsid w:val="0012542B"/>
    <w:rsid w:val="00126A53"/>
    <w:rsid w:val="0013060E"/>
    <w:rsid w:val="00131F56"/>
    <w:rsid w:val="001336C0"/>
    <w:rsid w:val="00134F8A"/>
    <w:rsid w:val="0013521C"/>
    <w:rsid w:val="00141C1C"/>
    <w:rsid w:val="00142719"/>
    <w:rsid w:val="00143AC9"/>
    <w:rsid w:val="00147126"/>
    <w:rsid w:val="0014783C"/>
    <w:rsid w:val="001524B1"/>
    <w:rsid w:val="00153161"/>
    <w:rsid w:val="00161419"/>
    <w:rsid w:val="0016169D"/>
    <w:rsid w:val="00164697"/>
    <w:rsid w:val="001731B5"/>
    <w:rsid w:val="00173CE3"/>
    <w:rsid w:val="001776FD"/>
    <w:rsid w:val="00181508"/>
    <w:rsid w:val="00190DD5"/>
    <w:rsid w:val="001921A0"/>
    <w:rsid w:val="001927DC"/>
    <w:rsid w:val="00193434"/>
    <w:rsid w:val="0019524D"/>
    <w:rsid w:val="001A03EB"/>
    <w:rsid w:val="001A0B44"/>
    <w:rsid w:val="001A1155"/>
    <w:rsid w:val="001A7FD0"/>
    <w:rsid w:val="001B296C"/>
    <w:rsid w:val="001B66C1"/>
    <w:rsid w:val="001C4C98"/>
    <w:rsid w:val="001D57F0"/>
    <w:rsid w:val="001D6A0D"/>
    <w:rsid w:val="001E02AF"/>
    <w:rsid w:val="001E13CA"/>
    <w:rsid w:val="001F1CA8"/>
    <w:rsid w:val="001F2034"/>
    <w:rsid w:val="001F4608"/>
    <w:rsid w:val="001F4A20"/>
    <w:rsid w:val="001F594E"/>
    <w:rsid w:val="0020048A"/>
    <w:rsid w:val="002039E2"/>
    <w:rsid w:val="0020478F"/>
    <w:rsid w:val="002047C6"/>
    <w:rsid w:val="002055BD"/>
    <w:rsid w:val="00206E7B"/>
    <w:rsid w:val="00221C19"/>
    <w:rsid w:val="00234721"/>
    <w:rsid w:val="002363F3"/>
    <w:rsid w:val="00240E2F"/>
    <w:rsid w:val="00241D71"/>
    <w:rsid w:val="00245B89"/>
    <w:rsid w:val="0024627E"/>
    <w:rsid w:val="00246FB1"/>
    <w:rsid w:val="00247157"/>
    <w:rsid w:val="0025203D"/>
    <w:rsid w:val="00253AD6"/>
    <w:rsid w:val="002543EB"/>
    <w:rsid w:val="0025443E"/>
    <w:rsid w:val="00255232"/>
    <w:rsid w:val="00255988"/>
    <w:rsid w:val="00256475"/>
    <w:rsid w:val="00262344"/>
    <w:rsid w:val="00263D45"/>
    <w:rsid w:val="0026756C"/>
    <w:rsid w:val="0027520A"/>
    <w:rsid w:val="002755A7"/>
    <w:rsid w:val="00276272"/>
    <w:rsid w:val="002762D5"/>
    <w:rsid w:val="00277463"/>
    <w:rsid w:val="00277C7E"/>
    <w:rsid w:val="002800BD"/>
    <w:rsid w:val="00286FD0"/>
    <w:rsid w:val="00287DFD"/>
    <w:rsid w:val="002923C7"/>
    <w:rsid w:val="00292AA6"/>
    <w:rsid w:val="002953F0"/>
    <w:rsid w:val="002A17A0"/>
    <w:rsid w:val="002A388C"/>
    <w:rsid w:val="002A69A2"/>
    <w:rsid w:val="002A73F2"/>
    <w:rsid w:val="002B5FD3"/>
    <w:rsid w:val="002C0CA8"/>
    <w:rsid w:val="002C5BC1"/>
    <w:rsid w:val="002C74F4"/>
    <w:rsid w:val="002D5E8D"/>
    <w:rsid w:val="002D7C45"/>
    <w:rsid w:val="002E2B82"/>
    <w:rsid w:val="002E5508"/>
    <w:rsid w:val="002E6CBF"/>
    <w:rsid w:val="002E7809"/>
    <w:rsid w:val="002F07DC"/>
    <w:rsid w:val="002F0937"/>
    <w:rsid w:val="002F2336"/>
    <w:rsid w:val="002F4822"/>
    <w:rsid w:val="002F59B3"/>
    <w:rsid w:val="00300605"/>
    <w:rsid w:val="00301037"/>
    <w:rsid w:val="00301059"/>
    <w:rsid w:val="003012A1"/>
    <w:rsid w:val="0030137B"/>
    <w:rsid w:val="00301C49"/>
    <w:rsid w:val="00301CEA"/>
    <w:rsid w:val="00302A34"/>
    <w:rsid w:val="00305293"/>
    <w:rsid w:val="0031047C"/>
    <w:rsid w:val="00311357"/>
    <w:rsid w:val="00314A18"/>
    <w:rsid w:val="00315147"/>
    <w:rsid w:val="00317A51"/>
    <w:rsid w:val="003212B1"/>
    <w:rsid w:val="00322942"/>
    <w:rsid w:val="0032479F"/>
    <w:rsid w:val="00327238"/>
    <w:rsid w:val="0032799B"/>
    <w:rsid w:val="00331AA3"/>
    <w:rsid w:val="003321CE"/>
    <w:rsid w:val="00336CCF"/>
    <w:rsid w:val="00336E8A"/>
    <w:rsid w:val="00340FFE"/>
    <w:rsid w:val="00341ECA"/>
    <w:rsid w:val="003453AC"/>
    <w:rsid w:val="003460E7"/>
    <w:rsid w:val="00350244"/>
    <w:rsid w:val="00351BB7"/>
    <w:rsid w:val="00351D72"/>
    <w:rsid w:val="00353C6C"/>
    <w:rsid w:val="00356D9C"/>
    <w:rsid w:val="00357C83"/>
    <w:rsid w:val="003625CA"/>
    <w:rsid w:val="00362D3D"/>
    <w:rsid w:val="003630B7"/>
    <w:rsid w:val="0036465E"/>
    <w:rsid w:val="003655E3"/>
    <w:rsid w:val="003677EA"/>
    <w:rsid w:val="00371EEB"/>
    <w:rsid w:val="003766EA"/>
    <w:rsid w:val="00376D6E"/>
    <w:rsid w:val="0038432A"/>
    <w:rsid w:val="003848F8"/>
    <w:rsid w:val="00385A2D"/>
    <w:rsid w:val="00386D1B"/>
    <w:rsid w:val="003905CE"/>
    <w:rsid w:val="00390B81"/>
    <w:rsid w:val="00390E53"/>
    <w:rsid w:val="003914D5"/>
    <w:rsid w:val="003A143E"/>
    <w:rsid w:val="003A5E79"/>
    <w:rsid w:val="003B3C4A"/>
    <w:rsid w:val="003B7C59"/>
    <w:rsid w:val="003B7DB5"/>
    <w:rsid w:val="003C02EF"/>
    <w:rsid w:val="003C48AA"/>
    <w:rsid w:val="003C7FF2"/>
    <w:rsid w:val="003D190E"/>
    <w:rsid w:val="003D1BBE"/>
    <w:rsid w:val="003D469A"/>
    <w:rsid w:val="003D5334"/>
    <w:rsid w:val="003D70FD"/>
    <w:rsid w:val="003E3E83"/>
    <w:rsid w:val="003E691A"/>
    <w:rsid w:val="003F06FC"/>
    <w:rsid w:val="003F39DC"/>
    <w:rsid w:val="003F44C0"/>
    <w:rsid w:val="003F62F1"/>
    <w:rsid w:val="003F67E4"/>
    <w:rsid w:val="004007D2"/>
    <w:rsid w:val="00400948"/>
    <w:rsid w:val="00401195"/>
    <w:rsid w:val="00402AE8"/>
    <w:rsid w:val="004048E7"/>
    <w:rsid w:val="00404B21"/>
    <w:rsid w:val="00405F37"/>
    <w:rsid w:val="004120ED"/>
    <w:rsid w:val="00413FA4"/>
    <w:rsid w:val="00417345"/>
    <w:rsid w:val="0041797C"/>
    <w:rsid w:val="004212DC"/>
    <w:rsid w:val="00423F3C"/>
    <w:rsid w:val="00425E4F"/>
    <w:rsid w:val="004316FF"/>
    <w:rsid w:val="00432148"/>
    <w:rsid w:val="00433B73"/>
    <w:rsid w:val="0043763E"/>
    <w:rsid w:val="00451578"/>
    <w:rsid w:val="00452A54"/>
    <w:rsid w:val="0045419E"/>
    <w:rsid w:val="00454386"/>
    <w:rsid w:val="00467970"/>
    <w:rsid w:val="00467B43"/>
    <w:rsid w:val="004702C2"/>
    <w:rsid w:val="004728DA"/>
    <w:rsid w:val="00473110"/>
    <w:rsid w:val="00473972"/>
    <w:rsid w:val="004803C1"/>
    <w:rsid w:val="0048169C"/>
    <w:rsid w:val="00481FBA"/>
    <w:rsid w:val="00482AA2"/>
    <w:rsid w:val="00483CF5"/>
    <w:rsid w:val="00484C6E"/>
    <w:rsid w:val="00490402"/>
    <w:rsid w:val="00490662"/>
    <w:rsid w:val="00490DCF"/>
    <w:rsid w:val="0049130A"/>
    <w:rsid w:val="00491D01"/>
    <w:rsid w:val="0049222B"/>
    <w:rsid w:val="004971A4"/>
    <w:rsid w:val="004A0056"/>
    <w:rsid w:val="004A20C0"/>
    <w:rsid w:val="004A35C1"/>
    <w:rsid w:val="004A529B"/>
    <w:rsid w:val="004B1360"/>
    <w:rsid w:val="004B68AC"/>
    <w:rsid w:val="004B7CD5"/>
    <w:rsid w:val="004D511C"/>
    <w:rsid w:val="004D597D"/>
    <w:rsid w:val="004D5F32"/>
    <w:rsid w:val="004E0FFC"/>
    <w:rsid w:val="004E1842"/>
    <w:rsid w:val="004E23EC"/>
    <w:rsid w:val="004E4CE6"/>
    <w:rsid w:val="004E4EFF"/>
    <w:rsid w:val="004E5917"/>
    <w:rsid w:val="004E6084"/>
    <w:rsid w:val="004E6E2B"/>
    <w:rsid w:val="004E6FBA"/>
    <w:rsid w:val="004F08DD"/>
    <w:rsid w:val="004F314A"/>
    <w:rsid w:val="004F3725"/>
    <w:rsid w:val="004F3BBA"/>
    <w:rsid w:val="004F6579"/>
    <w:rsid w:val="004F721C"/>
    <w:rsid w:val="005004D6"/>
    <w:rsid w:val="00500A50"/>
    <w:rsid w:val="00501588"/>
    <w:rsid w:val="00512FA7"/>
    <w:rsid w:val="00524142"/>
    <w:rsid w:val="00525477"/>
    <w:rsid w:val="00530C68"/>
    <w:rsid w:val="005433B2"/>
    <w:rsid w:val="00543A27"/>
    <w:rsid w:val="00546028"/>
    <w:rsid w:val="00550B17"/>
    <w:rsid w:val="005535DC"/>
    <w:rsid w:val="00562E51"/>
    <w:rsid w:val="005631AD"/>
    <w:rsid w:val="005632FA"/>
    <w:rsid w:val="005659A9"/>
    <w:rsid w:val="005666C7"/>
    <w:rsid w:val="0057374F"/>
    <w:rsid w:val="005753F1"/>
    <w:rsid w:val="00576B97"/>
    <w:rsid w:val="00582D43"/>
    <w:rsid w:val="00583788"/>
    <w:rsid w:val="0058589F"/>
    <w:rsid w:val="005937DA"/>
    <w:rsid w:val="00593FC0"/>
    <w:rsid w:val="005A1942"/>
    <w:rsid w:val="005A2040"/>
    <w:rsid w:val="005A6157"/>
    <w:rsid w:val="005B057C"/>
    <w:rsid w:val="005B5D02"/>
    <w:rsid w:val="005B67CA"/>
    <w:rsid w:val="005C0F5F"/>
    <w:rsid w:val="005C3728"/>
    <w:rsid w:val="005C76F0"/>
    <w:rsid w:val="005D2C0E"/>
    <w:rsid w:val="005D3A5B"/>
    <w:rsid w:val="005E05CA"/>
    <w:rsid w:val="005E1FC4"/>
    <w:rsid w:val="005E3661"/>
    <w:rsid w:val="005E42CA"/>
    <w:rsid w:val="005E5D73"/>
    <w:rsid w:val="005F0FB5"/>
    <w:rsid w:val="005F26A0"/>
    <w:rsid w:val="005F6705"/>
    <w:rsid w:val="005F7F1B"/>
    <w:rsid w:val="00601089"/>
    <w:rsid w:val="006013D2"/>
    <w:rsid w:val="0060559E"/>
    <w:rsid w:val="00605B65"/>
    <w:rsid w:val="00611D58"/>
    <w:rsid w:val="006127CB"/>
    <w:rsid w:val="00615446"/>
    <w:rsid w:val="00615821"/>
    <w:rsid w:val="006240A9"/>
    <w:rsid w:val="006254D3"/>
    <w:rsid w:val="00627354"/>
    <w:rsid w:val="00631E4D"/>
    <w:rsid w:val="00634B22"/>
    <w:rsid w:val="00635717"/>
    <w:rsid w:val="00635D80"/>
    <w:rsid w:val="006403DB"/>
    <w:rsid w:val="0064095B"/>
    <w:rsid w:val="00641505"/>
    <w:rsid w:val="0064632A"/>
    <w:rsid w:val="00646B15"/>
    <w:rsid w:val="00651413"/>
    <w:rsid w:val="0065711C"/>
    <w:rsid w:val="0066211D"/>
    <w:rsid w:val="00663895"/>
    <w:rsid w:val="006647BB"/>
    <w:rsid w:val="00665914"/>
    <w:rsid w:val="00670D5D"/>
    <w:rsid w:val="00673572"/>
    <w:rsid w:val="00673EF3"/>
    <w:rsid w:val="006748A1"/>
    <w:rsid w:val="00674BC5"/>
    <w:rsid w:val="006752BE"/>
    <w:rsid w:val="0067539C"/>
    <w:rsid w:val="00676715"/>
    <w:rsid w:val="00677766"/>
    <w:rsid w:val="0067791C"/>
    <w:rsid w:val="0068323D"/>
    <w:rsid w:val="00694603"/>
    <w:rsid w:val="00695E3A"/>
    <w:rsid w:val="00697DBE"/>
    <w:rsid w:val="006A1744"/>
    <w:rsid w:val="006A1A67"/>
    <w:rsid w:val="006A4532"/>
    <w:rsid w:val="006A6475"/>
    <w:rsid w:val="006B116A"/>
    <w:rsid w:val="006B15DE"/>
    <w:rsid w:val="006B2072"/>
    <w:rsid w:val="006B5264"/>
    <w:rsid w:val="006B5825"/>
    <w:rsid w:val="006B715C"/>
    <w:rsid w:val="006B7166"/>
    <w:rsid w:val="006B75F9"/>
    <w:rsid w:val="006C0608"/>
    <w:rsid w:val="006C1FF4"/>
    <w:rsid w:val="006C2D92"/>
    <w:rsid w:val="006C33D1"/>
    <w:rsid w:val="006C6794"/>
    <w:rsid w:val="006C71A5"/>
    <w:rsid w:val="006D19AD"/>
    <w:rsid w:val="006D2882"/>
    <w:rsid w:val="006D36FA"/>
    <w:rsid w:val="006D51AE"/>
    <w:rsid w:val="006D6B38"/>
    <w:rsid w:val="006D6E8C"/>
    <w:rsid w:val="006E2A73"/>
    <w:rsid w:val="006E784C"/>
    <w:rsid w:val="006E7868"/>
    <w:rsid w:val="006E7D8C"/>
    <w:rsid w:val="006F0DE7"/>
    <w:rsid w:val="006F365C"/>
    <w:rsid w:val="006F415E"/>
    <w:rsid w:val="006F5C3D"/>
    <w:rsid w:val="006F7AA4"/>
    <w:rsid w:val="0070196F"/>
    <w:rsid w:val="00702EC2"/>
    <w:rsid w:val="00702F25"/>
    <w:rsid w:val="00704725"/>
    <w:rsid w:val="0070648D"/>
    <w:rsid w:val="00707552"/>
    <w:rsid w:val="007111DD"/>
    <w:rsid w:val="00711485"/>
    <w:rsid w:val="007115BD"/>
    <w:rsid w:val="00711949"/>
    <w:rsid w:val="00711CB9"/>
    <w:rsid w:val="00714A8E"/>
    <w:rsid w:val="007207A9"/>
    <w:rsid w:val="0072121D"/>
    <w:rsid w:val="00723B1D"/>
    <w:rsid w:val="00741A52"/>
    <w:rsid w:val="00741AD5"/>
    <w:rsid w:val="0074470F"/>
    <w:rsid w:val="00744F0A"/>
    <w:rsid w:val="00747BD8"/>
    <w:rsid w:val="00750E7E"/>
    <w:rsid w:val="00752E7E"/>
    <w:rsid w:val="00754AC1"/>
    <w:rsid w:val="00760810"/>
    <w:rsid w:val="00760CE9"/>
    <w:rsid w:val="00767269"/>
    <w:rsid w:val="0077133A"/>
    <w:rsid w:val="0077264D"/>
    <w:rsid w:val="00775AE7"/>
    <w:rsid w:val="00776A92"/>
    <w:rsid w:val="00776DC4"/>
    <w:rsid w:val="0077748E"/>
    <w:rsid w:val="007803CD"/>
    <w:rsid w:val="007803DA"/>
    <w:rsid w:val="007823A5"/>
    <w:rsid w:val="0078311F"/>
    <w:rsid w:val="00783CA4"/>
    <w:rsid w:val="0078489B"/>
    <w:rsid w:val="00784BB4"/>
    <w:rsid w:val="007878C8"/>
    <w:rsid w:val="0079006E"/>
    <w:rsid w:val="007928F4"/>
    <w:rsid w:val="007951D2"/>
    <w:rsid w:val="00795295"/>
    <w:rsid w:val="007970B0"/>
    <w:rsid w:val="007A5530"/>
    <w:rsid w:val="007A786F"/>
    <w:rsid w:val="007A7C73"/>
    <w:rsid w:val="007B022C"/>
    <w:rsid w:val="007B4E42"/>
    <w:rsid w:val="007B5053"/>
    <w:rsid w:val="007B54C5"/>
    <w:rsid w:val="007B6581"/>
    <w:rsid w:val="007B6F38"/>
    <w:rsid w:val="007C14E6"/>
    <w:rsid w:val="007C2040"/>
    <w:rsid w:val="007C236A"/>
    <w:rsid w:val="007C27F8"/>
    <w:rsid w:val="007C2E5B"/>
    <w:rsid w:val="007C48B6"/>
    <w:rsid w:val="007C59FB"/>
    <w:rsid w:val="007C5CAB"/>
    <w:rsid w:val="007D12A1"/>
    <w:rsid w:val="007D41EB"/>
    <w:rsid w:val="007D5345"/>
    <w:rsid w:val="007D566D"/>
    <w:rsid w:val="007E1A1C"/>
    <w:rsid w:val="007E34B2"/>
    <w:rsid w:val="007F0BA1"/>
    <w:rsid w:val="007F111F"/>
    <w:rsid w:val="007F172A"/>
    <w:rsid w:val="007F5297"/>
    <w:rsid w:val="007F7A42"/>
    <w:rsid w:val="0080585A"/>
    <w:rsid w:val="00810C91"/>
    <w:rsid w:val="0081200E"/>
    <w:rsid w:val="008125DC"/>
    <w:rsid w:val="00812D5B"/>
    <w:rsid w:val="00815195"/>
    <w:rsid w:val="008156AF"/>
    <w:rsid w:val="008163FF"/>
    <w:rsid w:val="00816652"/>
    <w:rsid w:val="00817ABA"/>
    <w:rsid w:val="00817D9F"/>
    <w:rsid w:val="0082079B"/>
    <w:rsid w:val="008236E5"/>
    <w:rsid w:val="0082646F"/>
    <w:rsid w:val="00830CD4"/>
    <w:rsid w:val="00832D46"/>
    <w:rsid w:val="00834CFC"/>
    <w:rsid w:val="00844A38"/>
    <w:rsid w:val="008458EC"/>
    <w:rsid w:val="00847608"/>
    <w:rsid w:val="0085324C"/>
    <w:rsid w:val="008555FE"/>
    <w:rsid w:val="00855951"/>
    <w:rsid w:val="008568D2"/>
    <w:rsid w:val="00856B1A"/>
    <w:rsid w:val="008610EC"/>
    <w:rsid w:val="0086696C"/>
    <w:rsid w:val="00866B6A"/>
    <w:rsid w:val="00867C9B"/>
    <w:rsid w:val="00871FBE"/>
    <w:rsid w:val="00874547"/>
    <w:rsid w:val="008759A1"/>
    <w:rsid w:val="00875D4E"/>
    <w:rsid w:val="0087618E"/>
    <w:rsid w:val="008775FE"/>
    <w:rsid w:val="00885702"/>
    <w:rsid w:val="008859DD"/>
    <w:rsid w:val="008862B4"/>
    <w:rsid w:val="00887485"/>
    <w:rsid w:val="008908F3"/>
    <w:rsid w:val="00890DAA"/>
    <w:rsid w:val="00891AA0"/>
    <w:rsid w:val="00891EF7"/>
    <w:rsid w:val="0089305E"/>
    <w:rsid w:val="00893474"/>
    <w:rsid w:val="008A1769"/>
    <w:rsid w:val="008A3C98"/>
    <w:rsid w:val="008A414E"/>
    <w:rsid w:val="008A4E3B"/>
    <w:rsid w:val="008A4E5D"/>
    <w:rsid w:val="008A5C2F"/>
    <w:rsid w:val="008A7462"/>
    <w:rsid w:val="008B3C0F"/>
    <w:rsid w:val="008B4378"/>
    <w:rsid w:val="008B646D"/>
    <w:rsid w:val="008C0BC4"/>
    <w:rsid w:val="008C1DD0"/>
    <w:rsid w:val="008C2FD6"/>
    <w:rsid w:val="008C5F75"/>
    <w:rsid w:val="008C6109"/>
    <w:rsid w:val="008C67BB"/>
    <w:rsid w:val="008C76AD"/>
    <w:rsid w:val="008C7858"/>
    <w:rsid w:val="008D59C8"/>
    <w:rsid w:val="008E02F5"/>
    <w:rsid w:val="008E0FB1"/>
    <w:rsid w:val="008E18C2"/>
    <w:rsid w:val="008E5F1B"/>
    <w:rsid w:val="008E6E6B"/>
    <w:rsid w:val="008E7D77"/>
    <w:rsid w:val="008F26E8"/>
    <w:rsid w:val="008F50FC"/>
    <w:rsid w:val="008F52C5"/>
    <w:rsid w:val="008F53C0"/>
    <w:rsid w:val="00903858"/>
    <w:rsid w:val="00903CA3"/>
    <w:rsid w:val="00907479"/>
    <w:rsid w:val="00907B88"/>
    <w:rsid w:val="00914914"/>
    <w:rsid w:val="00916B47"/>
    <w:rsid w:val="00920AAC"/>
    <w:rsid w:val="009220FC"/>
    <w:rsid w:val="009221CF"/>
    <w:rsid w:val="009240A0"/>
    <w:rsid w:val="00924113"/>
    <w:rsid w:val="0092428E"/>
    <w:rsid w:val="00946FC9"/>
    <w:rsid w:val="00953DE0"/>
    <w:rsid w:val="009617C4"/>
    <w:rsid w:val="00962775"/>
    <w:rsid w:val="009638C0"/>
    <w:rsid w:val="00963B3E"/>
    <w:rsid w:val="00963E0D"/>
    <w:rsid w:val="00966F4E"/>
    <w:rsid w:val="009675C7"/>
    <w:rsid w:val="00967978"/>
    <w:rsid w:val="00970662"/>
    <w:rsid w:val="00971695"/>
    <w:rsid w:val="00971A23"/>
    <w:rsid w:val="00975341"/>
    <w:rsid w:val="0097617E"/>
    <w:rsid w:val="00976986"/>
    <w:rsid w:val="00976B12"/>
    <w:rsid w:val="009851D6"/>
    <w:rsid w:val="00985AE9"/>
    <w:rsid w:val="00994B28"/>
    <w:rsid w:val="009953D3"/>
    <w:rsid w:val="0099561B"/>
    <w:rsid w:val="00995A90"/>
    <w:rsid w:val="009A0D56"/>
    <w:rsid w:val="009A171E"/>
    <w:rsid w:val="009A37BE"/>
    <w:rsid w:val="009A3BA5"/>
    <w:rsid w:val="009A4D04"/>
    <w:rsid w:val="009B163A"/>
    <w:rsid w:val="009B6AC2"/>
    <w:rsid w:val="009C1C43"/>
    <w:rsid w:val="009C2D20"/>
    <w:rsid w:val="009C3833"/>
    <w:rsid w:val="009C4576"/>
    <w:rsid w:val="009C4B05"/>
    <w:rsid w:val="009C4BBD"/>
    <w:rsid w:val="009C537E"/>
    <w:rsid w:val="009C6143"/>
    <w:rsid w:val="009C615E"/>
    <w:rsid w:val="009C63BF"/>
    <w:rsid w:val="009D2D2D"/>
    <w:rsid w:val="009D4A32"/>
    <w:rsid w:val="009D6B5E"/>
    <w:rsid w:val="009E7A67"/>
    <w:rsid w:val="009E7E04"/>
    <w:rsid w:val="009F040C"/>
    <w:rsid w:val="009F0B83"/>
    <w:rsid w:val="009F0BF3"/>
    <w:rsid w:val="009F2426"/>
    <w:rsid w:val="009F3EBF"/>
    <w:rsid w:val="009F47A6"/>
    <w:rsid w:val="009F589E"/>
    <w:rsid w:val="009F67E9"/>
    <w:rsid w:val="009F7DCF"/>
    <w:rsid w:val="00A01478"/>
    <w:rsid w:val="00A01AE2"/>
    <w:rsid w:val="00A01E99"/>
    <w:rsid w:val="00A04DD5"/>
    <w:rsid w:val="00A0556D"/>
    <w:rsid w:val="00A05673"/>
    <w:rsid w:val="00A116E8"/>
    <w:rsid w:val="00A12EAA"/>
    <w:rsid w:val="00A22942"/>
    <w:rsid w:val="00A26F97"/>
    <w:rsid w:val="00A3261B"/>
    <w:rsid w:val="00A32C60"/>
    <w:rsid w:val="00A32E0A"/>
    <w:rsid w:val="00A335BC"/>
    <w:rsid w:val="00A33C3B"/>
    <w:rsid w:val="00A519EA"/>
    <w:rsid w:val="00A52E3F"/>
    <w:rsid w:val="00A56075"/>
    <w:rsid w:val="00A627F7"/>
    <w:rsid w:val="00A62E80"/>
    <w:rsid w:val="00A64819"/>
    <w:rsid w:val="00A64B84"/>
    <w:rsid w:val="00A64BC9"/>
    <w:rsid w:val="00A64BF1"/>
    <w:rsid w:val="00A750D2"/>
    <w:rsid w:val="00A769C3"/>
    <w:rsid w:val="00A77034"/>
    <w:rsid w:val="00A81AE8"/>
    <w:rsid w:val="00A84ECC"/>
    <w:rsid w:val="00A90725"/>
    <w:rsid w:val="00A9185D"/>
    <w:rsid w:val="00A95A30"/>
    <w:rsid w:val="00AA472B"/>
    <w:rsid w:val="00AA4EA1"/>
    <w:rsid w:val="00AB27EB"/>
    <w:rsid w:val="00AB3F46"/>
    <w:rsid w:val="00AB50C4"/>
    <w:rsid w:val="00AB5E53"/>
    <w:rsid w:val="00AB6107"/>
    <w:rsid w:val="00AC0A4F"/>
    <w:rsid w:val="00AC0FE9"/>
    <w:rsid w:val="00AC1BD5"/>
    <w:rsid w:val="00AC3599"/>
    <w:rsid w:val="00AC4ADE"/>
    <w:rsid w:val="00AD560B"/>
    <w:rsid w:val="00AE0AB0"/>
    <w:rsid w:val="00AE5FC2"/>
    <w:rsid w:val="00AF5A43"/>
    <w:rsid w:val="00AF7464"/>
    <w:rsid w:val="00B10C86"/>
    <w:rsid w:val="00B11F43"/>
    <w:rsid w:val="00B14442"/>
    <w:rsid w:val="00B15658"/>
    <w:rsid w:val="00B171E6"/>
    <w:rsid w:val="00B218F3"/>
    <w:rsid w:val="00B22006"/>
    <w:rsid w:val="00B221AB"/>
    <w:rsid w:val="00B25EB7"/>
    <w:rsid w:val="00B3171F"/>
    <w:rsid w:val="00B328BD"/>
    <w:rsid w:val="00B338C4"/>
    <w:rsid w:val="00B37331"/>
    <w:rsid w:val="00B4027D"/>
    <w:rsid w:val="00B563BB"/>
    <w:rsid w:val="00B56B63"/>
    <w:rsid w:val="00B56E25"/>
    <w:rsid w:val="00B60F9B"/>
    <w:rsid w:val="00B65502"/>
    <w:rsid w:val="00B7275C"/>
    <w:rsid w:val="00B81F72"/>
    <w:rsid w:val="00B85BE0"/>
    <w:rsid w:val="00B86EF8"/>
    <w:rsid w:val="00B92DBA"/>
    <w:rsid w:val="00B93FB5"/>
    <w:rsid w:val="00B950B4"/>
    <w:rsid w:val="00B96BED"/>
    <w:rsid w:val="00BA0EAD"/>
    <w:rsid w:val="00BA2F08"/>
    <w:rsid w:val="00BA3EC2"/>
    <w:rsid w:val="00BA519E"/>
    <w:rsid w:val="00BB163F"/>
    <w:rsid w:val="00BB3A33"/>
    <w:rsid w:val="00BB3EAD"/>
    <w:rsid w:val="00BB42A8"/>
    <w:rsid w:val="00BB6ADE"/>
    <w:rsid w:val="00BC168A"/>
    <w:rsid w:val="00BC6D56"/>
    <w:rsid w:val="00BD2F58"/>
    <w:rsid w:val="00BD3375"/>
    <w:rsid w:val="00BD35A1"/>
    <w:rsid w:val="00BD374E"/>
    <w:rsid w:val="00BE2871"/>
    <w:rsid w:val="00BE39A5"/>
    <w:rsid w:val="00BE46E5"/>
    <w:rsid w:val="00BE7C87"/>
    <w:rsid w:val="00BF1DAC"/>
    <w:rsid w:val="00BF30A8"/>
    <w:rsid w:val="00BF40F0"/>
    <w:rsid w:val="00BF6624"/>
    <w:rsid w:val="00BF6C0A"/>
    <w:rsid w:val="00C01F0B"/>
    <w:rsid w:val="00C02F94"/>
    <w:rsid w:val="00C04960"/>
    <w:rsid w:val="00C113A8"/>
    <w:rsid w:val="00C11BB3"/>
    <w:rsid w:val="00C12344"/>
    <w:rsid w:val="00C13763"/>
    <w:rsid w:val="00C13C8C"/>
    <w:rsid w:val="00C1417A"/>
    <w:rsid w:val="00C155C9"/>
    <w:rsid w:val="00C17711"/>
    <w:rsid w:val="00C23A4F"/>
    <w:rsid w:val="00C27B4F"/>
    <w:rsid w:val="00C33470"/>
    <w:rsid w:val="00C33784"/>
    <w:rsid w:val="00C3406C"/>
    <w:rsid w:val="00C34514"/>
    <w:rsid w:val="00C40411"/>
    <w:rsid w:val="00C40A14"/>
    <w:rsid w:val="00C411AA"/>
    <w:rsid w:val="00C41E22"/>
    <w:rsid w:val="00C437FF"/>
    <w:rsid w:val="00C43F83"/>
    <w:rsid w:val="00C440F6"/>
    <w:rsid w:val="00C44C26"/>
    <w:rsid w:val="00C47628"/>
    <w:rsid w:val="00C50981"/>
    <w:rsid w:val="00C51F7F"/>
    <w:rsid w:val="00C537AD"/>
    <w:rsid w:val="00C54A44"/>
    <w:rsid w:val="00C55786"/>
    <w:rsid w:val="00C56AFB"/>
    <w:rsid w:val="00C6048E"/>
    <w:rsid w:val="00C60F42"/>
    <w:rsid w:val="00C62C60"/>
    <w:rsid w:val="00C63320"/>
    <w:rsid w:val="00C638CF"/>
    <w:rsid w:val="00C647B9"/>
    <w:rsid w:val="00C67B6F"/>
    <w:rsid w:val="00C71C9B"/>
    <w:rsid w:val="00C72685"/>
    <w:rsid w:val="00C731B3"/>
    <w:rsid w:val="00C74C8F"/>
    <w:rsid w:val="00C76A7D"/>
    <w:rsid w:val="00C80B11"/>
    <w:rsid w:val="00C8207A"/>
    <w:rsid w:val="00C82CF9"/>
    <w:rsid w:val="00C84A8A"/>
    <w:rsid w:val="00C87E73"/>
    <w:rsid w:val="00C92355"/>
    <w:rsid w:val="00C927D8"/>
    <w:rsid w:val="00C92B1D"/>
    <w:rsid w:val="00C92D77"/>
    <w:rsid w:val="00C958E7"/>
    <w:rsid w:val="00C95D2A"/>
    <w:rsid w:val="00CA6BFE"/>
    <w:rsid w:val="00CB3584"/>
    <w:rsid w:val="00CB7A2C"/>
    <w:rsid w:val="00CC087C"/>
    <w:rsid w:val="00CC178C"/>
    <w:rsid w:val="00CC71C2"/>
    <w:rsid w:val="00CD27D7"/>
    <w:rsid w:val="00CD3541"/>
    <w:rsid w:val="00CD4C2F"/>
    <w:rsid w:val="00CD5189"/>
    <w:rsid w:val="00CE243E"/>
    <w:rsid w:val="00CE643A"/>
    <w:rsid w:val="00CF47AD"/>
    <w:rsid w:val="00CF658F"/>
    <w:rsid w:val="00D05CCE"/>
    <w:rsid w:val="00D11ED1"/>
    <w:rsid w:val="00D16AA5"/>
    <w:rsid w:val="00D234A3"/>
    <w:rsid w:val="00D24369"/>
    <w:rsid w:val="00D25D0B"/>
    <w:rsid w:val="00D262AF"/>
    <w:rsid w:val="00D313B6"/>
    <w:rsid w:val="00D325CD"/>
    <w:rsid w:val="00D3320F"/>
    <w:rsid w:val="00D35177"/>
    <w:rsid w:val="00D4322C"/>
    <w:rsid w:val="00D451A7"/>
    <w:rsid w:val="00D467BF"/>
    <w:rsid w:val="00D47799"/>
    <w:rsid w:val="00D51BB3"/>
    <w:rsid w:val="00D54D59"/>
    <w:rsid w:val="00D5571E"/>
    <w:rsid w:val="00D56B09"/>
    <w:rsid w:val="00D56C65"/>
    <w:rsid w:val="00D63D5B"/>
    <w:rsid w:val="00D6441C"/>
    <w:rsid w:val="00D650E7"/>
    <w:rsid w:val="00D65621"/>
    <w:rsid w:val="00D65B54"/>
    <w:rsid w:val="00D66039"/>
    <w:rsid w:val="00D720E9"/>
    <w:rsid w:val="00D74A7D"/>
    <w:rsid w:val="00D772AC"/>
    <w:rsid w:val="00D855A8"/>
    <w:rsid w:val="00D85913"/>
    <w:rsid w:val="00D86B45"/>
    <w:rsid w:val="00D9044B"/>
    <w:rsid w:val="00D93164"/>
    <w:rsid w:val="00D93298"/>
    <w:rsid w:val="00D947B0"/>
    <w:rsid w:val="00D966F8"/>
    <w:rsid w:val="00DA1E2B"/>
    <w:rsid w:val="00DA3E3C"/>
    <w:rsid w:val="00DA4214"/>
    <w:rsid w:val="00DA6666"/>
    <w:rsid w:val="00DA7F22"/>
    <w:rsid w:val="00DB048D"/>
    <w:rsid w:val="00DB2470"/>
    <w:rsid w:val="00DB37FF"/>
    <w:rsid w:val="00DB6CF9"/>
    <w:rsid w:val="00DB7976"/>
    <w:rsid w:val="00DC2BA9"/>
    <w:rsid w:val="00DC61EF"/>
    <w:rsid w:val="00DD7C2C"/>
    <w:rsid w:val="00DE090E"/>
    <w:rsid w:val="00DE1B42"/>
    <w:rsid w:val="00DE3221"/>
    <w:rsid w:val="00DE5C9E"/>
    <w:rsid w:val="00DE7099"/>
    <w:rsid w:val="00DE7361"/>
    <w:rsid w:val="00DF097D"/>
    <w:rsid w:val="00DF37C4"/>
    <w:rsid w:val="00DF594B"/>
    <w:rsid w:val="00DF6C14"/>
    <w:rsid w:val="00E0108F"/>
    <w:rsid w:val="00E047CC"/>
    <w:rsid w:val="00E051BA"/>
    <w:rsid w:val="00E150ED"/>
    <w:rsid w:val="00E233F4"/>
    <w:rsid w:val="00E26749"/>
    <w:rsid w:val="00E26F40"/>
    <w:rsid w:val="00E27517"/>
    <w:rsid w:val="00E34BDF"/>
    <w:rsid w:val="00E40BB7"/>
    <w:rsid w:val="00E42009"/>
    <w:rsid w:val="00E42664"/>
    <w:rsid w:val="00E44669"/>
    <w:rsid w:val="00E46C51"/>
    <w:rsid w:val="00E505B5"/>
    <w:rsid w:val="00E517FC"/>
    <w:rsid w:val="00E560BF"/>
    <w:rsid w:val="00E56AC9"/>
    <w:rsid w:val="00E634FF"/>
    <w:rsid w:val="00E6462D"/>
    <w:rsid w:val="00E64EF0"/>
    <w:rsid w:val="00E652BC"/>
    <w:rsid w:val="00E67275"/>
    <w:rsid w:val="00E70E89"/>
    <w:rsid w:val="00E747C6"/>
    <w:rsid w:val="00E814E9"/>
    <w:rsid w:val="00E823B4"/>
    <w:rsid w:val="00E8384C"/>
    <w:rsid w:val="00E9428D"/>
    <w:rsid w:val="00E96A25"/>
    <w:rsid w:val="00EA03B3"/>
    <w:rsid w:val="00EA09CB"/>
    <w:rsid w:val="00EA2561"/>
    <w:rsid w:val="00EA5F8A"/>
    <w:rsid w:val="00EA6343"/>
    <w:rsid w:val="00EB1E34"/>
    <w:rsid w:val="00EB3249"/>
    <w:rsid w:val="00EB5C43"/>
    <w:rsid w:val="00EC16FF"/>
    <w:rsid w:val="00ED2672"/>
    <w:rsid w:val="00ED3648"/>
    <w:rsid w:val="00ED54A8"/>
    <w:rsid w:val="00ED6D16"/>
    <w:rsid w:val="00ED7128"/>
    <w:rsid w:val="00EE4E65"/>
    <w:rsid w:val="00EE768D"/>
    <w:rsid w:val="00EE7B2B"/>
    <w:rsid w:val="00EF4C1E"/>
    <w:rsid w:val="00F0158F"/>
    <w:rsid w:val="00F0201E"/>
    <w:rsid w:val="00F0211D"/>
    <w:rsid w:val="00F02D5A"/>
    <w:rsid w:val="00F04206"/>
    <w:rsid w:val="00F052FE"/>
    <w:rsid w:val="00F054CC"/>
    <w:rsid w:val="00F17956"/>
    <w:rsid w:val="00F24972"/>
    <w:rsid w:val="00F32630"/>
    <w:rsid w:val="00F347D3"/>
    <w:rsid w:val="00F3504B"/>
    <w:rsid w:val="00F352D7"/>
    <w:rsid w:val="00F374E2"/>
    <w:rsid w:val="00F37DD0"/>
    <w:rsid w:val="00F4146B"/>
    <w:rsid w:val="00F43B56"/>
    <w:rsid w:val="00F4439B"/>
    <w:rsid w:val="00F50082"/>
    <w:rsid w:val="00F50F13"/>
    <w:rsid w:val="00F55778"/>
    <w:rsid w:val="00F562A7"/>
    <w:rsid w:val="00F56C2B"/>
    <w:rsid w:val="00F578E0"/>
    <w:rsid w:val="00F57E93"/>
    <w:rsid w:val="00F62177"/>
    <w:rsid w:val="00F668B5"/>
    <w:rsid w:val="00F70AAC"/>
    <w:rsid w:val="00F7173B"/>
    <w:rsid w:val="00F72AB2"/>
    <w:rsid w:val="00F731E0"/>
    <w:rsid w:val="00F8156D"/>
    <w:rsid w:val="00F8502C"/>
    <w:rsid w:val="00F863D2"/>
    <w:rsid w:val="00F871FB"/>
    <w:rsid w:val="00F878F2"/>
    <w:rsid w:val="00F93791"/>
    <w:rsid w:val="00F95DF1"/>
    <w:rsid w:val="00F97034"/>
    <w:rsid w:val="00FA3218"/>
    <w:rsid w:val="00FA350B"/>
    <w:rsid w:val="00FA453B"/>
    <w:rsid w:val="00FB1B89"/>
    <w:rsid w:val="00FB32CE"/>
    <w:rsid w:val="00FB3D60"/>
    <w:rsid w:val="00FB4663"/>
    <w:rsid w:val="00FB59F7"/>
    <w:rsid w:val="00FB5FFA"/>
    <w:rsid w:val="00FB6233"/>
    <w:rsid w:val="00FB672E"/>
    <w:rsid w:val="00FC2B8B"/>
    <w:rsid w:val="00FC2F5E"/>
    <w:rsid w:val="00FC47F5"/>
    <w:rsid w:val="00FD07A4"/>
    <w:rsid w:val="00FD1A43"/>
    <w:rsid w:val="00FD5B14"/>
    <w:rsid w:val="00FD5E40"/>
    <w:rsid w:val="00FE1535"/>
    <w:rsid w:val="00FF0BE2"/>
    <w:rsid w:val="00FF22CE"/>
    <w:rsid w:val="00FF54F8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B14"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cs="Tahoma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ahoma"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ahoma"/>
      <w:b/>
      <w:bCs/>
      <w:i/>
      <w:iCs/>
      <w:lang w:val="hr-HR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eastAsia="MS Mincho" w:cs="Tahom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0E65DA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5"/>
        <w:tab w:val="right" w:pos="9071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YUHelvetica" w:hAnsi="YUHelvetica"/>
      <w:b/>
      <w:i/>
      <w:sz w:val="28"/>
    </w:rPr>
  </w:style>
  <w:style w:type="paragraph" w:styleId="EnvelopeReturn">
    <w:name w:val="envelope return"/>
    <w:basedOn w:val="Normal"/>
    <w:rPr>
      <w:rFonts w:ascii="YUHelvetica" w:hAnsi="YUHelvetica"/>
      <w:b/>
      <w:i/>
    </w:rPr>
  </w:style>
  <w:style w:type="paragraph" w:customStyle="1" w:styleId="wfxRecipient">
    <w:name w:val="wfxRecipient"/>
    <w:basedOn w:val="Normal"/>
    <w:rPr>
      <w:rFonts w:ascii="YUHelvetica" w:hAnsi="YUHelvetica"/>
      <w:sz w:val="24"/>
    </w:rPr>
  </w:style>
  <w:style w:type="paragraph" w:customStyle="1" w:styleId="wfxFaxNum">
    <w:name w:val="wfxFaxNum"/>
    <w:basedOn w:val="Normal"/>
    <w:rPr>
      <w:rFonts w:ascii="YUHelvetica" w:hAnsi="YUHelvetica"/>
      <w:sz w:val="24"/>
    </w:rPr>
  </w:style>
  <w:style w:type="paragraph" w:customStyle="1" w:styleId="wfxDate">
    <w:name w:val="wfxDate"/>
    <w:basedOn w:val="Normal"/>
    <w:rPr>
      <w:rFonts w:ascii="YUHelvetica" w:hAnsi="YUHelvetica"/>
      <w:sz w:val="24"/>
    </w:rPr>
  </w:style>
  <w:style w:type="paragraph" w:customStyle="1" w:styleId="wfxTime">
    <w:name w:val="wfxTime"/>
    <w:basedOn w:val="Normal"/>
    <w:rPr>
      <w:rFonts w:ascii="YUHelvetica" w:hAnsi="YUHelvetica"/>
      <w:sz w:val="24"/>
    </w:rPr>
  </w:style>
  <w:style w:type="paragraph" w:customStyle="1" w:styleId="wfxCompany">
    <w:name w:val="wfxCompany"/>
    <w:basedOn w:val="Normal"/>
    <w:rPr>
      <w:rFonts w:ascii="YUHelvetica" w:hAnsi="YUHelvetica"/>
      <w:sz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YUHelvetica" w:hAnsi="YUHelvetica"/>
      <w:sz w:val="24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i/>
      <w:iCs/>
    </w:rPr>
  </w:style>
  <w:style w:type="table" w:styleId="TableGrid">
    <w:name w:val="Table Grid"/>
    <w:basedOn w:val="TableNormal"/>
    <w:rsid w:val="00593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0AAC"/>
    <w:rPr>
      <w:rFonts w:cs="Tahoma"/>
      <w:sz w:val="16"/>
      <w:szCs w:val="16"/>
    </w:rPr>
  </w:style>
  <w:style w:type="character" w:styleId="Hyperlink">
    <w:name w:val="Hyperlink"/>
    <w:rsid w:val="00874547"/>
    <w:rPr>
      <w:color w:val="0000FF"/>
      <w:u w:val="single"/>
    </w:rPr>
  </w:style>
  <w:style w:type="paragraph" w:styleId="List">
    <w:name w:val="List"/>
    <w:basedOn w:val="Normal"/>
    <w:rsid w:val="00BD3375"/>
    <w:pPr>
      <w:ind w:left="283" w:hanging="283"/>
    </w:pPr>
  </w:style>
  <w:style w:type="paragraph" w:styleId="List2">
    <w:name w:val="List 2"/>
    <w:basedOn w:val="Normal"/>
    <w:rsid w:val="00BD3375"/>
    <w:pPr>
      <w:ind w:left="566" w:hanging="283"/>
    </w:pPr>
  </w:style>
  <w:style w:type="paragraph" w:styleId="List3">
    <w:name w:val="List 3"/>
    <w:basedOn w:val="Normal"/>
    <w:rsid w:val="00BD3375"/>
    <w:pPr>
      <w:ind w:left="849" w:hanging="283"/>
    </w:pPr>
  </w:style>
  <w:style w:type="paragraph" w:styleId="ListBullet">
    <w:name w:val="List Bullet"/>
    <w:basedOn w:val="Normal"/>
    <w:rsid w:val="00BD3375"/>
    <w:pPr>
      <w:numPr>
        <w:numId w:val="1"/>
      </w:numPr>
    </w:p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D262AF"/>
    <w:pPr>
      <w:spacing w:after="160" w:line="240" w:lineRule="exact"/>
    </w:pPr>
    <w:rPr>
      <w:rFonts w:ascii="Arial" w:hAnsi="Arial" w:cs="Arial"/>
    </w:rPr>
  </w:style>
  <w:style w:type="paragraph" w:customStyle="1" w:styleId="CharCharCharCharCharChar">
    <w:name w:val="Char Char Char Char Char Char"/>
    <w:basedOn w:val="Normal"/>
    <w:rsid w:val="007D12A1"/>
    <w:pPr>
      <w:spacing w:after="160" w:line="240" w:lineRule="exact"/>
    </w:pPr>
    <w:rPr>
      <w:rFonts w:ascii="Arial" w:hAnsi="Arial" w:cs="Arial"/>
    </w:rPr>
  </w:style>
  <w:style w:type="paragraph" w:customStyle="1" w:styleId="Podnaslov">
    <w:name w:val="Podnaslov"/>
    <w:basedOn w:val="Normal"/>
    <w:rsid w:val="00741A52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">
    <w:name w:val="Clan"/>
    <w:basedOn w:val="Normal"/>
    <w:rsid w:val="00741A52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D51BB3"/>
    <w:pPr>
      <w:ind w:left="720"/>
    </w:pPr>
  </w:style>
  <w:style w:type="paragraph" w:styleId="NoSpacing">
    <w:name w:val="No Spacing"/>
    <w:uiPriority w:val="1"/>
    <w:qFormat/>
    <w:rsid w:val="008568D2"/>
    <w:pPr>
      <w:jc w:val="both"/>
    </w:pPr>
    <w:rPr>
      <w:rFonts w:asciiTheme="minorHAnsi" w:eastAsiaTheme="minorHAnsi" w:hAnsiTheme="minorHAnsi" w:cstheme="minorBidi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CD5189"/>
    <w:rPr>
      <w:rFonts w:ascii="Tahoma" w:hAnsi="Tahoma"/>
    </w:rPr>
  </w:style>
  <w:style w:type="table" w:customStyle="1" w:styleId="TableGrid3">
    <w:name w:val="Table Grid3"/>
    <w:basedOn w:val="TableNormal"/>
    <w:next w:val="TableGrid"/>
    <w:uiPriority w:val="59"/>
    <w:rsid w:val="005E3661"/>
    <w:rPr>
      <w:rFonts w:ascii="Calibri" w:eastAsia="Calibri" w:hAnsi="Calibri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173CE3"/>
    <w:rPr>
      <w:rFonts w:ascii="YUHelvetica" w:hAnsi="YUHelvetica"/>
      <w:sz w:val="24"/>
    </w:rPr>
  </w:style>
  <w:style w:type="table" w:customStyle="1" w:styleId="TableGrid1">
    <w:name w:val="Table Grid1"/>
    <w:basedOn w:val="TableNormal"/>
    <w:next w:val="TableGrid"/>
    <w:rsid w:val="0020478F"/>
    <w:pPr>
      <w:jc w:val="both"/>
    </w:pPr>
    <w:rPr>
      <w:rFonts w:ascii="Calibri" w:eastAsiaTheme="minorHAnsi" w:hAnsi="Calibr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48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5B14"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cs="Tahoma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ahoma"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ahoma"/>
      <w:b/>
      <w:bCs/>
      <w:i/>
      <w:iCs/>
      <w:lang w:val="hr-HR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eastAsia="MS Mincho" w:cs="Tahom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0E65DA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5"/>
        <w:tab w:val="right" w:pos="9071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YUHelvetica" w:hAnsi="YUHelvetica"/>
      <w:b/>
      <w:i/>
      <w:sz w:val="28"/>
    </w:rPr>
  </w:style>
  <w:style w:type="paragraph" w:styleId="EnvelopeReturn">
    <w:name w:val="envelope return"/>
    <w:basedOn w:val="Normal"/>
    <w:rPr>
      <w:rFonts w:ascii="YUHelvetica" w:hAnsi="YUHelvetica"/>
      <w:b/>
      <w:i/>
    </w:rPr>
  </w:style>
  <w:style w:type="paragraph" w:customStyle="1" w:styleId="wfxRecipient">
    <w:name w:val="wfxRecipient"/>
    <w:basedOn w:val="Normal"/>
    <w:rPr>
      <w:rFonts w:ascii="YUHelvetica" w:hAnsi="YUHelvetica"/>
      <w:sz w:val="24"/>
    </w:rPr>
  </w:style>
  <w:style w:type="paragraph" w:customStyle="1" w:styleId="wfxFaxNum">
    <w:name w:val="wfxFaxNum"/>
    <w:basedOn w:val="Normal"/>
    <w:rPr>
      <w:rFonts w:ascii="YUHelvetica" w:hAnsi="YUHelvetica"/>
      <w:sz w:val="24"/>
    </w:rPr>
  </w:style>
  <w:style w:type="paragraph" w:customStyle="1" w:styleId="wfxDate">
    <w:name w:val="wfxDate"/>
    <w:basedOn w:val="Normal"/>
    <w:rPr>
      <w:rFonts w:ascii="YUHelvetica" w:hAnsi="YUHelvetica"/>
      <w:sz w:val="24"/>
    </w:rPr>
  </w:style>
  <w:style w:type="paragraph" w:customStyle="1" w:styleId="wfxTime">
    <w:name w:val="wfxTime"/>
    <w:basedOn w:val="Normal"/>
    <w:rPr>
      <w:rFonts w:ascii="YUHelvetica" w:hAnsi="YUHelvetica"/>
      <w:sz w:val="24"/>
    </w:rPr>
  </w:style>
  <w:style w:type="paragraph" w:customStyle="1" w:styleId="wfxCompany">
    <w:name w:val="wfxCompany"/>
    <w:basedOn w:val="Normal"/>
    <w:rPr>
      <w:rFonts w:ascii="YUHelvetica" w:hAnsi="YUHelvetica"/>
      <w:sz w:val="24"/>
    </w:rPr>
  </w:style>
  <w:style w:type="paragraph" w:styleId="BodyText">
    <w:name w:val="Body Text"/>
    <w:basedOn w:val="Normal"/>
    <w:link w:val="BodyTextChar"/>
    <w:pPr>
      <w:jc w:val="both"/>
    </w:pPr>
    <w:rPr>
      <w:rFonts w:ascii="YUHelvetica" w:hAnsi="YUHelvetica"/>
      <w:sz w:val="24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i/>
      <w:iCs/>
    </w:rPr>
  </w:style>
  <w:style w:type="table" w:styleId="TableGrid">
    <w:name w:val="Table Grid"/>
    <w:basedOn w:val="TableNormal"/>
    <w:rsid w:val="00593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0AAC"/>
    <w:rPr>
      <w:rFonts w:cs="Tahoma"/>
      <w:sz w:val="16"/>
      <w:szCs w:val="16"/>
    </w:rPr>
  </w:style>
  <w:style w:type="character" w:styleId="Hyperlink">
    <w:name w:val="Hyperlink"/>
    <w:rsid w:val="00874547"/>
    <w:rPr>
      <w:color w:val="0000FF"/>
      <w:u w:val="single"/>
    </w:rPr>
  </w:style>
  <w:style w:type="paragraph" w:styleId="List">
    <w:name w:val="List"/>
    <w:basedOn w:val="Normal"/>
    <w:rsid w:val="00BD3375"/>
    <w:pPr>
      <w:ind w:left="283" w:hanging="283"/>
    </w:pPr>
  </w:style>
  <w:style w:type="paragraph" w:styleId="List2">
    <w:name w:val="List 2"/>
    <w:basedOn w:val="Normal"/>
    <w:rsid w:val="00BD3375"/>
    <w:pPr>
      <w:ind w:left="566" w:hanging="283"/>
    </w:pPr>
  </w:style>
  <w:style w:type="paragraph" w:styleId="List3">
    <w:name w:val="List 3"/>
    <w:basedOn w:val="Normal"/>
    <w:rsid w:val="00BD3375"/>
    <w:pPr>
      <w:ind w:left="849" w:hanging="283"/>
    </w:pPr>
  </w:style>
  <w:style w:type="paragraph" w:styleId="ListBullet">
    <w:name w:val="List Bullet"/>
    <w:basedOn w:val="Normal"/>
    <w:rsid w:val="00BD3375"/>
    <w:pPr>
      <w:numPr>
        <w:numId w:val="1"/>
      </w:numPr>
    </w:pPr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D262AF"/>
    <w:pPr>
      <w:spacing w:after="160" w:line="240" w:lineRule="exact"/>
    </w:pPr>
    <w:rPr>
      <w:rFonts w:ascii="Arial" w:hAnsi="Arial" w:cs="Arial"/>
    </w:rPr>
  </w:style>
  <w:style w:type="paragraph" w:customStyle="1" w:styleId="CharCharCharCharCharChar">
    <w:name w:val="Char Char Char Char Char Char"/>
    <w:basedOn w:val="Normal"/>
    <w:rsid w:val="007D12A1"/>
    <w:pPr>
      <w:spacing w:after="160" w:line="240" w:lineRule="exact"/>
    </w:pPr>
    <w:rPr>
      <w:rFonts w:ascii="Arial" w:hAnsi="Arial" w:cs="Arial"/>
    </w:rPr>
  </w:style>
  <w:style w:type="paragraph" w:customStyle="1" w:styleId="Podnaslov">
    <w:name w:val="Podnaslov"/>
    <w:basedOn w:val="Normal"/>
    <w:rsid w:val="00741A52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">
    <w:name w:val="Clan"/>
    <w:basedOn w:val="Normal"/>
    <w:rsid w:val="00741A52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D51BB3"/>
    <w:pPr>
      <w:ind w:left="720"/>
    </w:pPr>
  </w:style>
  <w:style w:type="paragraph" w:styleId="NoSpacing">
    <w:name w:val="No Spacing"/>
    <w:uiPriority w:val="1"/>
    <w:qFormat/>
    <w:rsid w:val="008568D2"/>
    <w:pPr>
      <w:jc w:val="both"/>
    </w:pPr>
    <w:rPr>
      <w:rFonts w:asciiTheme="minorHAnsi" w:eastAsiaTheme="minorHAnsi" w:hAnsiTheme="minorHAnsi" w:cstheme="minorBidi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CD5189"/>
    <w:rPr>
      <w:rFonts w:ascii="Tahoma" w:hAnsi="Tahoma"/>
    </w:rPr>
  </w:style>
  <w:style w:type="table" w:customStyle="1" w:styleId="TableGrid3">
    <w:name w:val="Table Grid3"/>
    <w:basedOn w:val="TableNormal"/>
    <w:next w:val="TableGrid"/>
    <w:uiPriority w:val="59"/>
    <w:rsid w:val="005E3661"/>
    <w:rPr>
      <w:rFonts w:ascii="Calibri" w:eastAsia="Calibri" w:hAnsi="Calibri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173CE3"/>
    <w:rPr>
      <w:rFonts w:ascii="YUHelvetica" w:hAnsi="YUHelvetica"/>
      <w:sz w:val="24"/>
    </w:rPr>
  </w:style>
  <w:style w:type="table" w:customStyle="1" w:styleId="TableGrid1">
    <w:name w:val="Table Grid1"/>
    <w:basedOn w:val="TableNormal"/>
    <w:next w:val="TableGrid"/>
    <w:rsid w:val="0020478F"/>
    <w:pPr>
      <w:jc w:val="both"/>
    </w:pPr>
    <w:rPr>
      <w:rFonts w:ascii="Calibri" w:eastAsiaTheme="minorHAnsi" w:hAnsi="Calibr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48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18E6-977B-4D05-8C58-536AE13F7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</vt:lpstr>
    </vt:vector>
  </TitlesOfParts>
  <Company/>
  <LinksUpToDate>false</LinksUpToDate>
  <CharactersWithSpaces>9991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</dc:title>
  <dc:creator>Mccann</dc:creator>
  <cp:lastModifiedBy>Vićentijević Gordana</cp:lastModifiedBy>
  <cp:revision>2</cp:revision>
  <cp:lastPrinted>2017-10-03T11:22:00Z</cp:lastPrinted>
  <dcterms:created xsi:type="dcterms:W3CDTF">2017-10-04T10:04:00Z</dcterms:created>
  <dcterms:modified xsi:type="dcterms:W3CDTF">2017-10-04T10:04:00Z</dcterms:modified>
</cp:coreProperties>
</file>