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32310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32310">
        <w:rPr>
          <w:szCs w:val="20"/>
          <w:lang w:val="sr-Cyrl-RS"/>
        </w:rPr>
        <w:t xml:space="preserve">                       </w:t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E32310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C05028" w:rsidRDefault="00FE449D" w:rsidP="00E32310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C0502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Број:</w:t>
      </w:r>
      <w:r w:rsidR="00E94B4B">
        <w:rPr>
          <w:rFonts w:ascii="Times New Roman" w:hAnsi="Times New Roman" w:cs="Times New Roman"/>
          <w:sz w:val="18"/>
          <w:szCs w:val="18"/>
          <w:lang w:val="sr-Cyrl-CS"/>
        </w:rPr>
        <w:t>100</w:t>
      </w:r>
      <w:r w:rsidR="00732146">
        <w:rPr>
          <w:rFonts w:ascii="Times New Roman" w:hAnsi="Times New Roman" w:cs="Times New Roman"/>
          <w:sz w:val="18"/>
          <w:szCs w:val="18"/>
          <w:lang w:val="sr-Cyrl-CS"/>
        </w:rPr>
        <w:t>8</w:t>
      </w:r>
      <w:bookmarkStart w:id="0" w:name="_GoBack"/>
      <w:bookmarkEnd w:id="0"/>
      <w:r w:rsidR="00E32310" w:rsidRPr="00C05028">
        <w:rPr>
          <w:rFonts w:ascii="Times New Roman" w:hAnsi="Times New Roman" w:cs="Times New Roman"/>
          <w:sz w:val="18"/>
          <w:szCs w:val="18"/>
          <w:lang w:val="sr-Cyrl-CS"/>
        </w:rPr>
        <w:t>/5-</w:t>
      </w:r>
      <w:r w:rsidR="00E94B4B">
        <w:rPr>
          <w:rFonts w:ascii="Times New Roman" w:hAnsi="Times New Roman" w:cs="Times New Roman"/>
          <w:sz w:val="18"/>
          <w:szCs w:val="18"/>
          <w:lang w:val="sr-Cyrl-CS"/>
        </w:rPr>
        <w:t>1</w:t>
      </w:r>
      <w:r w:rsidR="00593134" w:rsidRPr="00C05028">
        <w:rPr>
          <w:rFonts w:ascii="Tahoma" w:hAnsi="Tahoma" w:cs="Tahoma"/>
          <w:color w:val="000000"/>
          <w:sz w:val="18"/>
          <w:szCs w:val="18"/>
          <w:lang w:val="sr-Latn-CS"/>
        </w:rPr>
        <w:t xml:space="preserve">                                                                                                  </w:t>
      </w:r>
      <w:r w:rsidR="007F0A82" w:rsidRPr="00C0502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Датум:</w:t>
      </w:r>
      <w:r w:rsidR="00732146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28</w:t>
      </w:r>
      <w:r w:rsidR="00E94B4B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.03</w:t>
      </w:r>
      <w:r w:rsidR="00F16D6E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.2018</w:t>
      </w:r>
      <w:r w:rsidR="007F0A82" w:rsidRPr="00C05028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.</w:t>
      </w:r>
      <w:r w:rsidR="00797645" w:rsidRPr="00C05028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>год.</w:t>
      </w:r>
    </w:p>
    <w:p w:rsidR="00FE449D" w:rsidRPr="00E32310" w:rsidRDefault="00FE449D" w:rsidP="00D95C73">
      <w:pPr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E32310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</w:rPr>
        <w:t>На основу члана 63.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E32310">
        <w:rPr>
          <w:rFonts w:ascii="Times New Roman" w:hAnsi="Times New Roman" w:cs="Times New Roman"/>
          <w:szCs w:val="20"/>
        </w:rPr>
        <w:t>1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E3231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E32310">
        <w:rPr>
          <w:rFonts w:ascii="Times New Roman" w:hAnsi="Times New Roman" w:cs="Times New Roman"/>
          <w:szCs w:val="20"/>
        </w:rPr>
        <w:t>)</w:t>
      </w:r>
      <w:r w:rsidR="00453721">
        <w:rPr>
          <w:rFonts w:ascii="Times New Roman" w:hAnsi="Times New Roman" w:cs="Times New Roman"/>
          <w:szCs w:val="20"/>
          <w:lang w:val="sr-Cyrl-CS"/>
        </w:rPr>
        <w:t xml:space="preserve"> и </w:t>
      </w:r>
      <w:r w:rsidR="00453721">
        <w:rPr>
          <w:szCs w:val="20"/>
          <w:lang w:val="sr-Cyrl-RS"/>
        </w:rPr>
        <w:t xml:space="preserve"> </w:t>
      </w:r>
      <w:r w:rsidR="00453721" w:rsidRPr="00453721">
        <w:rPr>
          <w:rFonts w:ascii="Times New Roman" w:hAnsi="Times New Roman" w:cs="Times New Roman"/>
          <w:szCs w:val="20"/>
          <w:lang w:val="sr-Cyrl-RS"/>
        </w:rPr>
        <w:t xml:space="preserve"> Одлуке о измени одлуке о покретању поступка јавне набавке бр. </w:t>
      </w:r>
      <w:r w:rsidR="00453721" w:rsidRPr="00453721">
        <w:rPr>
          <w:rFonts w:ascii="Times New Roman" w:hAnsi="Times New Roman" w:cs="Times New Roman"/>
          <w:szCs w:val="20"/>
          <w:lang w:val="sr-Cyrl-CS"/>
        </w:rPr>
        <w:t>1007/1</w:t>
      </w:r>
      <w:r w:rsidR="00453721" w:rsidRPr="00453721">
        <w:rPr>
          <w:rFonts w:ascii="Times New Roman" w:hAnsi="Times New Roman" w:cs="Times New Roman"/>
          <w:szCs w:val="20"/>
          <w:lang w:val="sr-Cyrl-RS"/>
        </w:rPr>
        <w:t xml:space="preserve">-1 од </w:t>
      </w:r>
      <w:r w:rsidR="00453721" w:rsidRPr="00453721">
        <w:rPr>
          <w:rFonts w:ascii="Times New Roman" w:hAnsi="Times New Roman" w:cs="Times New Roman"/>
          <w:szCs w:val="20"/>
          <w:lang w:val="sr-Cyrl-CS"/>
        </w:rPr>
        <w:t>26.03.2018</w:t>
      </w:r>
      <w:r w:rsidR="00453721" w:rsidRPr="00453721">
        <w:rPr>
          <w:rFonts w:ascii="Times New Roman" w:hAnsi="Times New Roman" w:cs="Times New Roman"/>
          <w:szCs w:val="20"/>
          <w:lang w:val="sr-Cyrl-RS"/>
        </w:rPr>
        <w:t>. године</w:t>
      </w:r>
      <w:r w:rsidRPr="00453721">
        <w:rPr>
          <w:rFonts w:ascii="Times New Roman" w:hAnsi="Times New Roman" w:cs="Times New Roman"/>
          <w:szCs w:val="20"/>
        </w:rPr>
        <w:t>,</w:t>
      </w:r>
      <w:r w:rsidRPr="00453721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453721">
        <w:rPr>
          <w:rFonts w:ascii="Times New Roman" w:hAnsi="Times New Roman" w:cs="Times New Roman"/>
          <w:szCs w:val="20"/>
        </w:rPr>
        <w:t xml:space="preserve"> </w:t>
      </w:r>
      <w:r w:rsidRPr="00E32310">
        <w:rPr>
          <w:rFonts w:ascii="Times New Roman" w:hAnsi="Times New Roman" w:cs="Times New Roman"/>
          <w:szCs w:val="20"/>
        </w:rPr>
        <w:t xml:space="preserve">Наручилац </w:t>
      </w:r>
      <w:r w:rsidRPr="00E32310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E32310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E32310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D17B6A" w:rsidRPr="00D17B6A" w:rsidRDefault="00D17B6A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79477D" w:rsidRPr="00E32310" w:rsidRDefault="006A4C43" w:rsidP="00E74A34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C05028" w:rsidRPr="00C05028">
        <w:rPr>
          <w:rFonts w:ascii="Times New Roman" w:hAnsi="Times New Roman" w:cs="Times New Roman"/>
          <w:b/>
          <w:i/>
        </w:rPr>
        <w:t xml:space="preserve"> Остали медицински и лабораторијски материјал, по партијама</w:t>
      </w:r>
      <w:r w:rsidR="00E74A34" w:rsidRPr="00C05028">
        <w:rPr>
          <w:rFonts w:ascii="Times New Roman" w:hAnsi="Times New Roman" w:cs="Times New Roman"/>
          <w:b/>
          <w:i/>
          <w:lang w:val="sr-Cyrl-CS"/>
        </w:rPr>
        <w:t>,</w:t>
      </w:r>
      <w:r w:rsidR="00E74A34" w:rsidRPr="00E74A34">
        <w:rPr>
          <w:rFonts w:ascii="Times New Roman" w:hAnsi="Times New Roman" w:cs="Times New Roman"/>
          <w:b/>
          <w:i/>
          <w:lang w:val="sr-Cyrl-CS"/>
        </w:rPr>
        <w:t xml:space="preserve">  ЈН OП </w:t>
      </w:r>
      <w:r w:rsidR="00453721">
        <w:rPr>
          <w:rFonts w:ascii="Times New Roman" w:hAnsi="Times New Roman" w:cs="Times New Roman"/>
          <w:b/>
          <w:i/>
          <w:lang w:val="sr-Cyrl-CS"/>
        </w:rPr>
        <w:t>14</w:t>
      </w:r>
      <w:r w:rsidR="00C05028">
        <w:rPr>
          <w:rFonts w:ascii="Times New Roman" w:hAnsi="Times New Roman" w:cs="Times New Roman"/>
          <w:b/>
          <w:i/>
          <w:lang w:val="sr-Cyrl-CS"/>
        </w:rPr>
        <w:t>Д/18</w:t>
      </w:r>
    </w:p>
    <w:p w:rsidR="00D17B6A" w:rsidRDefault="00D17B6A" w:rsidP="00576407">
      <w:pPr>
        <w:rPr>
          <w:rFonts w:ascii="Times New Roman" w:hAnsi="Times New Roman" w:cs="Times New Roman"/>
          <w:szCs w:val="20"/>
          <w:lang w:val="sr-Cyrl-RS"/>
        </w:rPr>
      </w:pPr>
    </w:p>
    <w:p w:rsidR="00E32310" w:rsidRDefault="00576407" w:rsidP="00576407">
      <w:pPr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D17B6A" w:rsidRPr="00453721" w:rsidRDefault="007444D2" w:rsidP="00453721">
      <w:pPr>
        <w:pStyle w:val="Default"/>
        <w:numPr>
          <w:ilvl w:val="0"/>
          <w:numId w:val="28"/>
        </w:numPr>
        <w:jc w:val="both"/>
        <w:rPr>
          <w:sz w:val="20"/>
          <w:szCs w:val="20"/>
          <w:lang w:val="sr-Cyrl-RS"/>
        </w:rPr>
      </w:pPr>
      <w:r w:rsidRPr="00C05028">
        <w:rPr>
          <w:noProof/>
          <w:sz w:val="20"/>
          <w:szCs w:val="20"/>
          <w:lang w:val="sr-Cyrl-CS"/>
        </w:rPr>
        <w:t xml:space="preserve">Врши се </w:t>
      </w:r>
      <w:r w:rsidR="00E74A34" w:rsidRPr="00C05028">
        <w:rPr>
          <w:noProof/>
          <w:sz w:val="20"/>
          <w:szCs w:val="20"/>
          <w:lang w:val="sr-Cyrl-CS"/>
        </w:rPr>
        <w:t>измена</w:t>
      </w:r>
      <w:r w:rsidR="00453721">
        <w:rPr>
          <w:noProof/>
          <w:sz w:val="20"/>
          <w:szCs w:val="20"/>
          <w:lang w:val="sr-Cyrl-CS"/>
        </w:rPr>
        <w:t xml:space="preserve"> процењене вредности и </w:t>
      </w:r>
      <w:r w:rsidRPr="00C05028">
        <w:rPr>
          <w:noProof/>
          <w:sz w:val="20"/>
          <w:szCs w:val="20"/>
          <w:lang w:val="sr-Cyrl-CS"/>
        </w:rPr>
        <w:t xml:space="preserve"> спецификације за партију бр</w:t>
      </w:r>
      <w:r w:rsidR="00C05028" w:rsidRPr="00C05028">
        <w:rPr>
          <w:noProof/>
          <w:sz w:val="20"/>
          <w:szCs w:val="20"/>
          <w:lang w:val="sr-Cyrl-CS"/>
        </w:rPr>
        <w:t xml:space="preserve">. </w:t>
      </w:r>
      <w:r w:rsidR="00453721">
        <w:rPr>
          <w:noProof/>
          <w:sz w:val="20"/>
          <w:szCs w:val="20"/>
          <w:lang w:val="sr-Cyrl-CS"/>
        </w:rPr>
        <w:t>1</w:t>
      </w:r>
      <w:r w:rsidRPr="00C05028">
        <w:rPr>
          <w:noProof/>
          <w:sz w:val="20"/>
          <w:szCs w:val="20"/>
          <w:lang w:val="sr-Cyrl-CS"/>
        </w:rPr>
        <w:t>-</w:t>
      </w:r>
      <w:r w:rsidR="008A0E2F" w:rsidRPr="00C05028">
        <w:rPr>
          <w:noProof/>
          <w:sz w:val="20"/>
          <w:szCs w:val="20"/>
          <w:lang w:val="sr-Cyrl-CS"/>
        </w:rPr>
        <w:t xml:space="preserve"> </w:t>
      </w:r>
      <w:r w:rsidR="00453721" w:rsidRPr="00453721">
        <w:rPr>
          <w:b/>
          <w:i/>
          <w:noProof/>
          <w:sz w:val="20"/>
          <w:szCs w:val="20"/>
          <w:lang w:val="sr-Cyrl-CS"/>
        </w:rPr>
        <w:t>Потрошни материјал и антитела за бојење у имунохистохемији</w:t>
      </w:r>
      <w:r w:rsidR="00453721">
        <w:rPr>
          <w:b/>
          <w:i/>
          <w:noProof/>
          <w:sz w:val="20"/>
          <w:szCs w:val="20"/>
          <w:lang w:val="sr-Cyrl-CS"/>
        </w:rPr>
        <w:t>.</w:t>
      </w:r>
    </w:p>
    <w:p w:rsidR="00453721" w:rsidRDefault="00453721" w:rsidP="00453721">
      <w:pPr>
        <w:pStyle w:val="Default"/>
        <w:jc w:val="both"/>
        <w:rPr>
          <w:b/>
          <w:i/>
          <w:noProof/>
          <w:sz w:val="20"/>
          <w:szCs w:val="20"/>
          <w:lang w:val="sr-Cyrl-CS"/>
        </w:rPr>
      </w:pPr>
    </w:p>
    <w:p w:rsidR="00453721" w:rsidRPr="00453721" w:rsidRDefault="00453721" w:rsidP="00453721">
      <w:pPr>
        <w:pStyle w:val="Default"/>
        <w:spacing w:line="480" w:lineRule="auto"/>
        <w:jc w:val="both"/>
        <w:rPr>
          <w:sz w:val="20"/>
          <w:szCs w:val="20"/>
          <w:lang w:val="sr-Cyrl-CS"/>
        </w:rPr>
      </w:pPr>
      <w:r w:rsidRPr="00453721">
        <w:rPr>
          <w:i/>
          <w:noProof/>
          <w:sz w:val="20"/>
          <w:szCs w:val="20"/>
          <w:lang w:val="sr-Cyrl-CS"/>
        </w:rPr>
        <w:t xml:space="preserve"> На страни бр. 5 Конкурсне документације-</w:t>
      </w:r>
      <w:r w:rsidRPr="00453721">
        <w:rPr>
          <w:sz w:val="20"/>
          <w:szCs w:val="20"/>
          <w:lang w:val="sr-Cyrl-CS"/>
        </w:rPr>
        <w:t xml:space="preserve"> </w:t>
      </w:r>
      <w:r w:rsidRPr="00453721">
        <w:rPr>
          <w:b/>
          <w:sz w:val="20"/>
          <w:szCs w:val="20"/>
          <w:lang w:val="sr-Cyrl-CS"/>
        </w:rPr>
        <w:t xml:space="preserve">ПОДАЦИ О ПРЕДМЕТУ ЈАВНЕ НАБАВКЕ, </w:t>
      </w:r>
    </w:p>
    <w:p w:rsidR="00453721" w:rsidRDefault="00453721" w:rsidP="00453721">
      <w:pPr>
        <w:pStyle w:val="Default"/>
        <w:spacing w:line="480" w:lineRule="auto"/>
        <w:jc w:val="both"/>
        <w:rPr>
          <w:sz w:val="20"/>
          <w:szCs w:val="20"/>
          <w:lang w:val="sr-Cyrl-CS"/>
        </w:rPr>
      </w:pPr>
      <w:r w:rsidRPr="00453721">
        <w:rPr>
          <w:sz w:val="20"/>
          <w:szCs w:val="20"/>
          <w:lang w:val="sr-Cyrl-CS"/>
        </w:rPr>
        <w:t>процењена вредност партије бр. 1 сада гласи: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040"/>
        <w:gridCol w:w="3146"/>
      </w:tblGrid>
      <w:tr w:rsidR="00453721" w:rsidRPr="00453721" w:rsidTr="007A2C65">
        <w:tc>
          <w:tcPr>
            <w:tcW w:w="1101" w:type="dxa"/>
          </w:tcPr>
          <w:p w:rsidR="00453721" w:rsidRPr="00453721" w:rsidRDefault="00453721" w:rsidP="007A2C65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453721">
              <w:rPr>
                <w:rFonts w:ascii="Times New Roman" w:hAnsi="Times New Roman"/>
                <w:sz w:val="16"/>
                <w:szCs w:val="16"/>
                <w:lang w:val="sr-Cyrl-RS"/>
              </w:rPr>
              <w:t>Редни бр. партије</w:t>
            </w:r>
          </w:p>
        </w:tc>
        <w:tc>
          <w:tcPr>
            <w:tcW w:w="5040" w:type="dxa"/>
          </w:tcPr>
          <w:p w:rsidR="00453721" w:rsidRPr="00453721" w:rsidRDefault="00453721" w:rsidP="007A2C65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453721">
              <w:rPr>
                <w:rFonts w:ascii="Times New Roman" w:hAnsi="Times New Roman"/>
                <w:sz w:val="16"/>
                <w:szCs w:val="16"/>
                <w:lang w:val="sr-Cyrl-RS"/>
              </w:rPr>
              <w:t>Назив партије</w:t>
            </w:r>
          </w:p>
        </w:tc>
        <w:tc>
          <w:tcPr>
            <w:tcW w:w="3146" w:type="dxa"/>
          </w:tcPr>
          <w:p w:rsidR="00453721" w:rsidRPr="00453721" w:rsidRDefault="00453721" w:rsidP="007A2C65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453721">
              <w:rPr>
                <w:rFonts w:ascii="Times New Roman" w:hAnsi="Times New Roman"/>
                <w:sz w:val="16"/>
                <w:szCs w:val="16"/>
                <w:lang w:val="sr-Cyrl-CS"/>
              </w:rPr>
              <w:t>Процењена вредност партије у динарима без ПДВ-а</w:t>
            </w:r>
          </w:p>
        </w:tc>
      </w:tr>
      <w:tr w:rsidR="00453721" w:rsidRPr="00453721" w:rsidTr="007A2C65">
        <w:tc>
          <w:tcPr>
            <w:tcW w:w="1101" w:type="dxa"/>
          </w:tcPr>
          <w:p w:rsidR="00453721" w:rsidRPr="00453721" w:rsidRDefault="00453721" w:rsidP="00453721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  <w:tab w:val="left" w:pos="1440"/>
              </w:tabs>
              <w:suppressAutoHyphens/>
              <w:spacing w:after="120" w:line="360" w:lineRule="auto"/>
              <w:contextualSpacing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5040" w:type="dxa"/>
          </w:tcPr>
          <w:p w:rsidR="00453721" w:rsidRPr="00453721" w:rsidRDefault="00453721" w:rsidP="007A2C65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/>
                <w:sz w:val="16"/>
                <w:szCs w:val="16"/>
                <w:lang w:val="sr-Cyrl-CS"/>
              </w:rPr>
              <w:t>Потрошни материјал и антитела за бојење у имунохистохемији</w:t>
            </w:r>
          </w:p>
        </w:tc>
        <w:tc>
          <w:tcPr>
            <w:tcW w:w="3146" w:type="dxa"/>
          </w:tcPr>
          <w:p w:rsidR="00453721" w:rsidRPr="00453721" w:rsidRDefault="00453721" w:rsidP="007A2C65">
            <w:pPr>
              <w:spacing w:line="36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5372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2.670.800,00</w:t>
            </w:r>
          </w:p>
        </w:tc>
      </w:tr>
    </w:tbl>
    <w:p w:rsidR="00453721" w:rsidRPr="00453721" w:rsidRDefault="00453721" w:rsidP="00453721">
      <w:pPr>
        <w:pStyle w:val="Default"/>
        <w:jc w:val="both"/>
        <w:rPr>
          <w:sz w:val="20"/>
          <w:szCs w:val="20"/>
          <w:lang w:val="sr-Cyrl-RS"/>
        </w:rPr>
      </w:pPr>
    </w:p>
    <w:p w:rsidR="007444D2" w:rsidRPr="00453721" w:rsidRDefault="007444D2" w:rsidP="007444D2">
      <w:pPr>
        <w:pStyle w:val="Default"/>
        <w:jc w:val="both"/>
        <w:rPr>
          <w:b/>
          <w:i/>
          <w:noProof/>
          <w:sz w:val="20"/>
          <w:szCs w:val="20"/>
          <w:lang w:val="sr-Cyrl-CS"/>
        </w:rPr>
      </w:pPr>
      <w:r w:rsidRPr="00453721">
        <w:rPr>
          <w:sz w:val="20"/>
          <w:szCs w:val="20"/>
          <w:lang w:val="sr-Cyrl-CS"/>
        </w:rPr>
        <w:t>Спецификација тражених добара за партију бр.</w:t>
      </w:r>
      <w:r w:rsidRPr="00453721">
        <w:rPr>
          <w:b/>
          <w:sz w:val="20"/>
          <w:szCs w:val="20"/>
          <w:lang w:val="sr-Cyrl-CS"/>
        </w:rPr>
        <w:t xml:space="preserve"> </w:t>
      </w:r>
      <w:r w:rsidR="00453721" w:rsidRPr="00453721">
        <w:rPr>
          <w:i/>
          <w:sz w:val="20"/>
          <w:szCs w:val="20"/>
          <w:lang w:val="sr-Cyrl-CS"/>
        </w:rPr>
        <w:t>1 на страни бр. 21</w:t>
      </w:r>
      <w:r w:rsidR="00453721" w:rsidRPr="00453721">
        <w:rPr>
          <w:sz w:val="20"/>
          <w:szCs w:val="20"/>
          <w:lang w:val="sr-Cyrl-CS"/>
        </w:rPr>
        <w:t xml:space="preserve"> </w:t>
      </w:r>
      <w:r w:rsidR="008A0E2F" w:rsidRPr="00453721">
        <w:rPr>
          <w:sz w:val="20"/>
          <w:szCs w:val="20"/>
          <w:lang w:val="sr-Cyrl-CS"/>
        </w:rPr>
        <w:t>сада гласи</w:t>
      </w:r>
      <w:r w:rsidRPr="00453721">
        <w:rPr>
          <w:b/>
          <w:i/>
          <w:noProof/>
          <w:sz w:val="20"/>
          <w:szCs w:val="20"/>
          <w:lang w:val="sr-Cyrl-CS"/>
        </w:rPr>
        <w:t>:</w:t>
      </w:r>
    </w:p>
    <w:p w:rsidR="007444D2" w:rsidRPr="00453721" w:rsidRDefault="007444D2" w:rsidP="007444D2">
      <w:pPr>
        <w:pStyle w:val="Default"/>
        <w:jc w:val="both"/>
        <w:rPr>
          <w:sz w:val="20"/>
          <w:szCs w:val="20"/>
          <w:lang w:val="sr-Cyrl-RS"/>
        </w:rPr>
      </w:pPr>
      <w:r w:rsidRPr="00453721">
        <w:rPr>
          <w:b/>
          <w:i/>
          <w:noProof/>
          <w:sz w:val="20"/>
          <w:szCs w:val="20"/>
          <w:lang w:val="sr-Cyrl-CS"/>
        </w:rPr>
        <w:t>„</w:t>
      </w:r>
    </w:p>
    <w:tbl>
      <w:tblPr>
        <w:tblpPr w:leftFromText="180" w:rightFromText="180" w:vertAnchor="page" w:horzAnchor="margin" w:tblpXSpec="center" w:tblpY="1516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394"/>
        <w:gridCol w:w="994"/>
        <w:gridCol w:w="1846"/>
        <w:gridCol w:w="1418"/>
        <w:gridCol w:w="1134"/>
        <w:gridCol w:w="1134"/>
        <w:gridCol w:w="993"/>
        <w:gridCol w:w="1134"/>
        <w:gridCol w:w="1927"/>
      </w:tblGrid>
      <w:tr w:rsidR="00453721" w:rsidRPr="00453721" w:rsidTr="007A2C65">
        <w:trPr>
          <w:trHeight w:val="241"/>
        </w:trPr>
        <w:tc>
          <w:tcPr>
            <w:tcW w:w="492" w:type="dxa"/>
            <w:shd w:val="clear" w:color="auto" w:fill="F2F2F2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lastRenderedPageBreak/>
              <w:t>Р. број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45372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Партија </w:t>
            </w:r>
            <w:r w:rsidRPr="0045372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 w:eastAsia="sr-Latn-CS"/>
              </w:rPr>
              <w:t xml:space="preserve">1- </w:t>
            </w:r>
            <w:r w:rsidRPr="004537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453721">
              <w:rPr>
                <w:rFonts w:ascii="Times New Roman" w:hAnsi="Times New Roman" w:cs="Times New Roman"/>
              </w:rPr>
              <w:t xml:space="preserve"> </w:t>
            </w:r>
            <w:r w:rsidRPr="00453721"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  <w:lang w:val="sr-Cyrl-CS"/>
              </w:rPr>
              <w:t>ПОТРОШНИ МАТЕРИЈАЛ И АНТИТЕЛА ЗА БОЈЕЊЕ У ИМУНОХИСТОХЕМИЈИ</w:t>
            </w:r>
          </w:p>
        </w:tc>
        <w:tc>
          <w:tcPr>
            <w:tcW w:w="994" w:type="dxa"/>
            <w:shd w:val="clear" w:color="auto" w:fill="F2F2F2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Јединица мере</w:t>
            </w:r>
          </w:p>
        </w:tc>
        <w:tc>
          <w:tcPr>
            <w:tcW w:w="1846" w:type="dxa"/>
            <w:shd w:val="clear" w:color="auto" w:fill="F2F2F2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  <w:t>Оквирне к</w:t>
            </w:r>
            <w:r w:rsidRPr="00453721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оличин</w:t>
            </w:r>
            <w:r w:rsidRPr="00453721"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  <w:t>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Јединична цена без ПДВ-а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Јединична цена са ПДВ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Укупна цена без ПДВ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Укупан износ ПДВ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Укупна  цена са ПДВ</w:t>
            </w:r>
          </w:p>
        </w:tc>
        <w:tc>
          <w:tcPr>
            <w:tcW w:w="1927" w:type="dxa"/>
            <w:shd w:val="clear" w:color="auto" w:fill="F2F2F2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453721" w:rsidRPr="00453721" w:rsidTr="007A2C65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53721" w:rsidRPr="00453721" w:rsidRDefault="00453721" w:rsidP="007A2C65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453721">
              <w:rPr>
                <w:rFonts w:ascii="Times New Roman" w:hAnsi="Times New Roman" w:cs="Times New Roman"/>
                <w:noProof/>
                <w:color w:val="333333"/>
                <w:sz w:val="16"/>
                <w:szCs w:val="16"/>
                <w:lang w:val="sr-Cyrl-CS"/>
              </w:rPr>
              <w:t>систем за визуелизацију и побољшање осетљивости на основу полимера, заснован на пероксидаз</w:t>
            </w:r>
            <w:r w:rsidRPr="00453721">
              <w:rPr>
                <w:rFonts w:ascii="Times New Roman" w:hAnsi="Times New Roman" w:cs="Times New Roman"/>
                <w:color w:val="333333"/>
                <w:sz w:val="16"/>
                <w:szCs w:val="16"/>
                <w:lang w:val="sr-Cyrl-CS"/>
              </w:rPr>
              <w:t>и</w:t>
            </w:r>
            <w:r w:rsidRPr="0045372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(HPR) </w:t>
            </w:r>
            <w:r w:rsidRPr="00453721">
              <w:rPr>
                <w:rFonts w:ascii="Times New Roman" w:hAnsi="Times New Roman" w:cs="Times New Roman"/>
                <w:noProof/>
                <w:color w:val="333333"/>
                <w:sz w:val="16"/>
                <w:szCs w:val="16"/>
                <w:lang w:val="sr-Cyrl-CS"/>
              </w:rPr>
              <w:t>за примарна мишија/ зечија антитела</w:t>
            </w:r>
            <w:r w:rsidRPr="00453721">
              <w:rPr>
                <w:rFonts w:ascii="Times New Roman" w:hAnsi="Times New Roman" w:cs="Times New Roman"/>
                <w:color w:val="333333"/>
                <w:sz w:val="16"/>
                <w:szCs w:val="16"/>
                <w:lang w:val="sr-Cyrl-CS"/>
              </w:rPr>
              <w:t xml:space="preserve"> </w:t>
            </w:r>
            <w:r w:rsidRPr="0045372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(EN Vision Flex Sistem sa Peroxiase Blocking reagent, HPR, DAB+Chromogen, TRS High pH)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кит за 1100 анализа за ручно бојење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453721" w:rsidRPr="00453721" w:rsidTr="007A2C65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53721" w:rsidRPr="00453721" w:rsidRDefault="00453721" w:rsidP="007A2C65">
            <w:pPr>
              <w:rPr>
                <w:rFonts w:ascii="Times New Roman" w:hAnsi="Times New Roman" w:cs="Times New Roman"/>
                <w:noProof/>
                <w:color w:val="333333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333333"/>
                <w:sz w:val="16"/>
                <w:szCs w:val="16"/>
                <w:lang w:val="sr-Cyrl-CS"/>
              </w:rPr>
              <w:t>Цитратни пуфер за демаскирање са депарафинизацијом за аутоматско бојење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паковање 3x40мл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453721" w:rsidRPr="00453721" w:rsidTr="007A2C65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53721" w:rsidRPr="00453721" w:rsidRDefault="00453721" w:rsidP="007A2C65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Дилуент за антитела са компонентом за смењење позадинског бојења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120мл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453721" w:rsidRPr="00453721" w:rsidTr="007A2C65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53721" w:rsidRPr="00453721" w:rsidRDefault="00453721" w:rsidP="007A2C65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ПАП ПЕН демаркациони фломастер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453721" w:rsidRPr="00453721" w:rsidTr="007A2C65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53721" w:rsidRPr="00453721" w:rsidRDefault="00453721" w:rsidP="007A2C65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Алкохолно резистентан фломастер за писање по IHC плочицама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</w:p>
        </w:tc>
      </w:tr>
      <w:tr w:rsidR="00453721" w:rsidRPr="00453721" w:rsidTr="007A2C65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53721" w:rsidRPr="00453721" w:rsidRDefault="00453721" w:rsidP="007A2C65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Superfrost pročice (ultra plus)/ EnVision IHC sliders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pak. a 72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</w:tr>
      <w:tr w:rsidR="00453721" w:rsidRPr="00453721" w:rsidTr="007A2C65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53721" w:rsidRPr="00453721" w:rsidRDefault="00453721" w:rsidP="007A2C65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CD 117, c-kit, poliklonalno at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0,2ml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</w:tr>
      <w:tr w:rsidR="00453721" w:rsidRPr="00453721" w:rsidTr="007A2C65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  <w:t>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53721" w:rsidRPr="00453721" w:rsidRDefault="00453721" w:rsidP="007A2C65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Policlonal rb A-Hu C-erb-2 oncoprotein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0,2ml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</w:tr>
      <w:tr w:rsidR="00453721" w:rsidRPr="00453721" w:rsidTr="007A2C65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  <w:t>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53721" w:rsidRPr="00453721" w:rsidRDefault="00453721" w:rsidP="007A2C65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Napsin A, 1ml conc. NCL-L-Napsin 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1ml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Latn-CS" w:eastAsia="sr-Latn-CS"/>
              </w:rPr>
            </w:pPr>
          </w:p>
        </w:tc>
      </w:tr>
      <w:tr w:rsidR="00453721" w:rsidRPr="00453721" w:rsidTr="007A2C65">
        <w:trPr>
          <w:trHeight w:val="241"/>
        </w:trPr>
        <w:tc>
          <w:tcPr>
            <w:tcW w:w="492" w:type="dxa"/>
            <w:shd w:val="clear" w:color="auto" w:fill="auto"/>
            <w:vAlign w:val="center"/>
          </w:tcPr>
          <w:p w:rsidR="00453721" w:rsidRPr="00FD23BC" w:rsidRDefault="00FD23BC" w:rsidP="007A2C65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53721" w:rsidRPr="00453721" w:rsidRDefault="00453721" w:rsidP="007A2C65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FLEKS Mouse Linker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40мл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45372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FD23BC" w:rsidRPr="00453721" w:rsidTr="005435B1">
        <w:trPr>
          <w:trHeight w:val="241"/>
        </w:trPr>
        <w:tc>
          <w:tcPr>
            <w:tcW w:w="492" w:type="dxa"/>
            <w:shd w:val="clear" w:color="auto" w:fill="auto"/>
          </w:tcPr>
          <w:p w:rsidR="00FD23BC" w:rsidRPr="00FD23BC" w:rsidRDefault="00FD23BC" w:rsidP="00FD23B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sr-Cyrl-CS"/>
              </w:rPr>
            </w:pPr>
            <w:r w:rsidRPr="00FD23BC"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sr-Cyrl-CS"/>
              </w:rPr>
              <w:t>11</w:t>
            </w:r>
          </w:p>
          <w:p w:rsidR="00FD23BC" w:rsidRPr="00FD23BC" w:rsidRDefault="00FD23BC" w:rsidP="00FD2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/>
                <w:sz w:val="16"/>
                <w:szCs w:val="16"/>
                <w:lang w:val="sr-Cyrl-CS"/>
              </w:rPr>
            </w:pPr>
          </w:p>
          <w:p w:rsidR="00FD23BC" w:rsidRPr="00FD23BC" w:rsidRDefault="00FD23BC" w:rsidP="00FD23B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FD23BC" w:rsidRPr="00FD23BC" w:rsidRDefault="00FD23BC" w:rsidP="00FD23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sr-Cyrl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 xml:space="preserve">Антитела </w:t>
            </w: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RTU, Flex,</w:t>
            </w: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 xml:space="preserve"> са списка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 xml:space="preserve"> (</w:t>
            </w:r>
            <w:r w:rsidRPr="00FD23BC"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  <w:lang w:val="sr-Cyrl-CS"/>
              </w:rPr>
              <w:t>НАПОМЕНА</w:t>
            </w:r>
            <w:r w:rsidRPr="00FD23BC"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sr-Cyrl-CS"/>
              </w:rPr>
              <w:t>: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FD23BC">
              <w:rPr>
                <w:rFonts w:ascii="Times New Roman" w:hAnsi="Times New Roman" w:cs="Times New Roman"/>
                <w:b/>
                <w:i/>
                <w:noProof/>
                <w:color w:val="000000"/>
                <w:sz w:val="16"/>
                <w:szCs w:val="16"/>
                <w:lang w:val="sr-Cyrl-CS"/>
              </w:rPr>
              <w:t xml:space="preserve">Сва антитела морају бити </w:t>
            </w:r>
            <w:r w:rsidRPr="00FD23BC">
              <w:rPr>
                <w:rFonts w:ascii="Times New Roman" w:hAnsi="Times New Roman" w:cs="Times New Roman"/>
                <w:b/>
                <w:i/>
                <w:noProof/>
                <w:color w:val="000000"/>
                <w:sz w:val="16"/>
                <w:szCs w:val="16"/>
                <w:lang w:val="sr-Latn-CS"/>
              </w:rPr>
              <w:t>"ready to use",</w:t>
            </w:r>
            <w:r w:rsidRPr="00FD23BC">
              <w:rPr>
                <w:rFonts w:ascii="Times New Roman" w:hAnsi="Times New Roman" w:cs="Times New Roman"/>
                <w:b/>
                <w:i/>
                <w:noProof/>
                <w:color w:val="000000"/>
                <w:sz w:val="16"/>
                <w:szCs w:val="16"/>
                <w:lang w:val="sr-Cyrl-CS"/>
              </w:rPr>
              <w:t xml:space="preserve"> тј. спремна за употребу сем ако нису тражена концентрована; код полимерног детекционог система мишија и зечја секундарна антитела коњугована за декстран полимер не смеју бити сједињена у истој бочици, већ одвојена свака у својој бочици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z w:val="16"/>
                <w:szCs w:val="16"/>
                <w:lang w:val="sr-Cyrl-CS"/>
              </w:rPr>
              <w:t>)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FD23BC">
              <w:rPr>
                <w:rFonts w:ascii="Times New Roman" w:hAnsi="Times New Roman" w:cs="Times New Roman"/>
                <w:b/>
                <w:i/>
                <w:noProof/>
                <w:color w:val="000000"/>
                <w:sz w:val="16"/>
                <w:szCs w:val="16"/>
                <w:lang w:val="sr-Cyrl-CS"/>
              </w:rPr>
              <w:t>Списак Антитела из ставке 11</w:t>
            </w: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  <w:t>: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Acitin SMA, klon 1A4,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AMACR, klon 13H4,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Cadherin E, klon NCH-38,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CD3, poliklono,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CD8, klon C8/144B,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CD20cy, klon L26,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CD45 LCA, klon PD7+2B11,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CD56, klon 123C3,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CK HMW, klon 34β12,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K pan, klon AE1/AE3, RTU;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CK 5/6, klon D5/16B4,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CK7, klon OV-TL 12/30,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CK20, klon Ks 20.8,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CEA, poliklonalan,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Chromogranin A, 5H7, RTU, 7ml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DDesmin, klon D33,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EMA, klon E29,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Estrogen, klon EP1,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GCDFP-15, klon 23A3,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Melanosome, klon HBM-45,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Ki-67, klon MIB-1,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Melan A, klon A103,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PSA, poliklonalan,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Progesteron,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lastRenderedPageBreak/>
              <w:t>Mo a Hu Synaptophysin, klone DAK-SYNAP, RTU, FLEX, 12ml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S100 polyclonal,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TTF-1, klon 8G7G3/1,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Vimentin, klon V9,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DOG-1, klon K9, RTU, 7ml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Wilms tumor, klon 6F-H2,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Calretinin, DAK-Calret 1, RTU, FLEX, 6ml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p63, klon DAK-p63, RTU, FLEX, 12ml RTU</w:t>
            </w:r>
          </w:p>
          <w:p w:rsidR="00FD23BC" w:rsidRPr="00FD23BC" w:rsidRDefault="00FD23BC" w:rsidP="00FD23BC">
            <w:pP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FD23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Latn-CS"/>
              </w:rPr>
              <w:t>Mo a Hu D2-40, klon D2-40, RTU, FLEX, 6ml RTU</w:t>
            </w:r>
          </w:p>
        </w:tc>
        <w:tc>
          <w:tcPr>
            <w:tcW w:w="994" w:type="dxa"/>
            <w:shd w:val="clear" w:color="auto" w:fill="auto"/>
          </w:tcPr>
          <w:p w:rsidR="00FD23BC" w:rsidRPr="00013501" w:rsidRDefault="00FD23BC" w:rsidP="00FD23B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</w:pPr>
            <w:r w:rsidRPr="00013501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lastRenderedPageBreak/>
              <w:t>1мл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FD23BC" w:rsidRPr="00013501" w:rsidRDefault="00013501" w:rsidP="00FD23B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sr-Cyrl-CS"/>
              </w:rPr>
            </w:pPr>
            <w:r w:rsidRPr="00013501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>400x1мл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23BC" w:rsidRPr="00453721" w:rsidRDefault="00FD23BC" w:rsidP="00FD23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23BC" w:rsidRPr="00453721" w:rsidRDefault="00FD23BC" w:rsidP="00FD23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23BC" w:rsidRPr="00453721" w:rsidRDefault="00FD23BC" w:rsidP="00FD23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D23BC" w:rsidRPr="00453721" w:rsidRDefault="00FD23BC" w:rsidP="00FD23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23BC" w:rsidRPr="00453721" w:rsidRDefault="00FD23BC" w:rsidP="00FD23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FD23BC" w:rsidRPr="00453721" w:rsidRDefault="00FD23BC" w:rsidP="00FD23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453721" w:rsidRPr="00453721" w:rsidTr="007A2C65">
        <w:trPr>
          <w:trHeight w:val="241"/>
        </w:trPr>
        <w:tc>
          <w:tcPr>
            <w:tcW w:w="7726" w:type="dxa"/>
            <w:gridSpan w:val="4"/>
            <w:shd w:val="clear" w:color="auto" w:fill="auto"/>
            <w:vAlign w:val="center"/>
          </w:tcPr>
          <w:p w:rsidR="00453721" w:rsidRPr="00453721" w:rsidRDefault="00453721" w:rsidP="007A2C65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453721"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  <w:lastRenderedPageBreak/>
              <w:t xml:space="preserve">Укупно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53721" w:rsidRPr="00453721" w:rsidRDefault="00453721" w:rsidP="007A2C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F16D6E" w:rsidRPr="00453721" w:rsidRDefault="00F16D6E" w:rsidP="00F16D6E">
      <w:pPr>
        <w:pStyle w:val="Default"/>
        <w:spacing w:line="360" w:lineRule="auto"/>
        <w:ind w:left="1080"/>
        <w:jc w:val="both"/>
        <w:rPr>
          <w:b/>
          <w:i/>
          <w:noProof/>
          <w:sz w:val="20"/>
          <w:szCs w:val="20"/>
          <w:lang w:val="sr-Cyrl-CS"/>
        </w:rPr>
      </w:pPr>
    </w:p>
    <w:p w:rsidR="00013501" w:rsidRPr="00FD23BC" w:rsidRDefault="00013501" w:rsidP="00013501">
      <w:pPr>
        <w:framePr w:hSpace="180" w:wrap="around" w:vAnchor="page" w:hAnchor="page" w:x="2791" w:y="3451"/>
        <w:spacing w:line="276" w:lineRule="auto"/>
        <w:jc w:val="center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  <w:r w:rsidRPr="00FD23BC">
        <w:rPr>
          <w:rFonts w:ascii="Times New Roman" w:hAnsi="Times New Roman" w:cs="Times New Roman"/>
          <w:b/>
          <w:i/>
          <w:noProof/>
          <w:sz w:val="16"/>
          <w:szCs w:val="16"/>
          <w:lang w:val="sr-Cyrl-CS"/>
        </w:rPr>
        <w:t>НАПОМЕНА</w:t>
      </w:r>
      <w:r w:rsidRPr="00FD23BC">
        <w:rPr>
          <w:rFonts w:ascii="Times New Roman" w:hAnsi="Times New Roman" w:cs="Times New Roman"/>
          <w:i/>
          <w:noProof/>
          <w:sz w:val="16"/>
          <w:szCs w:val="16"/>
          <w:lang w:val="sr-Cyrl-CS"/>
        </w:rPr>
        <w:t>:</w:t>
      </w:r>
    </w:p>
    <w:p w:rsidR="00C05028" w:rsidRPr="00F906D1" w:rsidRDefault="00FD23BC" w:rsidP="00FD23BC">
      <w:pPr>
        <w:pStyle w:val="Default"/>
        <w:spacing w:line="360" w:lineRule="auto"/>
        <w:jc w:val="both"/>
        <w:rPr>
          <w:i/>
          <w:sz w:val="20"/>
          <w:szCs w:val="20"/>
          <w:lang w:val="sr-Cyrl-RS"/>
        </w:rPr>
      </w:pPr>
      <w:r w:rsidRPr="00FD23BC">
        <w:rPr>
          <w:b/>
          <w:i/>
          <w:noProof/>
          <w:sz w:val="16"/>
          <w:szCs w:val="16"/>
          <w:lang w:val="sr-Cyrl-CS"/>
        </w:rPr>
        <w:t xml:space="preserve">Сва антитела морају бити </w:t>
      </w:r>
      <w:r w:rsidRPr="00FD23BC">
        <w:rPr>
          <w:b/>
          <w:i/>
          <w:noProof/>
          <w:sz w:val="16"/>
          <w:szCs w:val="16"/>
          <w:lang w:val="sr-Latn-CS"/>
        </w:rPr>
        <w:t>"ready to use",</w:t>
      </w:r>
      <w:r w:rsidRPr="00FD23BC">
        <w:rPr>
          <w:b/>
          <w:i/>
          <w:noProof/>
          <w:sz w:val="16"/>
          <w:szCs w:val="16"/>
          <w:lang w:val="sr-Cyrl-CS"/>
        </w:rPr>
        <w:t xml:space="preserve"> тј. спремна за употребу сем ако нису тражена концентрована; код полимерног детекционог система мишија и зечја секундарна антитела коњугована за декстран полимер не смеју бити сједињена у истој бочици, већ одвојена свака у својој бочици</w:t>
      </w:r>
    </w:p>
    <w:p w:rsidR="00D17B6A" w:rsidRPr="00E32310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E32310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E32310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323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8A0E2F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E32310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E32310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E32310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E94B4B">
        <w:rPr>
          <w:rFonts w:ascii="Times New Roman" w:hAnsi="Times New Roman" w:cs="Times New Roman"/>
          <w:color w:val="000000"/>
          <w:szCs w:val="20"/>
          <w:lang w:val="sr-Latn-CS"/>
        </w:rPr>
        <w:t xml:space="preserve">ЈН OП </w:t>
      </w:r>
      <w:r w:rsidR="00E94B4B">
        <w:rPr>
          <w:rFonts w:ascii="Times New Roman" w:hAnsi="Times New Roman" w:cs="Times New Roman"/>
          <w:color w:val="000000"/>
          <w:szCs w:val="20"/>
          <w:lang w:val="sr-Cyrl-CS"/>
        </w:rPr>
        <w:t>14</w:t>
      </w:r>
      <w:r w:rsidR="00C05028" w:rsidRPr="00C05028">
        <w:rPr>
          <w:rFonts w:ascii="Times New Roman" w:hAnsi="Times New Roman" w:cs="Times New Roman"/>
          <w:color w:val="000000"/>
          <w:szCs w:val="20"/>
          <w:lang w:val="sr-Latn-CS"/>
        </w:rPr>
        <w:t>Д/18</w:t>
      </w:r>
      <w:r w:rsidR="00525113"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E32310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32310" w:rsidSect="00453721">
      <w:headerReference w:type="first" r:id="rId9"/>
      <w:pgSz w:w="16840" w:h="11907" w:orient="landscape" w:code="9"/>
      <w:pgMar w:top="993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C2" w:rsidRDefault="001607C2" w:rsidP="002A4B9D">
      <w:r>
        <w:separator/>
      </w:r>
    </w:p>
  </w:endnote>
  <w:endnote w:type="continuationSeparator" w:id="0">
    <w:p w:rsidR="001607C2" w:rsidRDefault="001607C2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C2" w:rsidRDefault="001607C2" w:rsidP="002A4B9D">
      <w:r>
        <w:separator/>
      </w:r>
    </w:p>
  </w:footnote>
  <w:footnote w:type="continuationSeparator" w:id="0">
    <w:p w:rsidR="001607C2" w:rsidRDefault="001607C2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7D4B242" wp14:editId="15C768CB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6664E6"/>
    <w:multiLevelType w:val="hybridMultilevel"/>
    <w:tmpl w:val="514C5C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0AA790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8"/>
  </w:num>
  <w:num w:numId="5">
    <w:abstractNumId w:val="26"/>
  </w:num>
  <w:num w:numId="6">
    <w:abstractNumId w:val="12"/>
  </w:num>
  <w:num w:numId="7">
    <w:abstractNumId w:val="17"/>
  </w:num>
  <w:num w:numId="8">
    <w:abstractNumId w:val="7"/>
  </w:num>
  <w:num w:numId="9">
    <w:abstractNumId w:val="0"/>
  </w:num>
  <w:num w:numId="10">
    <w:abstractNumId w:val="22"/>
  </w:num>
  <w:num w:numId="11">
    <w:abstractNumId w:val="24"/>
  </w:num>
  <w:num w:numId="12">
    <w:abstractNumId w:val="4"/>
  </w:num>
  <w:num w:numId="13">
    <w:abstractNumId w:val="9"/>
  </w:num>
  <w:num w:numId="14">
    <w:abstractNumId w:val="21"/>
  </w:num>
  <w:num w:numId="15">
    <w:abstractNumId w:val="18"/>
  </w:num>
  <w:num w:numId="16">
    <w:abstractNumId w:val="25"/>
  </w:num>
  <w:num w:numId="17">
    <w:abstractNumId w:val="29"/>
  </w:num>
  <w:num w:numId="18">
    <w:abstractNumId w:val="20"/>
  </w:num>
  <w:num w:numId="19">
    <w:abstractNumId w:val="11"/>
  </w:num>
  <w:num w:numId="20">
    <w:abstractNumId w:val="28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15"/>
  </w:num>
  <w:num w:numId="26">
    <w:abstractNumId w:val="1"/>
  </w:num>
  <w:num w:numId="27">
    <w:abstractNumId w:val="16"/>
  </w:num>
  <w:num w:numId="28">
    <w:abstractNumId w:val="5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501"/>
    <w:rsid w:val="00013C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607C2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92C3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90594"/>
    <w:rsid w:val="003A5A67"/>
    <w:rsid w:val="004037E8"/>
    <w:rsid w:val="00405A4B"/>
    <w:rsid w:val="00413B1B"/>
    <w:rsid w:val="004176EF"/>
    <w:rsid w:val="0044465D"/>
    <w:rsid w:val="00453721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2146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05028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C6C3A"/>
    <w:rsid w:val="00CD3C59"/>
    <w:rsid w:val="00CF043D"/>
    <w:rsid w:val="00CF51A5"/>
    <w:rsid w:val="00D01EB1"/>
    <w:rsid w:val="00D06330"/>
    <w:rsid w:val="00D17B6A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74A34"/>
    <w:rsid w:val="00E84591"/>
    <w:rsid w:val="00E94B4B"/>
    <w:rsid w:val="00E96ADA"/>
    <w:rsid w:val="00EA2DB4"/>
    <w:rsid w:val="00EC1E8B"/>
    <w:rsid w:val="00EC79A7"/>
    <w:rsid w:val="00ED58A9"/>
    <w:rsid w:val="00EE33DB"/>
    <w:rsid w:val="00EE576B"/>
    <w:rsid w:val="00EF2A66"/>
    <w:rsid w:val="00F05242"/>
    <w:rsid w:val="00F15F3A"/>
    <w:rsid w:val="00F16D6E"/>
    <w:rsid w:val="00F22640"/>
    <w:rsid w:val="00F37F2A"/>
    <w:rsid w:val="00F52A03"/>
    <w:rsid w:val="00F77866"/>
    <w:rsid w:val="00F81313"/>
    <w:rsid w:val="00F86152"/>
    <w:rsid w:val="00F86F73"/>
    <w:rsid w:val="00F8724C"/>
    <w:rsid w:val="00F906D1"/>
    <w:rsid w:val="00F93677"/>
    <w:rsid w:val="00FC42B9"/>
    <w:rsid w:val="00FD23BC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C536-E9DE-4175-92EE-61CB394D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2016-11-04T09:01:00Z</cp:lastPrinted>
  <dcterms:created xsi:type="dcterms:W3CDTF">2018-03-27T11:53:00Z</dcterms:created>
  <dcterms:modified xsi:type="dcterms:W3CDTF">2018-03-28T08:47:00Z</dcterms:modified>
</cp:coreProperties>
</file>