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7C32FC" w:rsidRDefault="005144B8" w:rsidP="005144B8">
      <w:pPr>
        <w:jc w:val="center"/>
        <w:rPr>
          <w:rFonts w:ascii="Tahoma" w:hAnsi="Tahoma" w:cs="Tahoma"/>
          <w:sz w:val="20"/>
          <w:szCs w:val="20"/>
        </w:rPr>
      </w:pPr>
      <w:r>
        <w:tab/>
      </w:r>
      <w:r>
        <w:tab/>
      </w:r>
      <w:r>
        <w:tab/>
      </w:r>
      <w:r w:rsidR="00CE64FF">
        <w:t xml:space="preserve">                                                                        </w:t>
      </w:r>
      <w:r w:rsidR="00D626E3" w:rsidRPr="00EB4892">
        <w:rPr>
          <w:rFonts w:ascii="Tahoma" w:hAnsi="Tahoma" w:cs="Tahoma"/>
          <w:sz w:val="20"/>
          <w:szCs w:val="20"/>
          <w:lang w:val="sr-Cyrl-CS"/>
        </w:rPr>
        <w:t>Број:</w:t>
      </w:r>
      <w:r w:rsidR="007C32FC">
        <w:rPr>
          <w:rFonts w:ascii="Tahoma" w:hAnsi="Tahoma" w:cs="Tahoma"/>
          <w:sz w:val="20"/>
          <w:szCs w:val="20"/>
        </w:rPr>
        <w:t>6741</w:t>
      </w:r>
      <w:r w:rsidR="00D84B97" w:rsidRPr="00EB4892">
        <w:rPr>
          <w:rFonts w:ascii="Tahoma" w:hAnsi="Tahoma" w:cs="Tahoma"/>
          <w:sz w:val="20"/>
          <w:szCs w:val="20"/>
        </w:rPr>
        <w:t>/</w:t>
      </w:r>
      <w:r w:rsidR="007C32FC">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7C32FC">
        <w:rPr>
          <w:rFonts w:ascii="Tahoma" w:hAnsi="Tahoma" w:cs="Tahoma"/>
          <w:sz w:val="20"/>
          <w:szCs w:val="20"/>
          <w:lang w:val="sr-Cyrl-RS"/>
        </w:rPr>
        <w:t xml:space="preserve"> 0</w:t>
      </w:r>
      <w:r w:rsidR="007C32FC">
        <w:rPr>
          <w:rFonts w:ascii="Tahoma" w:hAnsi="Tahoma" w:cs="Tahoma"/>
          <w:sz w:val="20"/>
          <w:szCs w:val="20"/>
        </w:rPr>
        <w:t>3</w:t>
      </w:r>
      <w:r w:rsidR="0004564A" w:rsidRPr="00EB4892">
        <w:rPr>
          <w:rFonts w:ascii="Tahoma" w:hAnsi="Tahoma" w:cs="Tahoma"/>
          <w:sz w:val="20"/>
          <w:szCs w:val="20"/>
        </w:rPr>
        <w:t>.</w:t>
      </w:r>
      <w:r w:rsidR="007C32FC">
        <w:rPr>
          <w:rFonts w:ascii="Tahoma" w:hAnsi="Tahoma" w:cs="Tahoma"/>
          <w:sz w:val="20"/>
          <w:szCs w:val="20"/>
        </w:rPr>
        <w:t>10</w:t>
      </w:r>
      <w:r w:rsidR="009E19DF">
        <w:rPr>
          <w:rFonts w:ascii="Tahoma" w:hAnsi="Tahoma" w:cs="Tahoma"/>
          <w:sz w:val="20"/>
          <w:szCs w:val="20"/>
        </w:rPr>
        <w:t>.201</w:t>
      </w:r>
      <w:r w:rsidR="009E19DF">
        <w:rPr>
          <w:rFonts w:ascii="Tahoma" w:hAnsi="Tahoma" w:cs="Tahoma"/>
          <w:sz w:val="20"/>
          <w:szCs w:val="20"/>
          <w:lang w:val="sr-Cyrl-RS"/>
        </w:rPr>
        <w:t>8</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7C32FC" w:rsidRDefault="00976E64" w:rsidP="007C32FC">
      <w:pPr>
        <w:rPr>
          <w:rFonts w:ascii="Tahoma" w:hAnsi="Tahoma" w:cs="Tahoma"/>
          <w:iCs/>
          <w:sz w:val="20"/>
          <w:szCs w:val="20"/>
          <w:lang w:val="sr-Cyrl-RS" w:eastAsia="en-US"/>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7C32FC" w:rsidRPr="007C32FC">
        <w:rPr>
          <w:rFonts w:ascii="Tahoma" w:hAnsi="Tahoma" w:cs="Tahoma"/>
          <w:b/>
          <w:sz w:val="20"/>
          <w:szCs w:val="20"/>
          <w:lang w:val="sr-Cyrl-RS"/>
        </w:rPr>
        <w:t>потрошни материјал и антитела за бојење у имунохистохемији</w:t>
      </w:r>
    </w:p>
    <w:p w:rsidR="00833009" w:rsidRPr="005144B8" w:rsidRDefault="00833009" w:rsidP="009F2E83">
      <w:pPr>
        <w:pStyle w:val="NoSpacing"/>
        <w:jc w:val="center"/>
        <w:rPr>
          <w:rFonts w:ascii="Tahoma" w:eastAsia="Times New Roman" w:hAnsi="Tahoma" w:cs="Tahoma"/>
          <w:b/>
          <w:sz w:val="20"/>
          <w:szCs w:val="20"/>
        </w:rPr>
      </w:pP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9E19DF"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7C32FC">
        <w:rPr>
          <w:rFonts w:ascii="Tahoma" w:hAnsi="Tahoma" w:cs="Tahoma"/>
          <w:b/>
          <w:spacing w:val="40"/>
          <w:sz w:val="20"/>
          <w:szCs w:val="20"/>
        </w:rPr>
        <w:t>54</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9E19DF">
        <w:rPr>
          <w:rFonts w:ascii="Tahoma" w:hAnsi="Tahoma" w:cs="Tahoma"/>
          <w:b/>
          <w:spacing w:val="40"/>
          <w:sz w:val="20"/>
          <w:szCs w:val="20"/>
          <w:lang w:val="sr-Cyrl-RS"/>
        </w:rPr>
        <w:t>8</w:t>
      </w:r>
    </w:p>
    <w:p w:rsidR="006B45E4" w:rsidRPr="009B4F44" w:rsidRDefault="006B45E4" w:rsidP="00D626E3">
      <w:pPr>
        <w:spacing w:before="120" w:after="120"/>
        <w:jc w:val="center"/>
        <w:rPr>
          <w:rFonts w:ascii="Tahoma" w:hAnsi="Tahoma" w:cs="Tahoma"/>
          <w:b/>
          <w:sz w:val="20"/>
          <w:szCs w:val="20"/>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7C32FC">
        <w:rPr>
          <w:rFonts w:ascii="Tahoma" w:hAnsi="Tahoma" w:cs="Tahoma"/>
          <w:sz w:val="20"/>
          <w:szCs w:val="20"/>
          <w:lang w:val="sr-Cyrl-RS"/>
        </w:rPr>
        <w:t>октобар</w:t>
      </w:r>
      <w:r w:rsidR="005144B8">
        <w:rPr>
          <w:rFonts w:ascii="Tahoma" w:hAnsi="Tahoma" w:cs="Tahoma"/>
          <w:sz w:val="20"/>
          <w:szCs w:val="20"/>
        </w:rPr>
        <w:t xml:space="preserve"> </w:t>
      </w:r>
      <w:r w:rsidRPr="005144B8">
        <w:rPr>
          <w:rFonts w:ascii="Tahoma" w:hAnsi="Tahoma" w:cs="Tahoma"/>
          <w:sz w:val="20"/>
          <w:szCs w:val="20"/>
          <w:lang w:val="sr-Cyrl-CS"/>
        </w:rPr>
        <w:t>201</w:t>
      </w:r>
      <w:r w:rsidR="009E19DF">
        <w:rPr>
          <w:rFonts w:ascii="Tahoma" w:hAnsi="Tahoma" w:cs="Tahoma"/>
          <w:sz w:val="20"/>
          <w:szCs w:val="20"/>
          <w:lang w:val="sr-Cyrl-CS"/>
        </w:rPr>
        <w:t>8</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BF1707">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BF1707">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r w:rsidR="000D1847">
              <w:rPr>
                <w:rFonts w:ascii="Tahoma" w:hAnsi="Tahoma" w:cs="Tahoma"/>
                <w:b/>
                <w:sz w:val="20"/>
                <w:szCs w:val="20"/>
                <w:lang w:val="sr-Cyrl-RS"/>
              </w:rPr>
              <w:t xml:space="preserve"> </w:t>
            </w:r>
            <w:r w:rsidR="003B575F" w:rsidRPr="001F6CA8">
              <w:rPr>
                <w:rFonts w:ascii="Tahoma" w:hAnsi="Tahoma" w:cs="Tahoma"/>
                <w:b/>
                <w:sz w:val="20"/>
                <w:szCs w:val="20"/>
                <w:lang w:val="sr-Cyrl-CS"/>
              </w:rPr>
              <w:t>-</w:t>
            </w:r>
            <w:r>
              <w:rPr>
                <w:rFonts w:ascii="Tahoma" w:hAnsi="Tahoma" w:cs="Tahoma"/>
                <w:b/>
                <w:sz w:val="20"/>
                <w:szCs w:val="20"/>
                <w:lang w:val="sr-Cyrl-RS"/>
              </w:rPr>
              <w:t>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r w:rsidR="00DF51EF" w:rsidRPr="001F6CA8">
              <w:rPr>
                <w:rFonts w:ascii="Tahoma" w:hAnsi="Tahoma" w:cs="Tahoma"/>
                <w:b/>
                <w:sz w:val="20"/>
                <w:szCs w:val="20"/>
              </w:rPr>
              <w:t>-</w:t>
            </w:r>
            <w:r>
              <w:rPr>
                <w:rFonts w:ascii="Tahoma" w:hAnsi="Tahoma" w:cs="Tahoma"/>
                <w:b/>
                <w:sz w:val="20"/>
                <w:szCs w:val="20"/>
                <w:lang w:val="sr-Cyrl-RS"/>
              </w:rPr>
              <w:t>18</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B07BF4">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 xml:space="preserve">МОДЕЛ </w:t>
            </w:r>
            <w:r w:rsidR="00B07BF4">
              <w:rPr>
                <w:rFonts w:ascii="Tahoma" w:hAnsi="Tahoma" w:cs="Tahoma"/>
                <w:b/>
                <w:sz w:val="20"/>
                <w:szCs w:val="20"/>
                <w:lang w:val="sr-Cyrl-CS"/>
              </w:rPr>
              <w:t>ОКВИРНОГ СПОРАЗУМА</w:t>
            </w:r>
          </w:p>
        </w:tc>
        <w:tc>
          <w:tcPr>
            <w:tcW w:w="1189" w:type="dxa"/>
            <w:shd w:val="clear" w:color="auto" w:fill="auto"/>
            <w:vAlign w:val="center"/>
          </w:tcPr>
          <w:p w:rsidR="00DF51EF" w:rsidRPr="009F2785" w:rsidRDefault="00BF1707" w:rsidP="00BF1707">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28-31</w:t>
            </w:r>
          </w:p>
        </w:tc>
      </w:tr>
      <w:tr w:rsidR="00B07BF4" w:rsidRPr="001E64D6" w:rsidTr="001F6CA8">
        <w:tc>
          <w:tcPr>
            <w:tcW w:w="828" w:type="dxa"/>
            <w:shd w:val="clear" w:color="auto" w:fill="auto"/>
          </w:tcPr>
          <w:p w:rsidR="00B07BF4" w:rsidRPr="00B07BF4" w:rsidRDefault="00B07BF4" w:rsidP="001F6CA8">
            <w:pPr>
              <w:widowControl w:val="0"/>
              <w:tabs>
                <w:tab w:val="clear" w:pos="1440"/>
              </w:tabs>
              <w:suppressAutoHyphens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19.</w:t>
            </w:r>
          </w:p>
        </w:tc>
        <w:tc>
          <w:tcPr>
            <w:tcW w:w="7927" w:type="dxa"/>
            <w:shd w:val="clear" w:color="auto" w:fill="auto"/>
          </w:tcPr>
          <w:p w:rsidR="00B07BF4" w:rsidRPr="001F6CA8" w:rsidRDefault="00B07BF4"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1189" w:type="dxa"/>
            <w:shd w:val="clear" w:color="auto" w:fill="auto"/>
            <w:vAlign w:val="center"/>
          </w:tcPr>
          <w:p w:rsidR="00B07BF4" w:rsidRDefault="00B07BF4" w:rsidP="00BF1707">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32-34</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B07BF4">
        <w:rPr>
          <w:rFonts w:ascii="Tahoma" w:hAnsi="Tahoma" w:cs="Tahoma"/>
          <w:b/>
          <w:bCs/>
          <w:sz w:val="20"/>
          <w:szCs w:val="20"/>
          <w:lang w:val="sr-Cyrl-CS"/>
        </w:rPr>
        <w:t>34</w:t>
      </w:r>
      <w:r w:rsidRPr="001F6CA8">
        <w:rPr>
          <w:rFonts w:ascii="Tahoma" w:hAnsi="Tahoma" w:cs="Tahoma"/>
          <w:b/>
          <w:bCs/>
          <w:sz w:val="20"/>
          <w:szCs w:val="20"/>
          <w:lang w:val="sr-Cyrl-CS"/>
        </w:rPr>
        <w:t xml:space="preserve"> стран</w:t>
      </w:r>
      <w:r w:rsidR="00B07BF4">
        <w:rPr>
          <w:rFonts w:ascii="Tahoma" w:hAnsi="Tahoma" w:cs="Tahoma"/>
          <w:b/>
          <w:bCs/>
          <w:sz w:val="20"/>
          <w:szCs w:val="20"/>
          <w:lang w:val="sr-Cyrl-CS"/>
        </w:rPr>
        <w:t>е</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7C32FC">
        <w:rPr>
          <w:rFonts w:ascii="Tahoma" w:hAnsi="Tahoma" w:cs="Tahoma"/>
          <w:b/>
          <w:bCs/>
          <w:sz w:val="20"/>
          <w:szCs w:val="20"/>
          <w:lang w:val="sr-Cyrl-CS"/>
        </w:rPr>
        <w:t>П 54</w:t>
      </w:r>
      <w:r w:rsidR="009F2E83" w:rsidRPr="005144B8">
        <w:rPr>
          <w:rFonts w:ascii="Tahoma" w:hAnsi="Tahoma" w:cs="Tahoma"/>
          <w:b/>
          <w:bCs/>
          <w:sz w:val="20"/>
          <w:szCs w:val="20"/>
          <w:lang w:val="sr-Cyrl-CS"/>
        </w:rPr>
        <w:t>Д</w:t>
      </w:r>
      <w:r w:rsidR="0038737D">
        <w:rPr>
          <w:rFonts w:ascii="Tahoma" w:hAnsi="Tahoma" w:cs="Tahoma"/>
          <w:b/>
          <w:bCs/>
          <w:sz w:val="20"/>
          <w:szCs w:val="20"/>
          <w:lang w:val="sr-Cyrl-CS"/>
        </w:rPr>
        <w:t>/18</w:t>
      </w:r>
    </w:p>
    <w:p w:rsidR="002F0184"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9E3312" w:rsidRPr="005144B8" w:rsidRDefault="009E3312" w:rsidP="007C32FC">
      <w:pP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7C32FC" w:rsidRDefault="00D626E3" w:rsidP="007C32FC">
      <w:pPr>
        <w:rPr>
          <w:rFonts w:ascii="Tahoma" w:hAnsi="Tahoma" w:cs="Tahoma"/>
          <w:iCs/>
          <w:sz w:val="20"/>
          <w:szCs w:val="20"/>
          <w:lang w:val="sr-Cyrl-RS" w:eastAsia="en-US"/>
        </w:rPr>
      </w:pPr>
      <w:r w:rsidRPr="005144B8">
        <w:rPr>
          <w:rFonts w:ascii="Tahoma" w:hAnsi="Tahoma" w:cs="Tahoma"/>
          <w:bCs/>
          <w:sz w:val="20"/>
          <w:szCs w:val="20"/>
        </w:rPr>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7C32FC">
        <w:rPr>
          <w:rFonts w:ascii="Tahoma" w:hAnsi="Tahoma" w:cs="Tahoma"/>
          <w:sz w:val="20"/>
          <w:szCs w:val="20"/>
          <w:lang w:val="sr-Cyrl-RS"/>
        </w:rPr>
        <w:t>6741</w:t>
      </w:r>
      <w:r w:rsidR="009E19DF">
        <w:rPr>
          <w:rFonts w:ascii="Tahoma" w:hAnsi="Tahoma" w:cs="Tahoma"/>
          <w:sz w:val="20"/>
          <w:szCs w:val="20"/>
        </w:rPr>
        <w:t>/</w:t>
      </w:r>
      <w:r w:rsidR="009E19DF">
        <w:rPr>
          <w:rFonts w:ascii="Tahoma" w:hAnsi="Tahoma" w:cs="Tahoma"/>
          <w:sz w:val="20"/>
          <w:szCs w:val="20"/>
          <w:lang w:val="sr-Cyrl-RS"/>
        </w:rPr>
        <w:t>2</w:t>
      </w:r>
      <w:r w:rsidRPr="005144B8">
        <w:rPr>
          <w:rFonts w:ascii="Tahoma" w:hAnsi="Tahoma" w:cs="Tahoma"/>
          <w:bCs/>
          <w:sz w:val="20"/>
          <w:szCs w:val="20"/>
        </w:rPr>
        <w:t xml:space="preserve"> од</w:t>
      </w:r>
      <w:r w:rsidR="00AD600C">
        <w:rPr>
          <w:rFonts w:ascii="Tahoma" w:hAnsi="Tahoma" w:cs="Tahoma"/>
          <w:bCs/>
          <w:sz w:val="20"/>
          <w:szCs w:val="20"/>
        </w:rPr>
        <w:t xml:space="preserve"> 0</w:t>
      </w:r>
      <w:r w:rsidR="007C32FC">
        <w:rPr>
          <w:rFonts w:ascii="Tahoma" w:hAnsi="Tahoma" w:cs="Tahoma"/>
          <w:bCs/>
          <w:sz w:val="20"/>
          <w:szCs w:val="20"/>
          <w:lang w:val="sr-Cyrl-RS"/>
        </w:rPr>
        <w:t>3</w:t>
      </w:r>
      <w:r w:rsidR="007C32FC">
        <w:rPr>
          <w:rFonts w:ascii="Tahoma" w:hAnsi="Tahoma" w:cs="Tahoma"/>
          <w:bCs/>
          <w:sz w:val="20"/>
          <w:szCs w:val="20"/>
          <w:lang w:val="sr-Cyrl-CS"/>
        </w:rPr>
        <w:t>.10</w:t>
      </w:r>
      <w:r w:rsidR="009E19DF">
        <w:rPr>
          <w:rFonts w:ascii="Tahoma" w:hAnsi="Tahoma" w:cs="Tahoma"/>
          <w:bCs/>
          <w:sz w:val="20"/>
          <w:szCs w:val="20"/>
          <w:lang w:val="sr-Cyrl-CS"/>
        </w:rPr>
        <w:t>.2018</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7C32FC">
        <w:rPr>
          <w:rFonts w:ascii="Tahoma" w:hAnsi="Tahoma" w:cs="Tahoma"/>
          <w:bCs/>
          <w:sz w:val="20"/>
          <w:szCs w:val="20"/>
          <w:lang w:val="sr-Cyrl-RS"/>
        </w:rPr>
        <w:t>6741</w:t>
      </w:r>
      <w:r w:rsidR="009E19DF">
        <w:rPr>
          <w:rFonts w:ascii="Tahoma" w:hAnsi="Tahoma" w:cs="Tahoma"/>
          <w:bCs/>
          <w:sz w:val="20"/>
          <w:szCs w:val="20"/>
        </w:rPr>
        <w:t>/</w:t>
      </w:r>
      <w:r w:rsidR="009E19DF">
        <w:rPr>
          <w:rFonts w:ascii="Tahoma" w:hAnsi="Tahoma" w:cs="Tahoma"/>
          <w:bCs/>
          <w:sz w:val="20"/>
          <w:szCs w:val="20"/>
          <w:lang w:val="sr-Cyrl-RS"/>
        </w:rPr>
        <w:t>3</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AD600C">
        <w:rPr>
          <w:rFonts w:ascii="Tahoma" w:hAnsi="Tahoma" w:cs="Tahoma"/>
          <w:bCs/>
          <w:sz w:val="20"/>
          <w:szCs w:val="20"/>
        </w:rPr>
        <w:t>0</w:t>
      </w:r>
      <w:r w:rsidR="007C32FC">
        <w:rPr>
          <w:rFonts w:ascii="Tahoma" w:hAnsi="Tahoma" w:cs="Tahoma"/>
          <w:bCs/>
          <w:sz w:val="20"/>
          <w:szCs w:val="20"/>
          <w:lang w:val="sr-Cyrl-RS"/>
        </w:rPr>
        <w:t>3</w:t>
      </w:r>
      <w:r w:rsidR="00106244" w:rsidRPr="005144B8">
        <w:rPr>
          <w:rFonts w:ascii="Tahoma" w:hAnsi="Tahoma" w:cs="Tahoma"/>
          <w:bCs/>
          <w:sz w:val="20"/>
          <w:szCs w:val="20"/>
        </w:rPr>
        <w:t>.</w:t>
      </w:r>
      <w:r w:rsidR="007C32FC">
        <w:rPr>
          <w:rFonts w:ascii="Tahoma" w:hAnsi="Tahoma" w:cs="Tahoma"/>
          <w:bCs/>
          <w:sz w:val="20"/>
          <w:szCs w:val="20"/>
          <w:lang w:val="sr-Cyrl-RS"/>
        </w:rPr>
        <w:t>10</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9E19DF">
        <w:rPr>
          <w:rFonts w:ascii="Tahoma" w:hAnsi="Tahoma" w:cs="Tahoma"/>
          <w:bCs/>
          <w:sz w:val="20"/>
          <w:szCs w:val="20"/>
          <w:lang w:val="sr-Cyrl-RS"/>
        </w:rPr>
        <w:t>8</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7C32FC">
        <w:rPr>
          <w:rFonts w:ascii="Tahoma" w:hAnsi="Tahoma" w:cs="Tahoma"/>
          <w:sz w:val="20"/>
          <w:szCs w:val="20"/>
          <w:lang w:val="sr-Cyrl-RS"/>
        </w:rPr>
        <w:t>потрошни материјал и антитела за бојење у имунохистохемији</w:t>
      </w:r>
      <w:r w:rsidR="00623737" w:rsidRPr="005144B8">
        <w:rPr>
          <w:rFonts w:ascii="Tahoma" w:hAnsi="Tahoma" w:cs="Tahoma"/>
          <w:bCs/>
          <w:sz w:val="20"/>
          <w:szCs w:val="20"/>
        </w:rPr>
        <w:t xml:space="preserve">, сачинила је </w:t>
      </w:r>
    </w:p>
    <w:p w:rsidR="003A7EC5" w:rsidRDefault="003A7EC5" w:rsidP="0068296F">
      <w:pPr>
        <w:pStyle w:val="Heading3"/>
        <w:spacing w:before="0" w:after="0"/>
        <w:jc w:val="center"/>
        <w:rPr>
          <w:rFonts w:ascii="Tahoma" w:hAnsi="Tahoma" w:cs="Tahoma"/>
          <w:sz w:val="20"/>
          <w:szCs w:val="20"/>
          <w:lang w:val="sr-Cyrl-CS"/>
        </w:rPr>
      </w:pPr>
      <w:bookmarkStart w:id="10" w:name="_Toc372499435"/>
      <w:bookmarkStart w:id="11" w:name="_Toc417377454"/>
    </w:p>
    <w:p w:rsidR="003A7EC5" w:rsidRDefault="003A7EC5" w:rsidP="0068296F">
      <w:pPr>
        <w:pStyle w:val="Heading3"/>
        <w:spacing w:before="0" w:after="0"/>
        <w:jc w:val="center"/>
        <w:rPr>
          <w:rFonts w:ascii="Tahoma" w:hAnsi="Tahoma" w:cs="Tahoma"/>
          <w:sz w:val="20"/>
          <w:szCs w:val="20"/>
          <w:lang w:val="sr-Cyrl-CS"/>
        </w:rPr>
      </w:pPr>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5144B8" w:rsidRDefault="00AD600C" w:rsidP="003A7EC5">
      <w:pPr>
        <w:pStyle w:val="Heading3"/>
        <w:spacing w:before="0"/>
        <w:jc w:val="center"/>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ОП </w:t>
      </w:r>
      <w:r w:rsidR="007C32FC">
        <w:rPr>
          <w:rFonts w:ascii="Tahoma" w:hAnsi="Tahoma" w:cs="Tahoma"/>
          <w:sz w:val="20"/>
          <w:szCs w:val="20"/>
          <w:lang w:val="sr-Cyrl-RS"/>
        </w:rPr>
        <w:t xml:space="preserve"> 54</w:t>
      </w:r>
      <w:r w:rsidR="009E19DF">
        <w:rPr>
          <w:rFonts w:ascii="Tahoma" w:hAnsi="Tahoma" w:cs="Tahoma"/>
          <w:sz w:val="20"/>
          <w:szCs w:val="20"/>
        </w:rPr>
        <w:t>Д/1</w:t>
      </w:r>
      <w:r w:rsidR="009E19DF">
        <w:rPr>
          <w:rFonts w:ascii="Tahoma" w:hAnsi="Tahoma" w:cs="Tahoma"/>
          <w:sz w:val="20"/>
          <w:szCs w:val="20"/>
          <w:lang w:val="sr-Cyrl-RS"/>
        </w:rPr>
        <w:t>8</w:t>
      </w:r>
    </w:p>
    <w:p w:rsidR="00E430E0" w:rsidRPr="00E430E0" w:rsidRDefault="00E430E0" w:rsidP="00E430E0">
      <w:pPr>
        <w:rPr>
          <w:lang w:val="sr-Cyrl-RS"/>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2. </w:t>
      </w:r>
      <w:r w:rsidR="00E430E0">
        <w:rPr>
          <w:rFonts w:ascii="Tahoma" w:hAnsi="Tahoma" w:cs="Tahoma"/>
          <w:sz w:val="20"/>
          <w:szCs w:val="20"/>
          <w:lang w:val="sr-Cyrl-RS"/>
        </w:rPr>
        <w:t xml:space="preserve">     </w:t>
      </w:r>
      <w:r w:rsidRPr="005144B8">
        <w:rPr>
          <w:rFonts w:ascii="Tahoma" w:hAnsi="Tahoma" w:cs="Tahoma"/>
          <w:sz w:val="20"/>
          <w:szCs w:val="20"/>
        </w:rPr>
        <w:t>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7C32FC" w:rsidRDefault="0068296F" w:rsidP="007C32FC">
      <w:pPr>
        <w:tabs>
          <w:tab w:val="left" w:pos="709"/>
        </w:tabs>
        <w:rPr>
          <w:rFonts w:ascii="Tahoma" w:eastAsia="Calibri" w:hAnsi="Tahoma" w:cs="Tahoma"/>
          <w:sz w:val="20"/>
          <w:szCs w:val="20"/>
          <w:lang w:val="sr-Latn-RS" w:eastAsia="en-US"/>
        </w:rPr>
      </w:pPr>
      <w:r w:rsidRPr="005144B8">
        <w:rPr>
          <w:rFonts w:ascii="Tahoma" w:hAnsi="Tahoma" w:cs="Tahoma"/>
          <w:sz w:val="20"/>
          <w:szCs w:val="20"/>
        </w:rPr>
        <w:t xml:space="preserve">        </w:t>
      </w:r>
      <w:r w:rsidR="007C32FC">
        <w:rPr>
          <w:rFonts w:ascii="Tahoma" w:hAnsi="Tahoma" w:cs="Tahoma"/>
          <w:noProof/>
          <w:sz w:val="20"/>
          <w:szCs w:val="20"/>
          <w:lang w:val="sr-Cyrl-CS"/>
        </w:rPr>
        <w:t xml:space="preserve">Поступак јавне набавке се спроводи ради закључења </w:t>
      </w:r>
      <w:r w:rsidR="007C32FC">
        <w:rPr>
          <w:rFonts w:ascii="Tahoma" w:eastAsia="Calibri" w:hAnsi="Tahoma" w:cs="Tahoma"/>
          <w:sz w:val="20"/>
          <w:szCs w:val="20"/>
          <w:lang w:val="sr-Cyrl-RS" w:eastAsia="en-US"/>
        </w:rPr>
        <w:t xml:space="preserve">оквирног споразума са једним понуђачем на </w:t>
      </w:r>
    </w:p>
    <w:p w:rsidR="007C32FC" w:rsidRDefault="007C32FC" w:rsidP="007C32FC">
      <w:pPr>
        <w:tabs>
          <w:tab w:val="left" w:pos="709"/>
        </w:tabs>
        <w:rPr>
          <w:rFonts w:ascii="Tahoma" w:eastAsia="Calibri" w:hAnsi="Tahoma" w:cs="Tahoma"/>
          <w:sz w:val="20"/>
          <w:szCs w:val="20"/>
          <w:lang w:val="sr-Cyrl-RS" w:eastAsia="en-US"/>
        </w:rPr>
      </w:pPr>
      <w:r>
        <w:rPr>
          <w:rFonts w:ascii="Tahoma" w:eastAsia="Calibri" w:hAnsi="Tahoma" w:cs="Tahoma"/>
          <w:sz w:val="20"/>
          <w:szCs w:val="20"/>
          <w:lang w:val="sr-Latn-RS" w:eastAsia="en-US"/>
        </w:rPr>
        <w:t xml:space="preserve">        </w:t>
      </w:r>
      <w:r>
        <w:rPr>
          <w:rFonts w:ascii="Tahoma" w:eastAsia="Calibri" w:hAnsi="Tahoma" w:cs="Tahoma"/>
          <w:sz w:val="20"/>
          <w:szCs w:val="20"/>
          <w:lang w:val="sr-Cyrl-RS" w:eastAsia="en-US"/>
        </w:rPr>
        <w:t>период до 12 месеци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4.</w:t>
      </w:r>
      <w:r w:rsidR="00E430E0">
        <w:rPr>
          <w:rFonts w:ascii="Tahoma" w:hAnsi="Tahoma" w:cs="Tahoma"/>
          <w:sz w:val="20"/>
          <w:szCs w:val="20"/>
          <w:lang w:val="sr-Cyrl-RS"/>
        </w:rPr>
        <w:t xml:space="preserve">     </w:t>
      </w:r>
      <w:r w:rsidRPr="005144B8">
        <w:rPr>
          <w:rFonts w:ascii="Tahoma" w:hAnsi="Tahoma" w:cs="Tahoma"/>
          <w:sz w:val="20"/>
          <w:szCs w:val="20"/>
        </w:rPr>
        <w:t xml:space="preserve">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950CA" w:rsidRPr="005144B8"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AD600C">
        <w:rPr>
          <w:rFonts w:ascii="Tahoma" w:hAnsi="Tahoma" w:cs="Tahoma"/>
          <w:sz w:val="20"/>
          <w:lang w:val="sr-Cyrl-RS"/>
        </w:rPr>
        <w:t xml:space="preserve">  </w:t>
      </w:r>
      <w:r w:rsidR="007C32FC">
        <w:rPr>
          <w:rFonts w:ascii="Tahoma" w:hAnsi="Tahoma" w:cs="Tahoma"/>
          <w:sz w:val="20"/>
          <w:lang w:val="sr-Cyrl-RS"/>
        </w:rPr>
        <w:t>Јадранка Пантовић</w:t>
      </w:r>
      <w:r w:rsidR="005950CA" w:rsidRPr="005144B8">
        <w:rPr>
          <w:rFonts w:ascii="Tahoma" w:hAnsi="Tahoma" w:cs="Tahoma"/>
          <w:sz w:val="20"/>
        </w:rPr>
        <w:t xml:space="preserve"> (</w:t>
      </w:r>
      <w:hyperlink r:id="rId13" w:history="1">
        <w:r w:rsidR="007C32FC">
          <w:rPr>
            <w:rStyle w:val="Hyperlink"/>
            <w:rFonts w:ascii="Tahoma" w:hAnsi="Tahoma" w:cs="Tahoma"/>
            <w:sz w:val="20"/>
            <w:lang w:val="en-US"/>
          </w:rPr>
          <w:t>pantovic.jadranka</w:t>
        </w:r>
        <w:r w:rsidR="006404AB" w:rsidRPr="005144B8">
          <w:rPr>
            <w:rStyle w:val="Hyperlink"/>
            <w:rFonts w:ascii="Tahoma" w:hAnsi="Tahoma" w:cs="Tahoma"/>
            <w:sz w:val="20"/>
            <w:lang w:val="en-US"/>
          </w:rPr>
          <w:t>@bkosa.edu.rs</w:t>
        </w:r>
      </w:hyperlink>
      <w:r w:rsidR="005950CA" w:rsidRPr="005144B8">
        <w:rPr>
          <w:rFonts w:ascii="Tahoma" w:hAnsi="Tahoma" w:cs="Tahoma"/>
          <w:sz w:val="20"/>
          <w:lang w:val="en-US"/>
        </w:rPr>
        <w:t>)</w:t>
      </w:r>
    </w:p>
    <w:p w:rsidR="006404AB" w:rsidRPr="005950CA" w:rsidRDefault="006404AB" w:rsidP="0068296F">
      <w:pPr>
        <w:pStyle w:val="ListParagraph"/>
        <w:tabs>
          <w:tab w:val="left" w:pos="426"/>
          <w:tab w:val="left" w:pos="709"/>
        </w:tabs>
        <w:spacing w:after="0"/>
        <w:ind w:left="0" w:firstLine="0"/>
        <w:rPr>
          <w:rFonts w:ascii="Times New Roman" w:hAnsi="Times New Roman"/>
          <w:szCs w:val="22"/>
          <w:lang w:val="en-US"/>
        </w:rPr>
      </w:pPr>
    </w:p>
    <w:p w:rsidR="004B4872" w:rsidRPr="009E19DF" w:rsidRDefault="0068296F" w:rsidP="004B4872">
      <w:pPr>
        <w:tabs>
          <w:tab w:val="left" w:pos="426"/>
        </w:tabs>
        <w:rPr>
          <w:rFonts w:ascii="Tahoma" w:hAnsi="Tahoma" w:cs="Tahoma"/>
          <w:sz w:val="20"/>
          <w:szCs w:val="20"/>
        </w:rPr>
      </w:pPr>
      <w:r w:rsidRPr="00611CA3">
        <w:rPr>
          <w:sz w:val="22"/>
          <w:szCs w:val="22"/>
        </w:rPr>
        <w:tab/>
      </w:r>
      <w:r w:rsidR="004B4872" w:rsidRPr="009E19DF">
        <w:rPr>
          <w:rFonts w:ascii="Tahoma" w:hAnsi="Tahoma" w:cs="Tahoma"/>
          <w:sz w:val="20"/>
          <w:szCs w:val="20"/>
        </w:rPr>
        <w:t>Телефони:011/2095-636, 011/2095-659</w:t>
      </w:r>
      <w:r w:rsidR="00E430E0">
        <w:rPr>
          <w:rFonts w:ascii="Tahoma" w:hAnsi="Tahoma" w:cs="Tahoma"/>
          <w:sz w:val="20"/>
          <w:szCs w:val="20"/>
          <w:lang w:val="sr-Cyrl-RS"/>
        </w:rPr>
        <w:t xml:space="preserve">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7C32FC" w:rsidRDefault="00AD64CA" w:rsidP="007C32FC">
      <w:pPr>
        <w:rPr>
          <w:rFonts w:ascii="Tahoma" w:hAnsi="Tahoma" w:cs="Tahoma"/>
          <w:iCs/>
          <w:sz w:val="20"/>
          <w:szCs w:val="20"/>
          <w:lang w:val="sr-Cyrl-RS" w:eastAsia="en-US"/>
        </w:rPr>
      </w:pPr>
      <w:r>
        <w:rPr>
          <w:rFonts w:ascii="Tahoma" w:hAnsi="Tahoma" w:cs="Tahoma"/>
          <w:sz w:val="20"/>
          <w:szCs w:val="20"/>
          <w:lang w:val="sr-Cyrl-CS"/>
        </w:rPr>
        <w:t xml:space="preserve">      </w:t>
      </w:r>
      <w:r w:rsidR="009E19DF">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7C32FC">
        <w:rPr>
          <w:rFonts w:ascii="Tahoma" w:hAnsi="Tahoma" w:cs="Tahoma"/>
          <w:sz w:val="20"/>
          <w:szCs w:val="20"/>
          <w:lang w:val="sr-Cyrl-RS"/>
        </w:rPr>
        <w:t>потрошни материјал и антитела за бојење у имунохистохемији</w:t>
      </w:r>
      <w:r w:rsidR="007C32FC">
        <w:rPr>
          <w:rFonts w:ascii="Tahoma" w:hAnsi="Tahoma" w:cs="Tahoma"/>
          <w:sz w:val="20"/>
          <w:szCs w:val="20"/>
        </w:rPr>
        <w:tab/>
      </w:r>
    </w:p>
    <w:p w:rsidR="00AD600C" w:rsidRPr="00AD600C" w:rsidRDefault="00AD64CA" w:rsidP="00AD64CA">
      <w:pPr>
        <w:ind w:left="360"/>
        <w:rPr>
          <w:rFonts w:ascii="Tahoma" w:hAnsi="Tahoma" w:cs="Tahoma"/>
          <w:noProof/>
          <w:sz w:val="20"/>
          <w:szCs w:val="20"/>
          <w:lang w:val="sr-Cyrl-RS"/>
        </w:rPr>
      </w:pPr>
      <w:r>
        <w:rPr>
          <w:rFonts w:ascii="Tahoma" w:hAnsi="Tahoma" w:cs="Tahoma"/>
          <w:sz w:val="20"/>
          <w:szCs w:val="20"/>
          <w:lang w:val="sr-Cyrl-RS"/>
        </w:rPr>
        <w:t xml:space="preserve"> </w:t>
      </w:r>
      <w:r w:rsidR="009E19DF">
        <w:rPr>
          <w:rFonts w:ascii="Tahoma" w:hAnsi="Tahoma" w:cs="Tahoma"/>
          <w:sz w:val="20"/>
          <w:szCs w:val="20"/>
          <w:lang w:val="sr-Cyrl-RS"/>
        </w:rPr>
        <w:t xml:space="preserve"> </w:t>
      </w:r>
      <w:r>
        <w:rPr>
          <w:rFonts w:ascii="Tahoma" w:hAnsi="Tahoma" w:cs="Tahoma"/>
          <w:sz w:val="20"/>
          <w:szCs w:val="20"/>
          <w:lang w:val="sr-Cyrl-RS"/>
        </w:rPr>
        <w:t xml:space="preserve">   </w:t>
      </w:r>
      <w:r w:rsidR="009E19DF">
        <w:rPr>
          <w:rFonts w:ascii="Tahoma" w:hAnsi="Tahoma" w:cs="Tahoma"/>
          <w:sz w:val="20"/>
          <w:szCs w:val="20"/>
          <w:lang w:val="sr-Cyrl-RS"/>
        </w:rPr>
        <w:t>2.</w:t>
      </w:r>
      <w:r w:rsidR="0068296F" w:rsidRPr="000E5F1E">
        <w:rPr>
          <w:rFonts w:ascii="Tahoma" w:hAnsi="Tahoma" w:cs="Tahoma"/>
          <w:sz w:val="20"/>
          <w:szCs w:val="20"/>
        </w:rPr>
        <w:t xml:space="preserve">1.1. Назив и ознака из општег речника набавке: </w:t>
      </w:r>
      <w:r w:rsidR="007C32FC">
        <w:rPr>
          <w:rFonts w:ascii="Tahoma" w:hAnsi="Tahoma" w:cs="Tahoma"/>
          <w:sz w:val="20"/>
          <w:szCs w:val="20"/>
          <w:lang w:val="sr-Cyrl-RS"/>
        </w:rPr>
        <w:t>медицински потрошни материјал</w:t>
      </w:r>
      <w:r w:rsidR="00080CB8" w:rsidRPr="000E5F1E">
        <w:rPr>
          <w:rFonts w:ascii="Tahoma" w:hAnsi="Tahoma" w:cs="Tahoma"/>
          <w:noProof/>
          <w:sz w:val="20"/>
          <w:szCs w:val="20"/>
          <w:lang w:val="sr-Cyrl-CS"/>
        </w:rPr>
        <w:t xml:space="preserve"> – </w:t>
      </w:r>
      <w:r w:rsidR="007C32FC" w:rsidRPr="007C32FC">
        <w:rPr>
          <w:rFonts w:ascii="Tahoma" w:hAnsi="Tahoma" w:cs="Tahoma"/>
          <w:sz w:val="20"/>
          <w:szCs w:val="20"/>
          <w:lang w:val="sr-Cyrl-RS"/>
        </w:rPr>
        <w:t>33140000</w:t>
      </w:r>
      <w:r w:rsidR="00080CB8" w:rsidRPr="000E5F1E">
        <w:rPr>
          <w:rFonts w:ascii="Tahoma" w:hAnsi="Tahoma" w:cs="Tahoma"/>
          <w:noProof/>
          <w:sz w:val="20"/>
          <w:szCs w:val="20"/>
        </w:rPr>
        <w:t xml:space="preserve">; </w:t>
      </w:r>
    </w:p>
    <w:p w:rsidR="00AD64CA" w:rsidRDefault="009E19DF" w:rsidP="00AD64CA">
      <w:pPr>
        <w:tabs>
          <w:tab w:val="left" w:pos="0"/>
        </w:tabs>
        <w:ind w:left="360"/>
        <w:rPr>
          <w:rFonts w:ascii="Tahoma" w:hAnsi="Tahoma" w:cs="Tahoma"/>
          <w:sz w:val="20"/>
          <w:lang w:val="sr-Cyrl-RS"/>
        </w:rPr>
      </w:pPr>
      <w:r>
        <w:rPr>
          <w:rFonts w:ascii="Tahoma" w:hAnsi="Tahoma" w:cs="Tahoma"/>
          <w:sz w:val="20"/>
          <w:lang w:val="sr-Cyrl-RS"/>
        </w:rPr>
        <w:t xml:space="preserve">2.2    </w:t>
      </w:r>
      <w:r w:rsidR="0068296F" w:rsidRPr="009E19DF">
        <w:rPr>
          <w:rFonts w:ascii="Tahoma" w:hAnsi="Tahoma" w:cs="Tahoma"/>
          <w:sz w:val="20"/>
        </w:rPr>
        <w:t xml:space="preserve">Јавна набавка </w:t>
      </w:r>
      <w:r w:rsidR="007C32FC">
        <w:rPr>
          <w:rFonts w:ascii="Tahoma" w:hAnsi="Tahoma" w:cs="Tahoma"/>
          <w:sz w:val="20"/>
          <w:lang w:val="sr-Cyrl-RS"/>
        </w:rPr>
        <w:t>ни</w:t>
      </w:r>
      <w:r w:rsidR="0068296F" w:rsidRPr="009E19DF">
        <w:rPr>
          <w:rFonts w:ascii="Tahoma" w:hAnsi="Tahoma" w:cs="Tahoma"/>
          <w:sz w:val="20"/>
        </w:rPr>
        <w:t xml:space="preserve">је обликована </w:t>
      </w:r>
      <w:r w:rsidR="007C32FC">
        <w:rPr>
          <w:rFonts w:ascii="Tahoma" w:hAnsi="Tahoma" w:cs="Tahoma"/>
          <w:sz w:val="20"/>
          <w:lang w:val="sr-Cyrl-RS"/>
        </w:rPr>
        <w:t>по</w:t>
      </w:r>
      <w:r w:rsidR="007A3653" w:rsidRPr="009E19DF">
        <w:rPr>
          <w:rFonts w:ascii="Tahoma" w:hAnsi="Tahoma" w:cs="Tahoma"/>
          <w:sz w:val="20"/>
        </w:rPr>
        <w:t xml:space="preserve"> партиј</w:t>
      </w:r>
      <w:r w:rsidR="007C32FC">
        <w:rPr>
          <w:rFonts w:ascii="Tahoma" w:hAnsi="Tahoma" w:cs="Tahoma"/>
          <w:sz w:val="20"/>
          <w:lang w:val="sr-Cyrl-RS"/>
        </w:rPr>
        <w:t>ама</w:t>
      </w:r>
      <w:r w:rsidR="004B4872" w:rsidRPr="009E19DF">
        <w:rPr>
          <w:rFonts w:ascii="Tahoma" w:hAnsi="Tahoma" w:cs="Tahoma"/>
          <w:sz w:val="20"/>
        </w:rPr>
        <w:t>:</w:t>
      </w:r>
      <w:bookmarkEnd w:id="20"/>
      <w:bookmarkEnd w:id="21"/>
      <w:bookmarkEnd w:id="22"/>
      <w:bookmarkEnd w:id="23"/>
      <w:bookmarkEnd w:id="24"/>
      <w:bookmarkEnd w:id="25"/>
      <w:bookmarkEnd w:id="26"/>
      <w:bookmarkEnd w:id="27"/>
    </w:p>
    <w:p w:rsidR="005D7609" w:rsidRPr="00AD64CA" w:rsidRDefault="009E19DF" w:rsidP="00AD64CA">
      <w:pPr>
        <w:tabs>
          <w:tab w:val="left" w:pos="0"/>
        </w:tabs>
        <w:ind w:left="360"/>
        <w:rPr>
          <w:rFonts w:ascii="Tahoma" w:hAnsi="Tahoma" w:cs="Tahoma"/>
          <w:sz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33009" w:rsidRDefault="00833009"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tbl>
      <w:tblPr>
        <w:tblpPr w:leftFromText="180" w:rightFromText="180" w:bottomFromText="200" w:vertAnchor="page" w:horzAnchor="margin" w:tblpXSpec="center" w:tblpY="1516"/>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
        <w:gridCol w:w="5196"/>
        <w:gridCol w:w="1133"/>
        <w:gridCol w:w="1133"/>
      </w:tblGrid>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F3475F">
            <w:pPr>
              <w:tabs>
                <w:tab w:val="left" w:pos="720"/>
              </w:tabs>
              <w:suppressAutoHyphens w:val="0"/>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Р. бр</w:t>
            </w:r>
          </w:p>
        </w:tc>
        <w:tc>
          <w:tcPr>
            <w:tcW w:w="52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F3475F">
            <w:pPr>
              <w:tabs>
                <w:tab w:val="left" w:pos="720"/>
              </w:tabs>
              <w:suppressAutoHyphens w:val="0"/>
              <w:spacing w:line="276" w:lineRule="auto"/>
              <w:jc w:val="center"/>
              <w:rPr>
                <w:rFonts w:ascii="Tahoma" w:hAnsi="Tahoma" w:cs="Tahoma"/>
                <w:b/>
                <w:noProof/>
                <w:color w:val="000000"/>
                <w:sz w:val="16"/>
                <w:szCs w:val="16"/>
                <w:lang w:val="sr-Latn-RS"/>
              </w:rPr>
            </w:pPr>
            <w:r>
              <w:rPr>
                <w:rFonts w:ascii="Tahoma" w:hAnsi="Tahoma" w:cs="Tahoma"/>
                <w:b/>
                <w:color w:val="000000"/>
                <w:sz w:val="16"/>
                <w:szCs w:val="16"/>
                <w:lang w:val="sr-Cyrl-CS"/>
              </w:rPr>
              <w:t xml:space="preserve"> </w:t>
            </w:r>
            <w:r>
              <w:rPr>
                <w:rFonts w:ascii="Tahoma" w:hAnsi="Tahoma" w:cs="Tahoma"/>
                <w:sz w:val="16"/>
                <w:szCs w:val="16"/>
                <w:lang w:val="sr-Cyrl-CS"/>
              </w:rPr>
              <w:t xml:space="preserve"> </w:t>
            </w:r>
            <w:r>
              <w:rPr>
                <w:rFonts w:ascii="Tahoma" w:hAnsi="Tahoma" w:cs="Tahoma"/>
                <w:b/>
                <w:noProof/>
                <w:color w:val="000000"/>
                <w:sz w:val="16"/>
                <w:szCs w:val="16"/>
                <w:lang w:val="sr-Cyrl-CS"/>
              </w:rPr>
              <w:t>ПОТРОШНИ МАТЕРИЈАЛ И АНТИТЕЛА ЗА БОЈЕЊЕ У ИМУНОХИСТОХЕМИЈИ</w:t>
            </w:r>
          </w:p>
          <w:p w:rsidR="00AD64CA" w:rsidRDefault="00AD64CA" w:rsidP="00F3475F">
            <w:pPr>
              <w:tabs>
                <w:tab w:val="left" w:pos="720"/>
              </w:tabs>
              <w:suppressAutoHyphens w:val="0"/>
              <w:spacing w:line="276" w:lineRule="auto"/>
              <w:jc w:val="center"/>
              <w:rPr>
                <w:rFonts w:ascii="Tahoma" w:hAnsi="Tahoma" w:cs="Tahoma"/>
                <w:b/>
                <w:bCs/>
                <w:sz w:val="16"/>
                <w:szCs w:val="16"/>
                <w:lang w:val="sr-Latn-RS" w:eastAsia="sr-Latn-CS"/>
              </w:rPr>
            </w:pPr>
            <w:r>
              <w:rPr>
                <w:rFonts w:ascii="Tahoma" w:hAnsi="Tahoma" w:cs="Tahoma"/>
                <w:b/>
                <w:noProof/>
                <w:color w:val="000000"/>
                <w:sz w:val="16"/>
                <w:szCs w:val="16"/>
                <w:lang w:val="sr-Latn-RS"/>
              </w:rPr>
              <w:t>(</w:t>
            </w:r>
            <w:r>
              <w:rPr>
                <w:rFonts w:ascii="Tahoma" w:hAnsi="Tahoma" w:cs="Tahoma"/>
                <w:b/>
                <w:noProof/>
                <w:color w:val="000000"/>
                <w:sz w:val="16"/>
                <w:szCs w:val="16"/>
                <w:lang w:val="sr-Cyrl-RS"/>
              </w:rPr>
              <w:t xml:space="preserve">Одговарајућа за </w:t>
            </w:r>
            <w:r>
              <w:rPr>
                <w:rFonts w:ascii="Tahoma" w:hAnsi="Tahoma" w:cs="Tahoma"/>
                <w:b/>
                <w:noProof/>
                <w:color w:val="000000"/>
                <w:sz w:val="16"/>
                <w:szCs w:val="16"/>
                <w:lang w:val="sr-Latn-RS"/>
              </w:rPr>
              <w:t>DAKO Autostainer Link 48)</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F3475F">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Јединица мере</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F3475F">
            <w:pPr>
              <w:tabs>
                <w:tab w:val="left" w:pos="720"/>
              </w:tabs>
              <w:suppressAutoHyphens w:val="0"/>
              <w:spacing w:line="276" w:lineRule="auto"/>
              <w:jc w:val="center"/>
              <w:rPr>
                <w:rFonts w:ascii="Tahoma" w:hAnsi="Tahoma" w:cs="Tahoma"/>
                <w:bCs/>
                <w:sz w:val="14"/>
                <w:szCs w:val="14"/>
                <w:lang w:val="sr-Cyrl-RS" w:eastAsia="sr-Latn-CS"/>
              </w:rPr>
            </w:pPr>
            <w:r>
              <w:rPr>
                <w:rFonts w:ascii="Tahoma" w:hAnsi="Tahoma" w:cs="Tahoma"/>
                <w:bCs/>
                <w:sz w:val="14"/>
                <w:szCs w:val="14"/>
                <w:lang w:val="sr-Cyrl-RS" w:eastAsia="sr-Latn-CS"/>
              </w:rPr>
              <w:t>Количина</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sz w:val="16"/>
                <w:szCs w:val="16"/>
                <w:lang w:val="sr-Cyrl-CS" w:eastAsia="sr-Latn-CS"/>
              </w:rPr>
            </w:pPr>
            <w:r>
              <w:rPr>
                <w:rFonts w:ascii="Tahoma" w:hAnsi="Tahoma" w:cs="Tahoma"/>
                <w:bCs/>
                <w:sz w:val="16"/>
                <w:szCs w:val="16"/>
                <w:lang w:val="sr-Cyrl-CS" w:eastAsia="sr-Latn-CS"/>
              </w:rP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color w:val="333333"/>
                <w:sz w:val="16"/>
                <w:szCs w:val="16"/>
                <w:lang w:val="sr-Latn-BA"/>
              </w:rPr>
            </w:pPr>
            <w:r>
              <w:rPr>
                <w:rFonts w:ascii="Tahoma" w:hAnsi="Tahoma" w:cs="Tahoma"/>
                <w:noProof/>
                <w:color w:val="333333"/>
                <w:sz w:val="16"/>
                <w:szCs w:val="16"/>
                <w:lang w:val="sr-Cyrl-CS"/>
              </w:rPr>
              <w:t>систем за визуелизацију и побољшање осетљивости на основу полимера, заснован на пероксидаз</w:t>
            </w:r>
            <w:r>
              <w:rPr>
                <w:rFonts w:ascii="Tahoma" w:hAnsi="Tahoma" w:cs="Tahoma"/>
                <w:color w:val="333333"/>
                <w:sz w:val="16"/>
                <w:szCs w:val="16"/>
                <w:lang w:val="sr-Cyrl-CS"/>
              </w:rPr>
              <w:t>и</w:t>
            </w:r>
            <w:r>
              <w:rPr>
                <w:rFonts w:ascii="Tahoma" w:hAnsi="Tahoma" w:cs="Tahoma"/>
                <w:color w:val="333333"/>
                <w:sz w:val="16"/>
                <w:szCs w:val="16"/>
                <w:lang w:val="sr-Latn-BA"/>
              </w:rPr>
              <w:t xml:space="preserve"> (HPR) </w:t>
            </w:r>
            <w:r>
              <w:rPr>
                <w:rFonts w:ascii="Tahoma" w:hAnsi="Tahoma" w:cs="Tahoma"/>
                <w:noProof/>
                <w:color w:val="333333"/>
                <w:sz w:val="16"/>
                <w:szCs w:val="16"/>
                <w:lang w:val="sr-Cyrl-CS"/>
              </w:rPr>
              <w:t>за примарна мишија/ зечија антитела</w:t>
            </w:r>
            <w:r>
              <w:rPr>
                <w:rFonts w:ascii="Tahoma" w:hAnsi="Tahoma" w:cs="Tahoma"/>
                <w:color w:val="333333"/>
                <w:sz w:val="16"/>
                <w:szCs w:val="16"/>
                <w:lang w:val="sr-Cyrl-CS"/>
              </w:rPr>
              <w:t xml:space="preserve"> </w:t>
            </w:r>
            <w:r>
              <w:rPr>
                <w:rFonts w:ascii="Tahoma" w:hAnsi="Tahoma" w:cs="Tahoma"/>
                <w:color w:val="333333"/>
                <w:sz w:val="16"/>
                <w:szCs w:val="16"/>
                <w:lang w:val="sr-Latn-BA"/>
              </w:rPr>
              <w:t>(EN Vision Flex Sistem sa Peroxiase Blocking reagent, HPR, DAB+Chromogen, TRS High pH)</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кит за 1100 анализа за ручно бојење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noProof/>
                <w:color w:val="333333"/>
                <w:sz w:val="16"/>
                <w:szCs w:val="16"/>
                <w:lang w:val="sr-Cyrl-CS"/>
              </w:rPr>
            </w:pPr>
            <w:r>
              <w:rPr>
                <w:rFonts w:ascii="Tahoma" w:hAnsi="Tahoma" w:cs="Tahoma"/>
                <w:noProof/>
                <w:color w:val="333333"/>
                <w:sz w:val="16"/>
                <w:szCs w:val="16"/>
                <w:lang w:val="sr-Cyrl-CS"/>
              </w:rPr>
              <w:t>Цитратни пуфер за демаскирање са депарафинизацијом за аутоматско бојење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 3x40мл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8</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3</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Дилуент за антитела са компонентом за смењење позадинског бојења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120мл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2</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4</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ПАП ПЕН демаркациони фломастер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3</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5</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Алкохолно резистентан фломастер за писање по IHC плочицама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7</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6</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Superfrost pročice (ultra plus)/ EnVision IHC sliders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 a 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83</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7</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CD 117, c-kit, poliklonalno 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8</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Policlonal rb A-Hu C-erb-2 oncoprotein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2</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9</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Napsin A, 1ml conc. NCL-L-Napsin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1ml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10</w:t>
            </w:r>
          </w:p>
        </w:tc>
        <w:tc>
          <w:tcPr>
            <w:tcW w:w="5201"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F3475F">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FLEKS Mouse Linker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40мл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6</w:t>
            </w:r>
          </w:p>
        </w:tc>
      </w:tr>
      <w:tr w:rsidR="00AD64CA" w:rsidTr="00AD64CA">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jc w:val="center"/>
              <w:rPr>
                <w:rFonts w:ascii="Tahoma" w:hAnsi="Tahoma" w:cs="Tahoma"/>
                <w:bCs/>
                <w:sz w:val="16"/>
                <w:szCs w:val="16"/>
                <w:lang w:val="sr-Cyrl-RS" w:eastAsia="sr-Latn-CS"/>
              </w:rPr>
            </w:pPr>
            <w:r>
              <w:rPr>
                <w:rFonts w:ascii="Tahoma" w:hAnsi="Tahoma" w:cs="Tahoma"/>
                <w:bCs/>
                <w:sz w:val="16"/>
                <w:szCs w:val="16"/>
                <w:lang w:val="sr-Cyrl-RS" w:eastAsia="sr-Latn-CS"/>
              </w:rPr>
              <w:t>11</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jc w:val="left"/>
              <w:rPr>
                <w:rFonts w:ascii="Tahoma" w:hAnsi="Tahoma" w:cs="Tahoma"/>
                <w:bCs/>
                <w:noProof/>
                <w:sz w:val="16"/>
                <w:szCs w:val="16"/>
                <w:lang w:val="sr-Latn-RS" w:eastAsia="sr-Latn-CS"/>
              </w:rPr>
            </w:pPr>
            <w:r>
              <w:rPr>
                <w:rFonts w:ascii="Tahoma" w:hAnsi="Tahoma" w:cs="Tahoma"/>
                <w:bCs/>
                <w:noProof/>
                <w:sz w:val="16"/>
                <w:szCs w:val="16"/>
                <w:lang w:val="sr-Latn-RS" w:eastAsia="sr-Latn-CS"/>
              </w:rPr>
              <w:t>Seymour Label Kit for 3000 Labels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Calibri" w:eastAsiaTheme="minorHAnsi" w:hAnsi="Calibri" w:cstheme="minorBidi"/>
                <w:sz w:val="22"/>
                <w:szCs w:val="22"/>
                <w:lang w:val="sr-Cyrl-RS" w:eastAsia="en-US"/>
              </w:rPr>
            </w:pPr>
            <w:r>
              <w:rPr>
                <w:rFonts w:ascii="Calibri" w:eastAsiaTheme="minorHAnsi" w:hAnsi="Calibri" w:cstheme="minorBidi"/>
                <w:sz w:val="22"/>
                <w:szCs w:val="22"/>
                <w:lang w:val="sr-Cyrl-RS" w:eastAsia="en-US"/>
              </w:rPr>
              <w:t>2</w:t>
            </w:r>
          </w:p>
        </w:tc>
      </w:tr>
      <w:tr w:rsidR="00AD64CA" w:rsidTr="00AD64CA">
        <w:trPr>
          <w:trHeight w:val="339"/>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12</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sz w:val="16"/>
                <w:szCs w:val="16"/>
                <w:lang w:val="sr-Latn-BA"/>
              </w:rPr>
            </w:pPr>
            <w:r>
              <w:rPr>
                <w:rFonts w:ascii="Tahoma" w:hAnsi="Tahoma" w:cs="Tahoma"/>
                <w:sz w:val="16"/>
                <w:szCs w:val="16"/>
                <w:lang w:val="sr-Latn-BA"/>
              </w:rPr>
              <w:t>DAB – Away Cleaning Agent for the Autostainer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AD64CA" w:rsidTr="00AD64CA">
        <w:trPr>
          <w:trHeight w:val="415"/>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13</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sz w:val="16"/>
                <w:szCs w:val="16"/>
                <w:lang w:val="sr-Latn-BA"/>
              </w:rPr>
            </w:pPr>
            <w:r>
              <w:rPr>
                <w:rFonts w:ascii="Tahoma" w:hAnsi="Tahoma" w:cs="Tahoma"/>
                <w:sz w:val="16"/>
                <w:szCs w:val="16"/>
                <w:lang w:val="sr-Latn-BA"/>
              </w:rPr>
              <w:t>Clear-lt Cleaning Reagent for Specijal Stains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AD64CA" w:rsidTr="00AD64CA">
        <w:trPr>
          <w:trHeight w:val="415"/>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14</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sz w:val="16"/>
                <w:szCs w:val="16"/>
                <w:lang w:val="sr-Latn-BA"/>
              </w:rPr>
            </w:pPr>
            <w:r>
              <w:rPr>
                <w:rFonts w:ascii="Tahoma" w:hAnsi="Tahoma" w:cs="Tahoma"/>
                <w:sz w:val="16"/>
                <w:szCs w:val="16"/>
                <w:lang w:val="sr-Latn-BA"/>
              </w:rPr>
              <w:t>User Fillable Reagent Bottle, 12ml, Capacity, (Link)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AD64CA" w:rsidTr="00AD64CA">
        <w:trPr>
          <w:trHeight w:val="415"/>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15</w:t>
            </w:r>
          </w:p>
        </w:tc>
        <w:tc>
          <w:tcPr>
            <w:tcW w:w="5201"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rPr>
                <w:rFonts w:ascii="Tahoma" w:hAnsi="Tahoma" w:cs="Tahoma"/>
                <w:sz w:val="16"/>
                <w:szCs w:val="16"/>
                <w:lang w:val="sr-Latn-BA"/>
              </w:rPr>
            </w:pPr>
            <w:r>
              <w:rPr>
                <w:rFonts w:ascii="Tahoma" w:hAnsi="Tahoma" w:cs="Tahoma"/>
                <w:sz w:val="16"/>
                <w:szCs w:val="16"/>
                <w:lang w:val="sr-Latn-BA"/>
              </w:rPr>
              <w:t>Antitela RTU, Flex, sa spiska:</w:t>
            </w:r>
          </w:p>
        </w:tc>
        <w:tc>
          <w:tcPr>
            <w:tcW w:w="1134" w:type="dxa"/>
            <w:tcBorders>
              <w:top w:val="single" w:sz="4" w:space="0" w:color="auto"/>
              <w:left w:val="single" w:sz="4" w:space="0" w:color="auto"/>
              <w:bottom w:val="single" w:sz="4" w:space="0" w:color="auto"/>
              <w:right w:val="single" w:sz="4" w:space="0" w:color="auto"/>
            </w:tcBorders>
            <w:vAlign w:val="center"/>
          </w:tcPr>
          <w:p w:rsidR="00AD64CA" w:rsidRDefault="00AD64CA" w:rsidP="00F3475F">
            <w:pPr>
              <w:jc w:val="center"/>
              <w:rPr>
                <w:rFonts w:ascii="Tahoma" w:hAnsi="Tahoma" w:cs="Tahoma"/>
                <w:color w:val="000000"/>
                <w:sz w:val="16"/>
                <w:szCs w:val="16"/>
              </w:rPr>
            </w:pPr>
            <w:r>
              <w:rPr>
                <w:rFonts w:ascii="Tahoma" w:hAnsi="Tahoma" w:cs="Tahoma"/>
                <w:color w:val="000000"/>
                <w:sz w:val="16"/>
                <w:szCs w:val="16"/>
              </w:rPr>
              <w:t>1ml</w:t>
            </w:r>
          </w:p>
          <w:p w:rsidR="00AD64CA" w:rsidRDefault="00AD64CA" w:rsidP="00F3475F">
            <w:pPr>
              <w:spacing w:line="276" w:lineRule="auto"/>
              <w:jc w:val="center"/>
              <w:rPr>
                <w:rFonts w:ascii="Tahoma" w:hAnsi="Tahoma" w:cs="Tahoma"/>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F3475F">
            <w:pPr>
              <w:spacing w:line="276" w:lineRule="auto"/>
              <w:jc w:val="center"/>
              <w:rPr>
                <w:rFonts w:ascii="Tahoma" w:hAnsi="Tahoma" w:cs="Tahoma"/>
                <w:sz w:val="16"/>
                <w:szCs w:val="16"/>
                <w:lang w:val="sr-Latn-BA"/>
              </w:rPr>
            </w:pPr>
            <w:r>
              <w:rPr>
                <w:rFonts w:ascii="Tahoma" w:hAnsi="Tahoma" w:cs="Tahoma"/>
                <w:sz w:val="16"/>
                <w:szCs w:val="16"/>
                <w:lang w:val="sr-Cyrl-RS"/>
              </w:rPr>
              <w:t>1200х</w:t>
            </w:r>
            <w:r>
              <w:rPr>
                <w:rFonts w:ascii="Tahoma" w:hAnsi="Tahoma" w:cs="Tahoma"/>
                <w:color w:val="000000"/>
                <w:sz w:val="16"/>
                <w:szCs w:val="16"/>
                <w:lang w:val="sr-Latn-BA"/>
              </w:rPr>
              <w:t>1ml</w:t>
            </w:r>
          </w:p>
        </w:tc>
      </w:tr>
      <w:tr w:rsidR="00AD64CA" w:rsidTr="00AD64CA">
        <w:trPr>
          <w:trHeight w:val="415"/>
        </w:trPr>
        <w:tc>
          <w:tcPr>
            <w:tcW w:w="5599" w:type="dxa"/>
            <w:gridSpan w:val="2"/>
            <w:tcBorders>
              <w:top w:val="single" w:sz="4" w:space="0" w:color="auto"/>
              <w:left w:val="single" w:sz="4" w:space="0" w:color="auto"/>
              <w:bottom w:val="single" w:sz="4" w:space="0" w:color="auto"/>
              <w:right w:val="single" w:sz="4" w:space="0" w:color="auto"/>
            </w:tcBorders>
            <w:vAlign w:val="center"/>
            <w:hideMark/>
          </w:tcPr>
          <w:tbl>
            <w:tblPr>
              <w:tblW w:w="5445" w:type="dxa"/>
              <w:tblLayout w:type="fixed"/>
              <w:tblLook w:val="04A0" w:firstRow="1" w:lastRow="0" w:firstColumn="1" w:lastColumn="0" w:noHBand="0" w:noVBand="1"/>
            </w:tblPr>
            <w:tblGrid>
              <w:gridCol w:w="5445"/>
            </w:tblGrid>
            <w:tr w:rsidR="00AD64CA">
              <w:trPr>
                <w:trHeight w:val="330"/>
              </w:trPr>
              <w:tc>
                <w:tcPr>
                  <w:tcW w:w="5440" w:type="dxa"/>
                  <w:tcBorders>
                    <w:top w:val="single" w:sz="8" w:space="0" w:color="auto"/>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Acitin SMA, klon 1A4,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AMACR, klon 13H4,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Cadherin E, klon NCH-38,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CD3, polikolno,RTU,FLEX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CD8, klon C8/144B,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CD20cy, klon L26,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CD45 LCA, klon PD7+2B11,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CD56, klon 123C3,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HMW, klon 34β12,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K pan, klon AE1/AE3,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5/6, klon D5/16B4,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7, klon OV–TL 12/30,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20, klon Ks 20.8,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CEA, poliklonalan,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Chromogranin A, 5H7, RTU</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Desmin, klon D33,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EMA, klon E29,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Estrogen, klon EP1,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GCDFP–15, klon 23A3,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Melanosome, klon HBM-45,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Ki-67, klon MIB-1,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 A, klon A103,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PSA, poliklonalan,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Progesteron,</w:t>
                  </w:r>
                  <w:r>
                    <w:rPr>
                      <w:rFonts w:ascii="Tahoma" w:hAnsi="Tahoma" w:cs="Tahoma"/>
                      <w:color w:val="FF0000"/>
                      <w:sz w:val="16"/>
                      <w:szCs w:val="16"/>
                      <w:lang w:eastAsia="en-US"/>
                    </w:rPr>
                    <w:t xml:space="preserve"> klon PgR 636</w:t>
                  </w:r>
                  <w:r>
                    <w:rPr>
                      <w:rFonts w:ascii="Tahoma" w:hAnsi="Tahoma" w:cs="Tahoma"/>
                      <w:color w:val="000000"/>
                      <w:sz w:val="16"/>
                      <w:szCs w:val="16"/>
                      <w:lang w:eastAsia="en-US"/>
                    </w:rPr>
                    <w:t>,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Synaptophysin, klone DAK-SYNAP,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S100 polyclonal,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TTF-1, klon 8G7G3/1,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Vimentin, klon V9,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DOG-1, klon K9, RTU</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Wilms tumor, klon 6F-H2,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Calretinin, DAK-Calret 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p63 Protein, klon DAK-p63,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F3475F">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D2-40, klon D2-40, RTU, FLEX</w:t>
                  </w:r>
                </w:p>
              </w:tc>
            </w:tr>
          </w:tbl>
          <w:p w:rsidR="00AD64CA" w:rsidRDefault="00AD64CA" w:rsidP="00F3475F">
            <w:pPr>
              <w:spacing w:line="276" w:lineRule="auto"/>
              <w:rPr>
                <w:rFonts w:ascii="Tahoma" w:hAnsi="Tahoma" w:cs="Tahoma"/>
                <w:sz w:val="16"/>
                <w:szCs w:val="16"/>
                <w:lang w:val="sr-Latn-BA"/>
              </w:rPr>
            </w:pPr>
          </w:p>
        </w:tc>
        <w:tc>
          <w:tcPr>
            <w:tcW w:w="1134" w:type="dxa"/>
            <w:tcBorders>
              <w:top w:val="single" w:sz="4" w:space="0" w:color="auto"/>
              <w:left w:val="single" w:sz="4" w:space="0" w:color="auto"/>
              <w:bottom w:val="single" w:sz="4" w:space="0" w:color="auto"/>
              <w:right w:val="single" w:sz="4" w:space="0" w:color="auto"/>
            </w:tcBorders>
            <w:vAlign w:val="center"/>
          </w:tcPr>
          <w:p w:rsidR="00AD64CA" w:rsidRDefault="00AD64CA" w:rsidP="00F3475F">
            <w:pPr>
              <w:jc w:val="center"/>
              <w:rPr>
                <w:rFonts w:ascii="Tahoma" w:hAnsi="Tahoma" w:cs="Tahom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D64CA" w:rsidRDefault="00AD64CA" w:rsidP="00F3475F">
            <w:pPr>
              <w:jc w:val="center"/>
              <w:rPr>
                <w:rFonts w:ascii="Tahoma" w:hAnsi="Tahoma" w:cs="Tahoma"/>
                <w:color w:val="000000"/>
                <w:sz w:val="16"/>
                <w:szCs w:val="16"/>
              </w:rPr>
            </w:pPr>
          </w:p>
        </w:tc>
      </w:tr>
    </w:tbl>
    <w:p w:rsidR="00AD64CA" w:rsidRP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731ED9" w:rsidRDefault="00731ED9"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 xml:space="preserve">оса“, Београд, ФЦО Наручиоца </w:t>
      </w:r>
      <w:r w:rsidR="007C32FC">
        <w:rPr>
          <w:rFonts w:ascii="Tahoma" w:hAnsi="Tahoma" w:cs="Tahoma"/>
          <w:sz w:val="20"/>
          <w:szCs w:val="20"/>
        </w:rPr>
        <w:t>–</w:t>
      </w:r>
      <w:r w:rsidRPr="000E5F1E">
        <w:rPr>
          <w:rFonts w:ascii="Tahoma" w:hAnsi="Tahoma" w:cs="Tahoma"/>
          <w:sz w:val="20"/>
          <w:szCs w:val="20"/>
        </w:rPr>
        <w:t xml:space="preserve"> </w:t>
      </w:r>
      <w:r w:rsidR="007C32FC">
        <w:rPr>
          <w:rFonts w:ascii="Tahoma" w:hAnsi="Tahoma" w:cs="Tahoma"/>
          <w:sz w:val="20"/>
          <w:szCs w:val="20"/>
          <w:lang w:val="sr-Cyrl-RS"/>
        </w:rPr>
        <w:t>Служба патолошке анатомије</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r w:rsidR="004B6CB2" w:rsidRPr="004B6CB2">
        <w:rPr>
          <w:rFonts w:ascii="Tahoma" w:hAnsi="Tahoma" w:cs="Tahoma"/>
          <w:sz w:val="20"/>
          <w:szCs w:val="20"/>
        </w:rPr>
        <w:t>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8" w:name="_Toc372499441"/>
      <w:bookmarkStart w:id="29" w:name="_Toc417377459"/>
      <w:r w:rsidRPr="000E5F1E">
        <w:rPr>
          <w:rFonts w:ascii="Tahoma" w:eastAsia="Calibri" w:hAnsi="Tahoma" w:cs="Tahoma"/>
          <w:sz w:val="20"/>
          <w:szCs w:val="20"/>
          <w:lang w:eastAsia="en-US"/>
        </w:rPr>
        <w:t>Добра која су предмет јавне набавке не могу имати краћи рок трајања од 12 месеци од д</w:t>
      </w:r>
      <w:r w:rsidR="002E21BB">
        <w:rPr>
          <w:rFonts w:ascii="Tahoma" w:eastAsia="Calibri" w:hAnsi="Tahoma" w:cs="Tahoma"/>
          <w:sz w:val="20"/>
          <w:szCs w:val="20"/>
          <w:lang w:eastAsia="en-US"/>
        </w:rPr>
        <w:t>ана сваке појединачне испоруке</w:t>
      </w:r>
      <w:r w:rsidR="002E21BB">
        <w:rPr>
          <w:rFonts w:ascii="Tahoma" w:eastAsia="Calibri" w:hAnsi="Tahoma" w:cs="Tahoma"/>
          <w:sz w:val="20"/>
          <w:szCs w:val="20"/>
          <w:lang w:val="sr-Cyrl-RS" w:eastAsia="en-US"/>
        </w:rPr>
        <w:t xml:space="preserve">. </w:t>
      </w:r>
      <w:r w:rsidR="00423817"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28"/>
    <w:bookmarkEnd w:id="29"/>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0" w:name="_Toc417377460"/>
      <w:r w:rsidRPr="000E5F1E">
        <w:rPr>
          <w:rFonts w:ascii="Tahoma" w:hAnsi="Tahoma" w:cs="Tahoma"/>
          <w:sz w:val="20"/>
          <w:szCs w:val="20"/>
        </w:rPr>
        <w:t>ИЗ ЧЛАНА 75. ЗЈН</w:t>
      </w:r>
      <w:bookmarkEnd w:id="30"/>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1"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1"/>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rFonts w:ascii="Tahoma" w:hAnsi="Tahoma" w:cs="Tahoma"/>
          <w:sz w:val="20"/>
          <w:szCs w:val="20"/>
          <w:lang w:val="sr-Cyrl-CS"/>
        </w:rPr>
      </w:pPr>
    </w:p>
    <w:p w:rsidR="00AD64CA" w:rsidRPr="000E5F1E" w:rsidRDefault="00AD64CA"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RS"/>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DC0211" w:rsidRPr="00DC0211" w:rsidRDefault="00DC0211" w:rsidP="00DC0211">
      <w:pPr>
        <w:tabs>
          <w:tab w:val="left" w:pos="720"/>
        </w:tabs>
        <w:rPr>
          <w:rFonts w:ascii="Tahoma" w:hAnsi="Tahoma" w:cs="Tahoma"/>
          <w:b/>
          <w:bCs/>
          <w:iCs/>
          <w:sz w:val="20"/>
          <w:szCs w:val="20"/>
          <w:lang w:val="sr-Cyrl-CS"/>
        </w:rPr>
      </w:pPr>
      <w:r w:rsidRPr="00DC0211">
        <w:rPr>
          <w:rFonts w:ascii="Tahoma" w:hAnsi="Tahoma" w:cs="Tahoma"/>
          <w:b/>
          <w:sz w:val="20"/>
          <w:szCs w:val="20"/>
          <w:lang w:val="sr-Cyrl-CS"/>
        </w:rPr>
        <w:t>3.3.2. Додатни у</w:t>
      </w:r>
      <w:r w:rsidRPr="00DC0211">
        <w:rPr>
          <w:rFonts w:ascii="Tahoma" w:hAnsi="Tahoma" w:cs="Tahoma"/>
          <w:b/>
          <w:iCs/>
          <w:sz w:val="20"/>
          <w:szCs w:val="20"/>
          <w:lang w:val="sr-Cyrl-CS"/>
        </w:rPr>
        <w:t xml:space="preserve">слов из члана </w:t>
      </w:r>
      <w:r w:rsidRPr="00DC0211">
        <w:rPr>
          <w:rFonts w:ascii="Tahoma" w:hAnsi="Tahoma" w:cs="Tahoma"/>
          <w:b/>
          <w:bCs/>
          <w:iCs/>
          <w:sz w:val="20"/>
          <w:szCs w:val="20"/>
          <w:lang w:val="sr-Cyrl-CS"/>
        </w:rPr>
        <w:t>76. став 4.  ЗЈН – други додатни услови</w:t>
      </w:r>
    </w:p>
    <w:p w:rsidR="00DC0211" w:rsidRDefault="00DC0211" w:rsidP="00DC0211">
      <w:pPr>
        <w:tabs>
          <w:tab w:val="left" w:pos="720"/>
        </w:tabs>
        <w:rPr>
          <w:color w:val="FF0000"/>
          <w:sz w:val="20"/>
          <w:szCs w:val="20"/>
          <w:lang w:val="sr-Cyrl-RS"/>
        </w:rPr>
      </w:pPr>
      <w:r w:rsidRPr="00DC0211">
        <w:rPr>
          <w:rFonts w:ascii="Tahoma" w:hAnsi="Tahoma" w:cs="Tahoma"/>
          <w:b/>
          <w:bCs/>
          <w:iCs/>
          <w:sz w:val="20"/>
          <w:szCs w:val="20"/>
          <w:lang w:val="sr-Cyrl-CS"/>
        </w:rPr>
        <w:t xml:space="preserve">- </w:t>
      </w:r>
      <w:r w:rsidRPr="00DC0211">
        <w:rPr>
          <w:rFonts w:ascii="Tahoma" w:hAnsi="Tahoma" w:cs="Tahoma"/>
          <w:iCs/>
          <w:sz w:val="20"/>
          <w:szCs w:val="20"/>
          <w:lang w:val="sr-Cyrl-RS"/>
        </w:rPr>
        <w:t>д</w:t>
      </w:r>
      <w:r w:rsidRPr="00DC0211">
        <w:rPr>
          <w:rFonts w:ascii="Tahoma" w:hAnsi="Tahoma" w:cs="Tahoma"/>
          <w:iCs/>
          <w:sz w:val="20"/>
          <w:szCs w:val="20"/>
        </w:rPr>
        <w:t xml:space="preserve">а </w:t>
      </w:r>
      <w:r w:rsidRPr="00DC0211">
        <w:rPr>
          <w:rFonts w:ascii="Tahoma" w:hAnsi="Tahoma" w:cs="Tahoma"/>
          <w:iCs/>
          <w:sz w:val="20"/>
          <w:szCs w:val="20"/>
          <w:lang w:val="sr-Cyrl-RS"/>
        </w:rPr>
        <w:t>понуде понуђача испуњавају техничке карактеристике/спецификације из конкурсне документације.</w:t>
      </w:r>
      <w:r>
        <w:rPr>
          <w:iCs/>
          <w:sz w:val="20"/>
          <w:szCs w:val="20"/>
          <w:lang w:val="sr-Cyrl-RS"/>
        </w:rPr>
        <w:t xml:space="preserve"> </w:t>
      </w:r>
    </w:p>
    <w:p w:rsidR="00DC0211" w:rsidRPr="00DC0211" w:rsidRDefault="00DC0211" w:rsidP="00AB230F">
      <w:pPr>
        <w:rPr>
          <w:rFonts w:ascii="Tahoma" w:hAnsi="Tahoma" w:cs="Tahoma"/>
          <w:sz w:val="20"/>
          <w:szCs w:val="20"/>
          <w:lang w:val="sr-Cyrl-RS"/>
        </w:rPr>
      </w:pP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2"/>
      <w:bookmarkEnd w:id="33"/>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DC0211" w:rsidRPr="00DC0211" w:rsidRDefault="00DC0211" w:rsidP="00DC0211">
      <w:pPr>
        <w:pStyle w:val="BodyText"/>
        <w:rPr>
          <w:rFonts w:ascii="Tahoma" w:hAnsi="Tahoma" w:cs="Tahoma"/>
          <w:b/>
          <w:bCs/>
          <w:sz w:val="20"/>
          <w:szCs w:val="20"/>
          <w:lang w:val="sr-Cyrl-CS"/>
        </w:rPr>
      </w:pPr>
      <w:r>
        <w:rPr>
          <w:rFonts w:ascii="Tahoma" w:hAnsi="Tahoma" w:cs="Tahoma"/>
          <w:b/>
          <w:sz w:val="20"/>
          <w:szCs w:val="20"/>
          <w:lang w:val="sr-Cyrl-CS"/>
        </w:rPr>
        <w:t xml:space="preserve">                </w:t>
      </w:r>
      <w:r w:rsidRPr="00DC0211">
        <w:rPr>
          <w:rFonts w:ascii="Tahoma" w:hAnsi="Tahoma" w:cs="Tahoma"/>
          <w:b/>
          <w:sz w:val="20"/>
          <w:szCs w:val="20"/>
          <w:lang w:val="sr-Cyrl-CS"/>
        </w:rPr>
        <w:t xml:space="preserve">3.4.2. Додатни услов из члана </w:t>
      </w:r>
      <w:r w:rsidRPr="00DC0211">
        <w:rPr>
          <w:rFonts w:ascii="Tahoma" w:hAnsi="Tahoma" w:cs="Tahoma"/>
          <w:b/>
          <w:bCs/>
          <w:sz w:val="20"/>
          <w:szCs w:val="20"/>
          <w:lang w:val="sr-Cyrl-CS"/>
        </w:rPr>
        <w:t>76. став 4.  ЗЈН – други додатни услови</w:t>
      </w:r>
    </w:p>
    <w:p w:rsidR="00DC0211" w:rsidRPr="00DC0211" w:rsidRDefault="00DC0211" w:rsidP="00DC0211">
      <w:pPr>
        <w:pStyle w:val="BodyText"/>
        <w:rPr>
          <w:rFonts w:ascii="Tahoma" w:hAnsi="Tahoma" w:cs="Tahoma"/>
          <w:b/>
          <w:bCs/>
          <w:sz w:val="20"/>
          <w:szCs w:val="20"/>
          <w:lang w:val="sr-Cyrl-CS"/>
        </w:rPr>
      </w:pPr>
      <w:r w:rsidRPr="00DC0211">
        <w:rPr>
          <w:rFonts w:ascii="Tahoma" w:hAnsi="Tahoma" w:cs="Tahoma"/>
          <w:b/>
          <w:bCs/>
          <w:sz w:val="20"/>
          <w:szCs w:val="20"/>
          <w:lang w:val="sr-Cyrl-CS"/>
        </w:rPr>
        <w:t>Доказ:</w:t>
      </w:r>
    </w:p>
    <w:p w:rsidR="00DC0211" w:rsidRPr="00DC0211" w:rsidRDefault="00DC0211" w:rsidP="00DC0211">
      <w:pPr>
        <w:tabs>
          <w:tab w:val="left" w:pos="720"/>
        </w:tabs>
        <w:spacing w:line="276" w:lineRule="auto"/>
        <w:rPr>
          <w:rFonts w:ascii="Tahoma" w:hAnsi="Tahoma" w:cs="Tahoma"/>
          <w:sz w:val="20"/>
          <w:szCs w:val="20"/>
          <w:lang w:val="sr-Cyrl-RS"/>
        </w:rPr>
      </w:pPr>
      <w:r w:rsidRPr="00DC0211">
        <w:rPr>
          <w:rFonts w:ascii="Tahoma" w:hAnsi="Tahoma" w:cs="Tahoma"/>
          <w:sz w:val="20"/>
          <w:szCs w:val="20"/>
          <w:lang w:val="sr-Cyrl-CS"/>
        </w:rPr>
        <w:t xml:space="preserve">- </w:t>
      </w:r>
      <w:r w:rsidRPr="00DC0211">
        <w:rPr>
          <w:rFonts w:ascii="Tahoma" w:hAnsi="Tahoma" w:cs="Tahoma"/>
          <w:sz w:val="20"/>
          <w:szCs w:val="20"/>
          <w:lang w:val="sr-Cyrl-RS"/>
        </w:rPr>
        <w:t>Као доказ техничких карактеристика/спецификације предмета јавне набавке, п</w:t>
      </w:r>
      <w:r w:rsidRPr="00DC0211">
        <w:rPr>
          <w:rFonts w:ascii="Tahoma" w:hAnsi="Tahoma" w:cs="Tahoma"/>
          <w:sz w:val="20"/>
          <w:szCs w:val="20"/>
        </w:rPr>
        <w:t>онуђач је дужан да уз понуду достави каталог</w:t>
      </w:r>
      <w:r w:rsidRPr="00DC0211">
        <w:rPr>
          <w:rFonts w:ascii="Tahoma" w:hAnsi="Tahoma" w:cs="Tahoma"/>
          <w:sz w:val="20"/>
          <w:szCs w:val="20"/>
          <w:lang w:val="sr-Cyrl-RS"/>
        </w:rPr>
        <w:t xml:space="preserve"> </w:t>
      </w:r>
      <w:r w:rsidRPr="00DC0211">
        <w:rPr>
          <w:rFonts w:ascii="Tahoma" w:hAnsi="Tahoma" w:cs="Tahoma"/>
          <w:sz w:val="20"/>
          <w:szCs w:val="20"/>
          <w:lang w:val="sr-Cyrl-CS"/>
        </w:rPr>
        <w:t>(који издаје произвођач или дистрибутер)</w:t>
      </w:r>
      <w:r w:rsidRPr="00DC0211">
        <w:rPr>
          <w:rFonts w:ascii="Tahoma" w:hAnsi="Tahoma" w:cs="Tahoma"/>
          <w:sz w:val="20"/>
          <w:szCs w:val="20"/>
        </w:rPr>
        <w:t xml:space="preserve"> са детаљним </w:t>
      </w:r>
      <w:r w:rsidRPr="00DC0211">
        <w:rPr>
          <w:rFonts w:ascii="Tahoma" w:hAnsi="Tahoma" w:cs="Tahoma"/>
          <w:sz w:val="20"/>
          <w:szCs w:val="20"/>
          <w:lang w:val="sr-Cyrl-RS"/>
        </w:rPr>
        <w:t xml:space="preserve">техничким </w:t>
      </w:r>
      <w:r w:rsidRPr="00DC0211">
        <w:rPr>
          <w:rFonts w:ascii="Tahoma" w:hAnsi="Tahoma" w:cs="Tahoma"/>
          <w:sz w:val="20"/>
          <w:szCs w:val="20"/>
        </w:rPr>
        <w:t>карактеристикама производа кој</w:t>
      </w:r>
      <w:r w:rsidRPr="00DC0211">
        <w:rPr>
          <w:rFonts w:ascii="Tahoma" w:hAnsi="Tahoma" w:cs="Tahoma"/>
          <w:sz w:val="20"/>
          <w:szCs w:val="20"/>
          <w:lang w:val="sr-Cyrl-RS"/>
        </w:rPr>
        <w:t>и се</w:t>
      </w:r>
      <w:r w:rsidRPr="00DC0211">
        <w:rPr>
          <w:rFonts w:ascii="Tahoma" w:hAnsi="Tahoma" w:cs="Tahoma"/>
          <w:sz w:val="20"/>
          <w:szCs w:val="20"/>
        </w:rPr>
        <w:t xml:space="preserve"> нуд</w:t>
      </w:r>
      <w:r w:rsidRPr="00DC0211">
        <w:rPr>
          <w:rFonts w:ascii="Tahoma" w:hAnsi="Tahoma" w:cs="Tahoma"/>
          <w:sz w:val="20"/>
          <w:szCs w:val="20"/>
          <w:lang w:val="sr-Cyrl-RS"/>
        </w:rPr>
        <w:t xml:space="preserve">е, у коме  исте требају да буду обележене </w:t>
      </w:r>
      <w:r w:rsidRPr="00DC0211">
        <w:rPr>
          <w:rFonts w:ascii="Tahoma" w:hAnsi="Tahoma" w:cs="Tahoma"/>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DC0211" w:rsidRPr="00DC0211" w:rsidRDefault="00DC0211" w:rsidP="00DC0211">
      <w:pPr>
        <w:spacing w:line="276" w:lineRule="auto"/>
        <w:rPr>
          <w:rFonts w:ascii="Tahoma" w:hAnsi="Tahoma" w:cs="Tahoma"/>
          <w:sz w:val="20"/>
          <w:szCs w:val="20"/>
          <w:lang w:val="sr-Cyrl-CS"/>
        </w:rPr>
      </w:pPr>
      <w:r w:rsidRPr="00DC0211">
        <w:rPr>
          <w:rFonts w:ascii="Tahoma" w:hAnsi="Tahoma" w:cs="Tahoma"/>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DC0211" w:rsidRPr="00DC0211" w:rsidRDefault="00DC0211" w:rsidP="00DC0211">
      <w:pPr>
        <w:spacing w:line="276" w:lineRule="auto"/>
        <w:rPr>
          <w:rFonts w:ascii="Tahoma" w:hAnsi="Tahoma" w:cs="Tahoma"/>
          <w:sz w:val="20"/>
          <w:szCs w:val="20"/>
          <w:lang w:val="sr-Cyrl-CS"/>
        </w:rPr>
      </w:pPr>
      <w:r w:rsidRPr="00DC0211">
        <w:rPr>
          <w:rFonts w:ascii="Tahoma" w:hAnsi="Tahoma" w:cs="Tahoma"/>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DC0211" w:rsidRPr="00DC0211" w:rsidRDefault="00DC0211" w:rsidP="00DC0211">
      <w:pPr>
        <w:rPr>
          <w:rFonts w:ascii="Tahoma" w:hAnsi="Tahoma" w:cs="Tahoma"/>
          <w:sz w:val="20"/>
          <w:szCs w:val="20"/>
          <w:lang w:val="sr-Cyrl-CS"/>
        </w:rPr>
      </w:pPr>
    </w:p>
    <w:p w:rsidR="00DC0211" w:rsidRPr="00DC0211" w:rsidRDefault="00DC0211" w:rsidP="00DC0211">
      <w:pPr>
        <w:rPr>
          <w:rFonts w:ascii="Tahoma" w:hAnsi="Tahoma" w:cs="Tahoma"/>
          <w:sz w:val="20"/>
          <w:szCs w:val="20"/>
          <w:lang w:val="sr-Cyrl-CS"/>
        </w:rPr>
      </w:pPr>
      <w:r w:rsidRPr="00DC0211">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AD64CA" w:rsidRDefault="001F6CA8" w:rsidP="003E1246">
      <w:pPr>
        <w:tabs>
          <w:tab w:val="clear" w:pos="1440"/>
        </w:tabs>
        <w:suppressAutoHyphens w:val="0"/>
        <w:spacing w:after="200" w:line="276" w:lineRule="auto"/>
        <w:jc w:val="left"/>
        <w:rPr>
          <w:rFonts w:ascii="Tahoma" w:eastAsia="Calibri" w:hAnsi="Tahoma" w:cs="Tahoma"/>
          <w:b/>
          <w:sz w:val="20"/>
          <w:szCs w:val="20"/>
          <w:lang w:val="sr-Cyrl-RS" w:eastAsia="en-U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DC0211">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DC0211" w:rsidRDefault="00DC0211" w:rsidP="00DC0211">
      <w:pPr>
        <w:rPr>
          <w:rFonts w:ascii="Tahoma" w:hAnsi="Tahoma" w:cs="Tahoma"/>
          <w:iCs/>
          <w:sz w:val="20"/>
          <w:szCs w:val="20"/>
          <w:lang w:val="sr-Cyrl-RS" w:eastAsia="en-US"/>
        </w:rPr>
      </w:pPr>
      <w:r>
        <w:rPr>
          <w:rFonts w:ascii="Tahoma" w:hAnsi="Tahoma" w:cs="Tahoma"/>
          <w:sz w:val="20"/>
          <w:szCs w:val="20"/>
          <w:lang w:val="sr-Cyrl-RS"/>
        </w:rPr>
        <w:t>потрошни материјал и антитела за бојење у имунохистохемији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Pr>
          <w:rFonts w:ascii="Tahoma" w:hAnsi="Tahoma" w:cs="Tahoma"/>
          <w:sz w:val="20"/>
          <w:szCs w:val="20"/>
          <w:lang w:val="sr-Cyrl-RS"/>
        </w:rPr>
        <w:t>54</w:t>
      </w:r>
      <w:r w:rsidR="00ED0BBF" w:rsidRPr="000E5F1E">
        <w:rPr>
          <w:rFonts w:ascii="Tahoma" w:hAnsi="Tahoma" w:cs="Tahoma"/>
          <w:sz w:val="20"/>
          <w:szCs w:val="20"/>
        </w:rPr>
        <w:t>Д</w:t>
      </w:r>
      <w:r w:rsidR="00DF51EF" w:rsidRPr="000E5F1E">
        <w:rPr>
          <w:rFonts w:ascii="Tahoma" w:hAnsi="Tahoma" w:cs="Tahoma"/>
          <w:sz w:val="20"/>
          <w:szCs w:val="20"/>
        </w:rPr>
        <w:t>/1</w:t>
      </w:r>
      <w:r w:rsidR="006C3C81">
        <w:rPr>
          <w:rFonts w:ascii="Tahoma" w:hAnsi="Tahoma" w:cs="Tahoma"/>
          <w:sz w:val="20"/>
          <w:szCs w:val="20"/>
        </w:rPr>
        <w:t>8</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4"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7C32FC">
            <w:rPr>
              <w:rFonts w:ascii="Tahoma" w:eastAsia="Calibri" w:hAnsi="Tahoma" w:cs="Tahoma"/>
              <w:sz w:val="20"/>
              <w:szCs w:val="20"/>
              <w:lang w:val="sr-Latn-RS" w:eastAsia="en-US"/>
            </w:rPr>
            <w:t>ЈН ОП 54Д/18 – потрошни материјал и антитела за бојење у имунохистохемији</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5"/>
      <w:bookmarkEnd w:id="36"/>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7A18F3">
        <w:rPr>
          <w:rFonts w:ascii="Tahoma" w:hAnsi="Tahoma" w:cs="Tahoma"/>
          <w:b/>
          <w:sz w:val="20"/>
          <w:szCs w:val="20"/>
          <w:lang w:val="sr-Cyrl-RS"/>
        </w:rPr>
        <w:t xml:space="preserve"> </w:t>
      </w:r>
      <w:r w:rsidR="00622A97" w:rsidRPr="007A18F3">
        <w:rPr>
          <w:rFonts w:ascii="Tahoma" w:hAnsi="Tahoma" w:cs="Tahoma"/>
          <w:b/>
          <w:sz w:val="20"/>
          <w:szCs w:val="20"/>
        </w:rPr>
        <w:t>је</w:t>
      </w:r>
      <w:r w:rsidR="00622A97" w:rsidRPr="007507F9">
        <w:rPr>
          <w:rFonts w:ascii="Tahoma" w:hAnsi="Tahoma" w:cs="Tahoma"/>
          <w:sz w:val="20"/>
          <w:szCs w:val="20"/>
        </w:rPr>
        <w:t xml:space="preserve"> </w:t>
      </w:r>
      <w:r w:rsidR="00D31228">
        <w:rPr>
          <w:rFonts w:ascii="Tahoma" w:hAnsi="Tahoma" w:cs="Tahoma"/>
          <w:b/>
          <w:sz w:val="20"/>
          <w:szCs w:val="20"/>
          <w:lang w:val="sr-Cyrl-RS"/>
        </w:rPr>
        <w:t>22</w:t>
      </w:r>
      <w:r w:rsidR="00622A97" w:rsidRPr="007507F9">
        <w:rPr>
          <w:rFonts w:ascii="Tahoma" w:hAnsi="Tahoma" w:cs="Tahoma"/>
          <w:b/>
          <w:sz w:val="20"/>
          <w:szCs w:val="20"/>
        </w:rPr>
        <w:t>.</w:t>
      </w:r>
      <w:r w:rsidR="00DC0211">
        <w:rPr>
          <w:rFonts w:ascii="Tahoma" w:hAnsi="Tahoma" w:cs="Tahoma"/>
          <w:b/>
          <w:sz w:val="20"/>
          <w:szCs w:val="20"/>
          <w:lang w:val="sr-Cyrl-RS"/>
        </w:rPr>
        <w:t>10</w:t>
      </w:r>
      <w:r w:rsidR="00622A97" w:rsidRPr="007507F9">
        <w:rPr>
          <w:rFonts w:ascii="Tahoma" w:hAnsi="Tahoma" w:cs="Tahoma"/>
          <w:b/>
          <w:sz w:val="20"/>
          <w:szCs w:val="20"/>
        </w:rPr>
        <w:t>.</w:t>
      </w:r>
      <w:r w:rsidR="00C977B6" w:rsidRPr="007507F9">
        <w:rPr>
          <w:rFonts w:ascii="Tahoma" w:hAnsi="Tahoma" w:cs="Tahoma"/>
          <w:b/>
          <w:sz w:val="20"/>
          <w:szCs w:val="20"/>
        </w:rPr>
        <w:t>201</w:t>
      </w:r>
      <w:r w:rsidR="00F17F7C">
        <w:rPr>
          <w:rFonts w:ascii="Tahoma" w:hAnsi="Tahoma" w:cs="Tahoma"/>
          <w:b/>
          <w:sz w:val="20"/>
          <w:szCs w:val="20"/>
          <w:lang w:val="sr-Cyrl-RS"/>
        </w:rPr>
        <w:t>8</w:t>
      </w:r>
      <w:r w:rsidR="00C977B6" w:rsidRPr="007507F9">
        <w:rPr>
          <w:rFonts w:ascii="Tahoma" w:hAnsi="Tahoma" w:cs="Tahoma"/>
          <w:b/>
          <w:sz w:val="20"/>
          <w:szCs w:val="20"/>
        </w:rPr>
        <w:t xml:space="preserve">. године до </w:t>
      </w:r>
      <w:r w:rsidR="00D31228">
        <w:rPr>
          <w:rFonts w:ascii="Tahoma" w:hAnsi="Tahoma" w:cs="Tahoma"/>
          <w:b/>
          <w:sz w:val="20"/>
          <w:szCs w:val="20"/>
          <w:lang w:val="sr-Cyrl-RS"/>
        </w:rPr>
        <w:t>10</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D31228">
        <w:rPr>
          <w:rFonts w:ascii="Tahoma" w:hAnsi="Tahoma" w:cs="Tahoma"/>
          <w:b/>
          <w:sz w:val="20"/>
          <w:szCs w:val="20"/>
          <w:lang w:val="sr-Cyrl-RS"/>
        </w:rPr>
        <w:t>22</w:t>
      </w:r>
      <w:r w:rsidR="00622A97" w:rsidRPr="007507F9">
        <w:rPr>
          <w:rFonts w:ascii="Tahoma" w:hAnsi="Tahoma" w:cs="Tahoma"/>
          <w:b/>
          <w:sz w:val="20"/>
          <w:szCs w:val="20"/>
        </w:rPr>
        <w:t>.</w:t>
      </w:r>
      <w:r w:rsidR="00DC0211">
        <w:rPr>
          <w:rFonts w:ascii="Tahoma" w:hAnsi="Tahoma" w:cs="Tahoma"/>
          <w:b/>
          <w:sz w:val="20"/>
          <w:szCs w:val="20"/>
          <w:lang w:val="sr-Cyrl-RS"/>
        </w:rPr>
        <w:t>10</w:t>
      </w:r>
      <w:r w:rsidR="00622A97" w:rsidRPr="007507F9">
        <w:rPr>
          <w:rFonts w:ascii="Tahoma" w:hAnsi="Tahoma" w:cs="Tahoma"/>
          <w:b/>
          <w:sz w:val="20"/>
          <w:szCs w:val="20"/>
        </w:rPr>
        <w:t>.</w:t>
      </w:r>
      <w:r w:rsidRPr="007507F9">
        <w:rPr>
          <w:rFonts w:ascii="Tahoma" w:hAnsi="Tahoma" w:cs="Tahoma"/>
          <w:b/>
          <w:sz w:val="20"/>
          <w:szCs w:val="20"/>
        </w:rPr>
        <w:t>201</w:t>
      </w:r>
      <w:r w:rsidR="00F17F7C">
        <w:rPr>
          <w:rFonts w:ascii="Tahoma" w:hAnsi="Tahoma" w:cs="Tahoma"/>
          <w:b/>
          <w:sz w:val="20"/>
          <w:szCs w:val="20"/>
          <w:lang w:val="sr-Cyrl-RS"/>
        </w:rPr>
        <w:t>8</w:t>
      </w:r>
      <w:r w:rsidRPr="007507F9">
        <w:rPr>
          <w:rFonts w:ascii="Tahoma" w:hAnsi="Tahoma" w:cs="Tahoma"/>
          <w:b/>
          <w:sz w:val="20"/>
          <w:szCs w:val="20"/>
        </w:rPr>
        <w:t>. године</w:t>
      </w:r>
      <w:r w:rsidR="007A18F3">
        <w:rPr>
          <w:rFonts w:ascii="Tahoma" w:hAnsi="Tahoma" w:cs="Tahoma"/>
          <w:b/>
          <w:sz w:val="20"/>
          <w:szCs w:val="20"/>
          <w:lang w:val="sr-Cyrl-RS"/>
        </w:rPr>
        <w:t xml:space="preserve"> </w:t>
      </w:r>
      <w:r w:rsidRPr="007507F9">
        <w:rPr>
          <w:rFonts w:ascii="Tahoma" w:hAnsi="Tahoma" w:cs="Tahoma"/>
          <w:b/>
          <w:sz w:val="20"/>
          <w:szCs w:val="20"/>
        </w:rPr>
        <w:t xml:space="preserve">до </w:t>
      </w:r>
      <w:r w:rsidR="00D31228">
        <w:rPr>
          <w:rFonts w:ascii="Tahoma" w:hAnsi="Tahoma" w:cs="Tahoma"/>
          <w:b/>
          <w:sz w:val="20"/>
          <w:szCs w:val="20"/>
          <w:lang w:val="sr-Cyrl-RS"/>
        </w:rPr>
        <w:t>10</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D31228">
        <w:rPr>
          <w:rFonts w:ascii="Tahoma" w:hAnsi="Tahoma" w:cs="Tahoma"/>
          <w:b/>
          <w:sz w:val="20"/>
          <w:szCs w:val="20"/>
          <w:lang w:val="sr-Cyrl-RS"/>
        </w:rPr>
        <w:t>22</w:t>
      </w:r>
      <w:r w:rsidR="00A37638" w:rsidRPr="007507F9">
        <w:rPr>
          <w:rFonts w:ascii="Tahoma" w:hAnsi="Tahoma" w:cs="Tahoma"/>
          <w:b/>
          <w:sz w:val="20"/>
          <w:szCs w:val="20"/>
        </w:rPr>
        <w:t>.</w:t>
      </w:r>
      <w:r w:rsidR="00DC0211">
        <w:rPr>
          <w:rFonts w:ascii="Tahoma" w:hAnsi="Tahoma" w:cs="Tahoma"/>
          <w:b/>
          <w:sz w:val="20"/>
          <w:szCs w:val="20"/>
          <w:lang w:val="sr-Cyrl-RS"/>
        </w:rPr>
        <w:t>10</w:t>
      </w:r>
      <w:r w:rsidR="00622A97" w:rsidRPr="007507F9">
        <w:rPr>
          <w:rFonts w:ascii="Tahoma" w:hAnsi="Tahoma" w:cs="Tahoma"/>
          <w:b/>
          <w:sz w:val="20"/>
          <w:szCs w:val="20"/>
        </w:rPr>
        <w:t>.201</w:t>
      </w:r>
      <w:r w:rsidR="00F17F7C">
        <w:rPr>
          <w:rFonts w:ascii="Tahoma" w:hAnsi="Tahoma" w:cs="Tahoma"/>
          <w:b/>
          <w:sz w:val="20"/>
          <w:szCs w:val="20"/>
          <w:lang w:val="sr-Cyrl-RS"/>
        </w:rPr>
        <w:t>8</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D31228">
        <w:rPr>
          <w:rFonts w:ascii="Tahoma" w:hAnsi="Tahoma" w:cs="Tahoma"/>
          <w:b/>
          <w:sz w:val="20"/>
          <w:szCs w:val="20"/>
          <w:lang w:val="sr-Cyrl-RS"/>
        </w:rPr>
        <w:t>10</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Default="00FF1C59" w:rsidP="00EA607E">
      <w:pPr>
        <w:rPr>
          <w:rFonts w:ascii="Tahoma" w:hAnsi="Tahoma" w:cs="Tahoma"/>
          <w:sz w:val="20"/>
          <w:szCs w:val="20"/>
          <w:lang w:val="sr-Cyrl-RS"/>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DC0211" w:rsidRPr="00DC0211" w:rsidRDefault="00DC0211" w:rsidP="00EA607E">
      <w:pPr>
        <w:rPr>
          <w:rFonts w:ascii="Tahoma" w:hAnsi="Tahoma" w:cs="Tahoma"/>
          <w:b/>
          <w:sz w:val="20"/>
          <w:szCs w:val="20"/>
          <w:lang w:val="sr-Cyrl-RS"/>
        </w:rPr>
      </w:pP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D31228">
        <w:rPr>
          <w:rFonts w:ascii="Tahoma" w:hAnsi="Tahoma" w:cs="Tahoma"/>
          <w:b/>
          <w:sz w:val="20"/>
          <w:szCs w:val="20"/>
          <w:lang w:val="sr-Cyrl-RS"/>
        </w:rPr>
        <w:t>22</w:t>
      </w:r>
      <w:r w:rsidR="00622A97" w:rsidRPr="007507F9">
        <w:rPr>
          <w:rFonts w:ascii="Tahoma" w:hAnsi="Tahoma" w:cs="Tahoma"/>
          <w:b/>
          <w:sz w:val="20"/>
          <w:szCs w:val="20"/>
        </w:rPr>
        <w:t>.</w:t>
      </w:r>
      <w:r w:rsidR="00DC0211">
        <w:rPr>
          <w:rFonts w:ascii="Tahoma" w:hAnsi="Tahoma" w:cs="Tahoma"/>
          <w:b/>
          <w:sz w:val="20"/>
          <w:szCs w:val="20"/>
          <w:lang w:val="sr-Cyrl-RS"/>
        </w:rPr>
        <w:t>10</w:t>
      </w:r>
      <w:r w:rsidR="00622A97" w:rsidRPr="007507F9">
        <w:rPr>
          <w:rFonts w:ascii="Tahoma" w:hAnsi="Tahoma" w:cs="Tahoma"/>
          <w:b/>
          <w:sz w:val="20"/>
          <w:szCs w:val="20"/>
        </w:rPr>
        <w:t>.201</w:t>
      </w:r>
      <w:r w:rsidR="00F17F7C">
        <w:rPr>
          <w:rFonts w:ascii="Tahoma" w:hAnsi="Tahoma" w:cs="Tahoma"/>
          <w:b/>
          <w:sz w:val="20"/>
          <w:szCs w:val="20"/>
          <w:lang w:val="sr-Cyrl-RS"/>
        </w:rPr>
        <w:t>8</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D31228">
        <w:rPr>
          <w:rFonts w:ascii="Tahoma" w:hAnsi="Tahoma" w:cs="Tahoma"/>
          <w:b/>
          <w:sz w:val="20"/>
          <w:szCs w:val="20"/>
          <w:lang w:val="sr-Cyrl-RS"/>
        </w:rPr>
        <w:t>12</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DC0211">
        <w:rPr>
          <w:rFonts w:ascii="Tahoma" w:hAnsi="Tahoma" w:cs="Tahoma"/>
          <w:sz w:val="20"/>
          <w:szCs w:val="20"/>
          <w:lang w:val="sr-Cyrl-RS"/>
        </w:rPr>
        <w:t xml:space="preserve"> </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w:t>
      </w:r>
      <w:r w:rsidR="007A18F3">
        <w:rPr>
          <w:rFonts w:ascii="Tahoma" w:hAnsi="Tahoma" w:cs="Tahoma"/>
          <w:sz w:val="20"/>
          <w:szCs w:val="20"/>
          <w:lang w:val="sr-Cyrl-RS"/>
        </w:rPr>
        <w:t>стара поликлиника, јавне набавке</w:t>
      </w:r>
      <w:r w:rsidR="00FF1C59" w:rsidRPr="007507F9">
        <w:rPr>
          <w:rFonts w:ascii="Tahoma" w:hAnsi="Tahoma" w:cs="Tahoma"/>
          <w:sz w:val="20"/>
          <w:szCs w:val="20"/>
        </w:rPr>
        <w:t>.</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7A18F3">
        <w:rPr>
          <w:rFonts w:ascii="Tahoma" w:hAnsi="Tahoma" w:cs="Tahoma"/>
          <w:sz w:val="20"/>
          <w:szCs w:val="20"/>
          <w:lang w:val="sr-Cyrl-CS"/>
        </w:rPr>
        <w:t xml:space="preserve"> </w:t>
      </w:r>
      <w:r w:rsidR="00DC0211">
        <w:rPr>
          <w:rFonts w:ascii="Tahoma" w:hAnsi="Tahoma" w:cs="Tahoma"/>
          <w:sz w:val="20"/>
          <w:szCs w:val="20"/>
          <w:lang w:val="sr-Cyrl-RS"/>
        </w:rPr>
        <w:t>54</w:t>
      </w:r>
      <w:r w:rsidR="007E22A2" w:rsidRPr="007507F9">
        <w:rPr>
          <w:rFonts w:ascii="Tahoma" w:hAnsi="Tahoma" w:cs="Tahoma"/>
          <w:sz w:val="20"/>
          <w:szCs w:val="20"/>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DC0211">
        <w:rPr>
          <w:rFonts w:ascii="Tahoma" w:hAnsi="Tahoma" w:cs="Tahoma"/>
          <w:sz w:val="20"/>
          <w:szCs w:val="20"/>
          <w:lang w:val="sr-Cyrl-CS"/>
        </w:rPr>
        <w:t>54</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DC0211">
        <w:rPr>
          <w:rFonts w:ascii="Tahoma" w:hAnsi="Tahoma" w:cs="Tahoma"/>
          <w:sz w:val="20"/>
          <w:szCs w:val="20"/>
          <w:lang w:val="sr-Cyrl-CS"/>
        </w:rPr>
        <w:t xml:space="preserve"> 54</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DC0211">
        <w:rPr>
          <w:rFonts w:ascii="Tahoma" w:hAnsi="Tahoma" w:cs="Tahoma"/>
          <w:sz w:val="20"/>
          <w:szCs w:val="20"/>
          <w:lang w:val="sr-Cyrl-CS"/>
        </w:rPr>
        <w:t>П 54</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7A18F3" w:rsidRDefault="00A401B1" w:rsidP="00423817">
      <w:pPr>
        <w:tabs>
          <w:tab w:val="clear" w:pos="1440"/>
        </w:tabs>
        <w:suppressAutoHyphens w:val="0"/>
        <w:autoSpaceDE w:val="0"/>
        <w:autoSpaceDN w:val="0"/>
        <w:adjustRightInd w:val="0"/>
        <w:rPr>
          <w:rFonts w:ascii="Tahoma" w:eastAsia="Calibri" w:hAnsi="Tahoma" w:cs="Tahoma"/>
          <w:sz w:val="20"/>
          <w:szCs w:val="20"/>
          <w:lang w:val="sr-Cyrl-RS"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r w:rsidR="007A18F3">
        <w:rPr>
          <w:rFonts w:ascii="Tahoma" w:eastAsia="Calibri" w:hAnsi="Tahoma" w:cs="Tahoma"/>
          <w:sz w:val="20"/>
          <w:szCs w:val="20"/>
          <w:lang w:val="sr-Cyrl-RS"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w:t>
      </w:r>
      <w:r w:rsidR="00DC0211">
        <w:rPr>
          <w:rFonts w:ascii="Tahoma" w:hAnsi="Tahoma" w:cs="Tahoma"/>
          <w:sz w:val="20"/>
          <w:szCs w:val="20"/>
        </w:rPr>
        <w:t>–</w:t>
      </w:r>
      <w:r w:rsidRPr="007507F9">
        <w:rPr>
          <w:rFonts w:ascii="Tahoma" w:hAnsi="Tahoma" w:cs="Tahoma"/>
          <w:sz w:val="20"/>
          <w:szCs w:val="20"/>
        </w:rPr>
        <w:t xml:space="preserve"> </w:t>
      </w:r>
      <w:r w:rsidR="00DC0211">
        <w:rPr>
          <w:rFonts w:ascii="Tahoma" w:hAnsi="Tahoma" w:cs="Tahoma"/>
          <w:sz w:val="20"/>
          <w:szCs w:val="20"/>
          <w:lang w:val="sr-Cyrl-RS"/>
        </w:rPr>
        <w:t>Служба патолошке анатомије</w:t>
      </w:r>
      <w:r w:rsidRPr="007507F9">
        <w:rPr>
          <w:rFonts w:ascii="Tahoma" w:hAnsi="Tahoma" w:cs="Tahoma"/>
          <w:sz w:val="20"/>
          <w:szCs w:val="20"/>
        </w:rPr>
        <w:t xml:space="preserve">, </w:t>
      </w:r>
    </w:p>
    <w:p w:rsidR="00CE5C25" w:rsidRPr="007A18F3" w:rsidRDefault="000347B2" w:rsidP="007A18F3">
      <w:pPr>
        <w:pStyle w:val="Default"/>
        <w:jc w:val="both"/>
        <w:rPr>
          <w:rFonts w:ascii="Tahoma" w:hAnsi="Tahoma" w:cs="Tahoma"/>
          <w:sz w:val="20"/>
          <w:szCs w:val="20"/>
          <w:lang w:val="sr-Cyrl-RS"/>
        </w:rPr>
      </w:pPr>
      <w:r w:rsidRPr="007507F9">
        <w:rPr>
          <w:rFonts w:ascii="Tahoma" w:hAnsi="Tahoma" w:cs="Tahoma"/>
          <w:color w:val="auto"/>
          <w:sz w:val="20"/>
          <w:szCs w:val="20"/>
        </w:rPr>
        <w:t>Рок испоруке је 24 сата од пријема захтева</w:t>
      </w:r>
      <w:r w:rsidR="007A18F3">
        <w:rPr>
          <w:rFonts w:ascii="Tahoma" w:hAnsi="Tahoma" w:cs="Tahoma"/>
          <w:color w:val="auto"/>
          <w:sz w:val="20"/>
          <w:szCs w:val="20"/>
          <w:lang w:val="sr-Cyrl-RS"/>
        </w:rPr>
        <w:t>.</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2F5E84">
        <w:rPr>
          <w:rFonts w:ascii="Tahoma" w:hAnsi="Tahoma" w:cs="Tahoma"/>
          <w:color w:val="0000FF"/>
          <w:sz w:val="20"/>
          <w:szCs w:val="20"/>
          <w:lang w:val="sr-Cyrl-RS"/>
        </w:rPr>
        <w:t xml:space="preserve"> </w:t>
      </w:r>
      <w:hyperlink r:id="rId14" w:history="1">
        <w:r w:rsidR="00DC0211">
          <w:rPr>
            <w:rStyle w:val="Hyperlink"/>
            <w:rFonts w:ascii="Tahoma" w:hAnsi="Tahoma" w:cs="Tahoma"/>
            <w:sz w:val="20"/>
          </w:rPr>
          <w:t>pantovic.jadranka@bkosa.edu.rs</w:t>
        </w:r>
      </w:hyperlink>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DC0211">
        <w:rPr>
          <w:rFonts w:ascii="Tahoma" w:hAnsi="Tahoma" w:cs="Tahoma"/>
          <w:sz w:val="20"/>
          <w:szCs w:val="20"/>
          <w:lang w:val="sr-Cyrl-RS"/>
        </w:rPr>
        <w:t>54</w:t>
      </w:r>
      <w:r w:rsidR="0003327F" w:rsidRPr="007507F9">
        <w:rPr>
          <w:rFonts w:ascii="Tahoma" w:hAnsi="Tahoma" w:cs="Tahoma"/>
          <w:sz w:val="20"/>
          <w:szCs w:val="20"/>
        </w:rPr>
        <w:t>Д</w:t>
      </w:r>
      <w:r w:rsidR="002F5E84">
        <w:rPr>
          <w:rFonts w:ascii="Tahoma" w:hAnsi="Tahoma" w:cs="Tahoma"/>
          <w:sz w:val="20"/>
          <w:szCs w:val="20"/>
        </w:rPr>
        <w:t>/1</w:t>
      </w:r>
      <w:r w:rsidR="002F5E84">
        <w:rPr>
          <w:rFonts w:ascii="Tahoma" w:hAnsi="Tahoma" w:cs="Tahoma"/>
          <w:sz w:val="20"/>
          <w:szCs w:val="20"/>
          <w:lang w:val="sr-Cyrl-RS"/>
        </w:rPr>
        <w:t>8</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w:t>
      </w:r>
      <w:r w:rsidR="00D31228">
        <w:rPr>
          <w:rFonts w:ascii="Tahoma" w:hAnsi="Tahoma" w:cs="Tahoma"/>
          <w:sz w:val="20"/>
          <w:szCs w:val="20"/>
          <w:lang w:val="sr-Cyrl-CS"/>
        </w:rPr>
        <w:t xml:space="preserve"> </w:t>
      </w:r>
      <w:r w:rsidR="002F5E84">
        <w:rPr>
          <w:rFonts w:ascii="Tahoma" w:hAnsi="Tahoma" w:cs="Tahoma"/>
          <w:sz w:val="20"/>
          <w:szCs w:val="20"/>
          <w:lang w:val="sr-Cyrl-CS"/>
        </w:rPr>
        <w:t>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7A18F3" w:rsidRDefault="007A18F3" w:rsidP="007A18F3">
      <w:pPr>
        <w:tabs>
          <w:tab w:val="clear" w:pos="1440"/>
        </w:tabs>
        <w:spacing w:before="360" w:after="360"/>
        <w:rPr>
          <w:rFonts w:ascii="Tahoma" w:hAnsi="Tahoma" w:cs="Tahoma"/>
          <w:sz w:val="20"/>
          <w:szCs w:val="20"/>
          <w:lang w:val="sr-Cyrl-CS"/>
        </w:rPr>
      </w:pPr>
    </w:p>
    <w:p w:rsidR="009E369F" w:rsidRPr="002F5E84" w:rsidRDefault="007507F9" w:rsidP="007A18F3">
      <w:pPr>
        <w:tabs>
          <w:tab w:val="clear" w:pos="1440"/>
        </w:tabs>
        <w:spacing w:before="360" w:after="360"/>
        <w:ind w:left="5664" w:firstLine="708"/>
        <w:rPr>
          <w:rFonts w:ascii="Tahoma" w:hAnsi="Tahoma" w:cs="Tahoma"/>
          <w:sz w:val="20"/>
          <w:szCs w:val="20"/>
          <w:lang w:val="sr-Cyrl-RS"/>
        </w:rPr>
      </w:pPr>
      <w:r>
        <w:rPr>
          <w:rFonts w:ascii="Tahoma" w:hAnsi="Tahoma" w:cs="Tahoma"/>
          <w:sz w:val="20"/>
          <w:szCs w:val="20"/>
          <w:lang w:val="sr-Cyrl-CS"/>
        </w:rPr>
        <w:t>Комисиј</w:t>
      </w:r>
      <w:r w:rsidR="007A18F3">
        <w:rPr>
          <w:rFonts w:ascii="Tahoma" w:hAnsi="Tahoma" w:cs="Tahoma"/>
          <w:sz w:val="20"/>
          <w:szCs w:val="20"/>
        </w:rPr>
        <w:t xml:space="preserve">a за јавну набавку ЈН ОП </w:t>
      </w:r>
      <w:r w:rsidR="00DC0211">
        <w:rPr>
          <w:rFonts w:ascii="Tahoma" w:hAnsi="Tahoma" w:cs="Tahoma"/>
          <w:sz w:val="20"/>
          <w:szCs w:val="20"/>
          <w:lang w:val="sr-Cyrl-RS"/>
        </w:rPr>
        <w:t>54</w:t>
      </w:r>
      <w:r w:rsidR="002F5E84">
        <w:rPr>
          <w:rFonts w:ascii="Tahoma" w:hAnsi="Tahoma" w:cs="Tahoma"/>
          <w:sz w:val="20"/>
          <w:szCs w:val="20"/>
        </w:rPr>
        <w:t>Д/1</w:t>
      </w:r>
      <w:r w:rsidR="002F5E84">
        <w:rPr>
          <w:rFonts w:ascii="Tahoma" w:hAnsi="Tahoma" w:cs="Tahoma"/>
          <w:sz w:val="20"/>
          <w:szCs w:val="20"/>
          <w:lang w:val="sr-Cyrl-RS"/>
        </w:rPr>
        <w:t>8</w:t>
      </w:r>
    </w:p>
    <w:bookmarkEnd w:id="37"/>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Pr="007A18F3" w:rsidRDefault="00C21503" w:rsidP="007A18F3">
      <w:pPr>
        <w:tabs>
          <w:tab w:val="clear" w:pos="1440"/>
        </w:tabs>
        <w:suppressAutoHyphens w:val="0"/>
        <w:spacing w:after="200" w:line="276" w:lineRule="auto"/>
        <w:jc w:val="left"/>
        <w:rPr>
          <w:sz w:val="22"/>
          <w:szCs w:val="22"/>
          <w:lang w:val="sr-Cyrl-RS"/>
        </w:rPr>
      </w:pP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D31228">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DC0211">
        <w:rPr>
          <w:rFonts w:ascii="Tahoma" w:hAnsi="Tahoma" w:cs="Tahoma"/>
          <w:iCs/>
          <w:sz w:val="20"/>
          <w:szCs w:val="20"/>
          <w:lang w:val="sr-Cyrl-RS"/>
        </w:rPr>
        <w:t>1</w:t>
      </w:r>
      <w:r w:rsidR="00D31228">
        <w:rPr>
          <w:rFonts w:ascii="Tahoma" w:hAnsi="Tahoma" w:cs="Tahoma"/>
          <w:iCs/>
          <w:sz w:val="20"/>
          <w:szCs w:val="20"/>
          <w:lang w:val="sr-Cyrl-RS"/>
        </w:rPr>
        <w:t>6</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4"/>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8"/>
      <w:bookmarkEnd w:id="39"/>
      <w:bookmarkEnd w:id="40"/>
      <w:bookmarkEnd w:id="41"/>
      <w:bookmarkEnd w:id="42"/>
      <w:bookmarkEnd w:id="43"/>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7E22A2" w:rsidRPr="001F29C1" w:rsidRDefault="007A18F3" w:rsidP="001F29C1">
      <w:pPr>
        <w:tabs>
          <w:tab w:val="clear" w:pos="1440"/>
        </w:tabs>
        <w:suppressAutoHyphens w:val="0"/>
        <w:spacing w:after="200" w:line="276" w:lineRule="auto"/>
        <w:jc w:val="left"/>
        <w:rPr>
          <w:lang w:val="sr-Cyrl-RS"/>
        </w:rPr>
      </w:pPr>
      <w:r>
        <w:br w:type="page"/>
      </w: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2" w:name="_Toc410026685"/>
            <w:bookmarkStart w:id="63" w:name="_Toc424299621"/>
            <w:r w:rsidRPr="007507F9">
              <w:rPr>
                <w:rFonts w:ascii="Tahoma" w:hAnsi="Tahoma" w:cs="Tahoma"/>
                <w:b/>
                <w:sz w:val="20"/>
                <w:szCs w:val="20"/>
                <w:lang w:val="sr-Cyrl-CS"/>
              </w:rPr>
              <w:t>ПОДАЦИ О ПОНУЂАЧУ</w:t>
            </w:r>
            <w:bookmarkEnd w:id="62"/>
            <w:bookmarkEnd w:id="63"/>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7A18F3">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7A18F3">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p>
        </w:tc>
        <w:tc>
          <w:tcPr>
            <w:tcW w:w="4932"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без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Износ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са ПДВ-ом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21503" w:rsidRPr="001F29C1" w:rsidRDefault="00C21503" w:rsidP="00D24EA7">
      <w:pPr>
        <w:rPr>
          <w:bCs/>
          <w:sz w:val="22"/>
          <w:szCs w:val="22"/>
          <w:lang w:val="sr-Cyrl-RS"/>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4" w:name="_Toc410026686"/>
            <w:bookmarkStart w:id="65" w:name="_Toc424299622"/>
            <w:r w:rsidRPr="007507F9">
              <w:rPr>
                <w:rFonts w:ascii="Tahoma" w:hAnsi="Tahoma" w:cs="Tahoma"/>
                <w:b/>
                <w:sz w:val="20"/>
                <w:szCs w:val="20"/>
                <w:lang w:val="sr-Cyrl-CS"/>
              </w:rPr>
              <w:t>ПОДАЦИ О ПОДИЗВОЂАЧУ</w:t>
            </w:r>
            <w:bookmarkEnd w:id="64"/>
            <w:bookmarkEnd w:id="65"/>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6" w:name="_Toc410026687"/>
            <w:bookmarkStart w:id="67" w:name="_Toc424299623"/>
            <w:r w:rsidRPr="007507F9">
              <w:rPr>
                <w:rFonts w:ascii="Tahoma" w:hAnsi="Tahoma" w:cs="Tahoma"/>
                <w:b/>
                <w:sz w:val="20"/>
                <w:szCs w:val="20"/>
                <w:lang w:val="sr-Cyrl-CS"/>
              </w:rPr>
              <w:t>ПОДАЦИ О УЧЕСНИКУ ЗАЈЕДНИЧКЕ ПОНУДЕ</w:t>
            </w:r>
            <w:bookmarkEnd w:id="66"/>
            <w:bookmarkEnd w:id="67"/>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5"/>
          <w:footerReference w:type="default" r:id="rId16"/>
          <w:headerReference w:type="first" r:id="rId17"/>
          <w:footerReference w:type="first" r:id="rId18"/>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CA6479">
        <w:rPr>
          <w:rFonts w:ascii="Tahoma" w:hAnsi="Tahoma" w:cs="Tahoma"/>
          <w:i/>
          <w:iCs/>
          <w:sz w:val="18"/>
          <w:szCs w:val="18"/>
          <w:lang w:val="ru-RU"/>
        </w:rPr>
        <w:t>ик у зај</w:t>
      </w:r>
    </w:p>
    <w:tbl>
      <w:tblPr>
        <w:tblpPr w:leftFromText="180" w:rightFromText="180" w:bottomFromText="200" w:vertAnchor="page" w:horzAnchor="margin" w:tblpXSpec="center" w:tblpY="1516"/>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389"/>
        <w:gridCol w:w="994"/>
        <w:gridCol w:w="1844"/>
        <w:gridCol w:w="1417"/>
        <w:gridCol w:w="1133"/>
        <w:gridCol w:w="1133"/>
        <w:gridCol w:w="993"/>
        <w:gridCol w:w="1133"/>
        <w:gridCol w:w="1273"/>
      </w:tblGrid>
      <w:tr w:rsidR="001F29C1" w:rsidTr="00D31228">
        <w:trPr>
          <w:trHeight w:val="410"/>
        </w:trPr>
        <w:tc>
          <w:tcPr>
            <w:tcW w:w="14805"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F29C1" w:rsidRDefault="001F29C1" w:rsidP="001F29C1">
            <w:pPr>
              <w:tabs>
                <w:tab w:val="left" w:pos="720"/>
              </w:tabs>
              <w:suppressAutoHyphens w:val="0"/>
              <w:spacing w:line="276" w:lineRule="auto"/>
              <w:jc w:val="center"/>
              <w:rPr>
                <w:rFonts w:ascii="Tahoma" w:hAnsi="Tahoma" w:cs="Tahoma"/>
                <w:b/>
                <w:bCs/>
                <w:sz w:val="16"/>
                <w:szCs w:val="16"/>
                <w:lang w:val="sr-Cyrl-CS" w:eastAsia="sr-Latn-CS"/>
              </w:rPr>
            </w:pPr>
            <w:r>
              <w:rPr>
                <w:rFonts w:ascii="Tahoma" w:hAnsi="Tahoma" w:cs="Tahoma"/>
                <w:b/>
                <w:bCs/>
                <w:sz w:val="16"/>
                <w:szCs w:val="16"/>
                <w:lang w:val="sr-Cyrl-CS" w:eastAsia="sr-Latn-CS"/>
              </w:rPr>
              <w:t>СПЕЦИФИКАЦИЈА – ПОТРОШНИ МАТЕРИЈАЛ И АНТИТЕЛА ЗА БОЈЕЊЕ У ИМУНОХИСТОХЕМИЈИ  – ЈН ОП 54Д/18</w:t>
            </w: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Р. број</w:t>
            </w:r>
          </w:p>
        </w:tc>
        <w:tc>
          <w:tcPr>
            <w:tcW w:w="43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
                <w:noProof/>
                <w:color w:val="000000"/>
                <w:sz w:val="16"/>
                <w:szCs w:val="16"/>
                <w:lang w:val="sr-Latn-RS"/>
              </w:rPr>
            </w:pPr>
            <w:r>
              <w:rPr>
                <w:rFonts w:ascii="Tahoma" w:hAnsi="Tahoma" w:cs="Tahoma"/>
                <w:b/>
                <w:noProof/>
                <w:color w:val="000000"/>
                <w:sz w:val="16"/>
                <w:szCs w:val="16"/>
                <w:lang w:val="sr-Cyrl-CS"/>
              </w:rPr>
              <w:t>ПОТРОШНИ МАТЕРИЈАЛ И АНТИТЕЛА ЗА БОЈЕЊЕ У ИМУНОХИСТОХЕМИЈИ</w:t>
            </w:r>
          </w:p>
          <w:p w:rsidR="001F29C1" w:rsidRDefault="001F29C1" w:rsidP="00B07BF4">
            <w:pPr>
              <w:tabs>
                <w:tab w:val="left" w:pos="720"/>
              </w:tabs>
              <w:suppressAutoHyphens w:val="0"/>
              <w:spacing w:line="276" w:lineRule="auto"/>
              <w:jc w:val="center"/>
              <w:rPr>
                <w:rFonts w:ascii="Tahoma" w:hAnsi="Tahoma" w:cs="Tahoma"/>
                <w:b/>
                <w:bCs/>
                <w:sz w:val="16"/>
                <w:szCs w:val="16"/>
                <w:lang w:val="sr-Latn-RS" w:eastAsia="sr-Latn-CS"/>
              </w:rPr>
            </w:pPr>
            <w:r>
              <w:rPr>
                <w:rFonts w:ascii="Tahoma" w:hAnsi="Tahoma" w:cs="Tahoma"/>
                <w:b/>
                <w:noProof/>
                <w:color w:val="000000"/>
                <w:sz w:val="16"/>
                <w:szCs w:val="16"/>
                <w:lang w:val="sr-Latn-RS"/>
              </w:rPr>
              <w:t>(</w:t>
            </w:r>
            <w:r>
              <w:rPr>
                <w:rFonts w:ascii="Tahoma" w:hAnsi="Tahoma" w:cs="Tahoma"/>
                <w:b/>
                <w:noProof/>
                <w:color w:val="000000"/>
                <w:sz w:val="16"/>
                <w:szCs w:val="16"/>
                <w:lang w:val="sr-Cyrl-RS"/>
              </w:rPr>
              <w:t xml:space="preserve">Одговарајуће за </w:t>
            </w:r>
            <w:r>
              <w:rPr>
                <w:rFonts w:ascii="Tahoma" w:hAnsi="Tahoma" w:cs="Tahoma"/>
                <w:b/>
                <w:noProof/>
                <w:color w:val="000000"/>
                <w:sz w:val="16"/>
                <w:szCs w:val="16"/>
                <w:lang w:val="sr-Latn-RS"/>
              </w:rPr>
              <w:t>DAKO Autostainer Link 48)</w:t>
            </w:r>
          </w:p>
        </w:tc>
        <w:tc>
          <w:tcPr>
            <w:tcW w:w="9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Јединица мере</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Cyrl-CS" w:eastAsia="sr-Latn-CS"/>
              </w:rPr>
            </w:pPr>
            <w:r>
              <w:rPr>
                <w:rFonts w:ascii="Tahoma" w:hAnsi="Tahoma" w:cs="Tahoma"/>
                <w:bCs/>
                <w:sz w:val="14"/>
                <w:szCs w:val="14"/>
                <w:lang w:val="sr-Cyrl-CS" w:eastAsia="sr-Latn-CS"/>
              </w:rPr>
              <w:t>Оквирне к</w:t>
            </w:r>
            <w:r>
              <w:rPr>
                <w:rFonts w:ascii="Tahoma" w:hAnsi="Tahoma" w:cs="Tahoma"/>
                <w:bCs/>
                <w:sz w:val="14"/>
                <w:szCs w:val="14"/>
                <w:lang w:val="sr-Latn-CS" w:eastAsia="sr-Latn-CS"/>
              </w:rPr>
              <w:t>оличин</w:t>
            </w:r>
            <w:r>
              <w:rPr>
                <w:rFonts w:ascii="Tahoma" w:hAnsi="Tahoma" w:cs="Tahoma"/>
                <w:bCs/>
                <w:sz w:val="14"/>
                <w:szCs w:val="14"/>
                <w:lang w:val="sr-Cyrl-CS" w:eastAsia="sr-Latn-CS"/>
              </w:rPr>
              <w:t>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Јединична цена без 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Јединична цена са ПДВ</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Укупна цена без ПДВ</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Укупан износ ПДВ</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Укупна  цена са ПДВ</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Прозвођач/ комерцијални назив производа</w:t>
            </w: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sz w:val="16"/>
                <w:szCs w:val="16"/>
                <w:lang w:val="sr-Cyrl-CS" w:eastAsia="sr-Latn-CS"/>
              </w:rPr>
            </w:pPr>
            <w:r>
              <w:rPr>
                <w:rFonts w:ascii="Tahoma" w:hAnsi="Tahoma" w:cs="Tahoma"/>
                <w:bCs/>
                <w:sz w:val="16"/>
                <w:szCs w:val="16"/>
                <w:lang w:val="sr-Cyrl-CS" w:eastAsia="sr-Latn-CS"/>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color w:val="333333"/>
                <w:sz w:val="16"/>
                <w:szCs w:val="16"/>
                <w:lang w:val="sr-Latn-BA"/>
              </w:rPr>
            </w:pPr>
            <w:r>
              <w:rPr>
                <w:rFonts w:ascii="Tahoma" w:hAnsi="Tahoma" w:cs="Tahoma"/>
                <w:noProof/>
                <w:color w:val="333333"/>
                <w:sz w:val="16"/>
                <w:szCs w:val="16"/>
                <w:lang w:val="sr-Cyrl-CS"/>
              </w:rPr>
              <w:t>систем за визуелизацију и побољшање осетљивости на основу полимера, заснован на пероксидаз</w:t>
            </w:r>
            <w:r>
              <w:rPr>
                <w:rFonts w:ascii="Tahoma" w:hAnsi="Tahoma" w:cs="Tahoma"/>
                <w:color w:val="333333"/>
                <w:sz w:val="16"/>
                <w:szCs w:val="16"/>
                <w:lang w:val="sr-Cyrl-CS"/>
              </w:rPr>
              <w:t>и</w:t>
            </w:r>
            <w:r>
              <w:rPr>
                <w:rFonts w:ascii="Tahoma" w:hAnsi="Tahoma" w:cs="Tahoma"/>
                <w:color w:val="333333"/>
                <w:sz w:val="16"/>
                <w:szCs w:val="16"/>
                <w:lang w:val="sr-Latn-BA"/>
              </w:rPr>
              <w:t xml:space="preserve"> (HPR) </w:t>
            </w:r>
            <w:r>
              <w:rPr>
                <w:rFonts w:ascii="Tahoma" w:hAnsi="Tahoma" w:cs="Tahoma"/>
                <w:noProof/>
                <w:color w:val="333333"/>
                <w:sz w:val="16"/>
                <w:szCs w:val="16"/>
                <w:lang w:val="sr-Cyrl-CS"/>
              </w:rPr>
              <w:t>за примарна мишија/ зечија антитела</w:t>
            </w:r>
            <w:r>
              <w:rPr>
                <w:rFonts w:ascii="Tahoma" w:hAnsi="Tahoma" w:cs="Tahoma"/>
                <w:color w:val="333333"/>
                <w:sz w:val="16"/>
                <w:szCs w:val="16"/>
                <w:lang w:val="sr-Cyrl-CS"/>
              </w:rPr>
              <w:t xml:space="preserve"> </w:t>
            </w:r>
            <w:r>
              <w:rPr>
                <w:rFonts w:ascii="Tahoma" w:hAnsi="Tahoma" w:cs="Tahoma"/>
                <w:color w:val="333333"/>
                <w:sz w:val="16"/>
                <w:szCs w:val="16"/>
                <w:lang w:val="sr-Latn-BA"/>
              </w:rPr>
              <w:t>(EN Vision Flex Sistem sa Peroxiase Blocking reagent, HPR, DAB+Chromogen, TRS High pH)</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кит за 1100 анализа за ручно бојење</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1F29C1"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608"/>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2</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noProof/>
                <w:color w:val="333333"/>
                <w:sz w:val="16"/>
                <w:szCs w:val="16"/>
                <w:lang w:val="sr-Cyrl-CS"/>
              </w:rPr>
            </w:pPr>
            <w:r>
              <w:rPr>
                <w:rFonts w:ascii="Tahoma" w:hAnsi="Tahoma" w:cs="Tahoma"/>
                <w:noProof/>
                <w:color w:val="333333"/>
                <w:sz w:val="16"/>
                <w:szCs w:val="16"/>
                <w:lang w:val="sr-Cyrl-CS"/>
              </w:rPr>
              <w:t>Цитратни пуфер за демаскирање са депарафинизацијом за аутоматско бојење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 3x40мл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1F29C1"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8</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3</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Дилуент за антитела са компонентом за смењење позадинског бојења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w:t>
            </w:r>
          </w:p>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1F29C1"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2</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4</w:t>
            </w:r>
          </w:p>
        </w:tc>
        <w:tc>
          <w:tcPr>
            <w:tcW w:w="4389" w:type="dxa"/>
            <w:tcBorders>
              <w:top w:val="single" w:sz="4" w:space="0" w:color="auto"/>
              <w:left w:val="single" w:sz="4" w:space="0" w:color="auto"/>
              <w:bottom w:val="single" w:sz="4" w:space="0" w:color="auto"/>
              <w:right w:val="single" w:sz="4" w:space="0" w:color="auto"/>
            </w:tcBorders>
            <w:vAlign w:val="center"/>
            <w:hideMark/>
          </w:tcPr>
          <w:p w:rsidR="00613F27" w:rsidRDefault="00613F27" w:rsidP="00613F27">
            <w:pPr>
              <w:spacing w:line="276" w:lineRule="auto"/>
              <w:jc w:val="left"/>
              <w:rPr>
                <w:rFonts w:ascii="Tahoma" w:hAnsi="Tahoma" w:cs="Tahoma"/>
                <w:noProof/>
                <w:color w:val="000000"/>
                <w:sz w:val="16"/>
                <w:szCs w:val="16"/>
                <w:lang w:val="sr-Cyrl-CS"/>
              </w:rPr>
            </w:pPr>
          </w:p>
          <w:p w:rsidR="00613F27" w:rsidRDefault="001F29C1" w:rsidP="00613F27">
            <w:pPr>
              <w:spacing w:line="276" w:lineRule="auto"/>
              <w:jc w:val="left"/>
              <w:rPr>
                <w:rFonts w:ascii="Tahoma" w:hAnsi="Tahoma" w:cs="Tahoma"/>
                <w:noProof/>
                <w:color w:val="000000"/>
                <w:sz w:val="16"/>
                <w:szCs w:val="16"/>
                <w:lang w:val="sr-Cyrl-CS"/>
              </w:rPr>
            </w:pPr>
            <w:r>
              <w:rPr>
                <w:rFonts w:ascii="Tahoma" w:hAnsi="Tahoma" w:cs="Tahoma"/>
                <w:noProof/>
                <w:color w:val="000000"/>
                <w:sz w:val="16"/>
                <w:szCs w:val="16"/>
                <w:lang w:val="sr-Cyrl-CS"/>
              </w:rPr>
              <w:t>ПАП ПЕН демаркациони фломастер</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ком</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1F29C1"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3</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5</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Алкохолно резистентан фломастер за писање по IHC плочицама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ком</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1F29C1"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7</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6</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Superfrost pročice (ultra plus)/ EnVision IHC sliders</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 a 72</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1F29C1" w:rsidRDefault="001F29C1" w:rsidP="001F29C1">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83</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7</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CD 117, c-kit, poliklonalno at</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1F29C1" w:rsidRDefault="001F29C1" w:rsidP="001F29C1">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8</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Policlonal rb A-Hu C-erb-2 oncoprotein</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1F29C1" w:rsidRDefault="001F29C1" w:rsidP="001F29C1">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2</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9</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Napsin A, 1ml conc. NCL-L-Napsin A</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1ml</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613F27" w:rsidRDefault="00613F27" w:rsidP="001F29C1">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10</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FLEKS Mouse Linker</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40мл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613F27" w:rsidP="001F29C1">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jc w:val="center"/>
              <w:rPr>
                <w:rFonts w:ascii="Tahoma" w:hAnsi="Tahoma" w:cs="Tahoma"/>
                <w:bCs/>
                <w:sz w:val="16"/>
                <w:szCs w:val="16"/>
                <w:lang w:val="sr-Cyrl-RS" w:eastAsia="sr-Latn-CS"/>
              </w:rPr>
            </w:pPr>
            <w:r>
              <w:rPr>
                <w:rFonts w:ascii="Tahoma" w:hAnsi="Tahoma" w:cs="Tahoma"/>
                <w:bCs/>
                <w:sz w:val="16"/>
                <w:szCs w:val="16"/>
                <w:lang w:val="sr-Cyrl-RS" w:eastAsia="sr-Latn-CS"/>
              </w:rPr>
              <w:t>11</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jc w:val="left"/>
              <w:rPr>
                <w:rFonts w:ascii="Tahoma" w:hAnsi="Tahoma" w:cs="Tahoma"/>
                <w:bCs/>
                <w:noProof/>
                <w:sz w:val="16"/>
                <w:szCs w:val="16"/>
                <w:lang w:val="sr-Latn-RS" w:eastAsia="sr-Latn-CS"/>
              </w:rPr>
            </w:pPr>
            <w:r>
              <w:rPr>
                <w:rFonts w:ascii="Tahoma" w:hAnsi="Tahoma" w:cs="Tahoma"/>
                <w:bCs/>
                <w:noProof/>
                <w:sz w:val="16"/>
                <w:szCs w:val="16"/>
                <w:lang w:val="sr-Latn-RS" w:eastAsia="sr-Latn-CS"/>
              </w:rPr>
              <w:t>Seymour Label Kit for 3000 Labels</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hideMark/>
          </w:tcPr>
          <w:p w:rsidR="001F29C1" w:rsidRPr="00613F27" w:rsidRDefault="00613F27" w:rsidP="001F29C1">
            <w:pPr>
              <w:tabs>
                <w:tab w:val="clear" w:pos="1440"/>
              </w:tabs>
              <w:suppressAutoHyphens w:val="0"/>
              <w:jc w:val="center"/>
              <w:rPr>
                <w:rFonts w:ascii="Calibri" w:eastAsiaTheme="minorHAnsi" w:hAnsi="Calibri" w:cstheme="minorBidi"/>
                <w:sz w:val="22"/>
                <w:szCs w:val="22"/>
                <w:lang w:val="sr-Cyrl-RS" w:eastAsia="en-US"/>
              </w:rPr>
            </w:pPr>
            <w:r>
              <w:rPr>
                <w:rFonts w:ascii="Calibri" w:eastAsiaTheme="minorHAnsi" w:hAnsi="Calibri" w:cstheme="minorBidi"/>
                <w:sz w:val="22"/>
                <w:szCs w:val="22"/>
                <w:lang w:val="sr-Cyrl-RS"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r>
      <w:tr w:rsidR="001F29C1" w:rsidTr="00D31228">
        <w:trPr>
          <w:trHeight w:val="339"/>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12</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DAB – Away Cleaning Agent for the Autostainer</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613F27" w:rsidRDefault="00613F27" w:rsidP="001F29C1">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27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1F29C1" w:rsidTr="00D31228">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13</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Clear-lt Cleaning Reagent for Specijal Stains</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613F27" w:rsidRDefault="00613F27" w:rsidP="001F29C1">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1F29C1" w:rsidTr="00D31228">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14</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User Fillable Reagent Bottle, 12ml, Capacity, (Link)</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613F27" w:rsidRDefault="00613F27" w:rsidP="001F29C1">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1F29C1" w:rsidTr="00D31228">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15</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Antitela RTU, Flex, sa spiska:</w:t>
            </w:r>
          </w:p>
        </w:tc>
        <w:tc>
          <w:tcPr>
            <w:tcW w:w="994"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jc w:val="center"/>
              <w:rPr>
                <w:rFonts w:ascii="Tahoma" w:hAnsi="Tahoma" w:cs="Tahoma"/>
                <w:color w:val="000000"/>
                <w:sz w:val="16"/>
                <w:szCs w:val="16"/>
              </w:rPr>
            </w:pPr>
            <w:r>
              <w:rPr>
                <w:rFonts w:ascii="Tahoma" w:hAnsi="Tahoma" w:cs="Tahoma"/>
                <w:color w:val="000000"/>
                <w:sz w:val="16"/>
                <w:szCs w:val="16"/>
              </w:rPr>
              <w:t>1ml</w:t>
            </w:r>
          </w:p>
          <w:p w:rsidR="001F29C1" w:rsidRDefault="001F29C1" w:rsidP="00B07BF4">
            <w:pPr>
              <w:spacing w:line="276" w:lineRule="auto"/>
              <w:jc w:val="center"/>
              <w:rPr>
                <w:rFonts w:ascii="Tahoma" w:hAnsi="Tahoma" w:cs="Tahoma"/>
                <w:bCs/>
                <w:sz w:val="16"/>
                <w:szCs w:val="16"/>
                <w:lang w:val="sr-Latn-CS" w:eastAsia="sr-Latn-CS"/>
              </w:rPr>
            </w:pP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613F27" w:rsidP="001F29C1">
            <w:pPr>
              <w:spacing w:line="276" w:lineRule="auto"/>
              <w:jc w:val="center"/>
              <w:rPr>
                <w:rFonts w:ascii="Tahoma" w:hAnsi="Tahoma" w:cs="Tahoma"/>
                <w:sz w:val="16"/>
                <w:szCs w:val="16"/>
                <w:lang w:val="sr-Latn-BA"/>
              </w:rPr>
            </w:pPr>
            <w:r>
              <w:rPr>
                <w:rFonts w:ascii="Tahoma" w:hAnsi="Tahoma" w:cs="Tahoma"/>
                <w:sz w:val="16"/>
                <w:szCs w:val="16"/>
                <w:lang w:val="sr-Cyrl-RS"/>
              </w:rPr>
              <w:t>1200х</w:t>
            </w:r>
            <w:r>
              <w:rPr>
                <w:rFonts w:ascii="Tahoma" w:hAnsi="Tahoma" w:cs="Tahoma"/>
                <w:color w:val="000000"/>
                <w:sz w:val="16"/>
                <w:szCs w:val="16"/>
              </w:rPr>
              <w:t>1ml</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1F29C1" w:rsidTr="00D31228">
        <w:trPr>
          <w:trHeight w:val="415"/>
        </w:trPr>
        <w:tc>
          <w:tcPr>
            <w:tcW w:w="4885" w:type="dxa"/>
            <w:gridSpan w:val="2"/>
            <w:tcBorders>
              <w:top w:val="single" w:sz="4" w:space="0" w:color="auto"/>
              <w:left w:val="single" w:sz="4" w:space="0" w:color="auto"/>
              <w:bottom w:val="single" w:sz="4" w:space="0" w:color="auto"/>
              <w:right w:val="single" w:sz="4" w:space="0" w:color="auto"/>
            </w:tcBorders>
            <w:vAlign w:val="center"/>
            <w:hideMark/>
          </w:tcPr>
          <w:tbl>
            <w:tblPr>
              <w:tblW w:w="5445" w:type="dxa"/>
              <w:tblLayout w:type="fixed"/>
              <w:tblLook w:val="04A0" w:firstRow="1" w:lastRow="0" w:firstColumn="1" w:lastColumn="0" w:noHBand="0" w:noVBand="1"/>
            </w:tblPr>
            <w:tblGrid>
              <w:gridCol w:w="5445"/>
            </w:tblGrid>
            <w:tr w:rsidR="001F29C1">
              <w:trPr>
                <w:trHeight w:val="330"/>
              </w:trPr>
              <w:tc>
                <w:tcPr>
                  <w:tcW w:w="5440" w:type="dxa"/>
                  <w:tcBorders>
                    <w:top w:val="single" w:sz="8" w:space="0" w:color="auto"/>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Acitin SMA, klon 1A4,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AMACR, klon 13H4,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Cadherin E, klon NCH-38,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CD3, polikolno,RTU,FLEX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CD8, klon C8/144B,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CD20cy, klon L26,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CD45 LCA, klon PD7+2B11,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CD56, klon 123C3,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HMW, klon 34β12,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K pan, klon AE1/AE3,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5/6, klon D5/16B4,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7, klon OV–TL 12/30,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20, klon Ks 20.8,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CEA, poliklonalan,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Chromogranin A, 5H7, RTU</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Desmin, klon D33,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EMA, klon E29,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Estrogen, klon EP1,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GCDFP–15, klon 23A3,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Melanosome, klon HBM-45,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Ki-67, klon MIB-1,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 A, klon A103,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PSA, poliklonalan,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Progesteron,</w:t>
                  </w:r>
                  <w:r>
                    <w:rPr>
                      <w:rFonts w:ascii="Tahoma" w:hAnsi="Tahoma" w:cs="Tahoma"/>
                      <w:color w:val="FF0000"/>
                      <w:sz w:val="16"/>
                      <w:szCs w:val="16"/>
                      <w:lang w:eastAsia="en-US"/>
                    </w:rPr>
                    <w:t xml:space="preserve"> klon PgR 636</w:t>
                  </w:r>
                  <w:r>
                    <w:rPr>
                      <w:rFonts w:ascii="Tahoma" w:hAnsi="Tahoma" w:cs="Tahoma"/>
                      <w:color w:val="000000"/>
                      <w:sz w:val="16"/>
                      <w:szCs w:val="16"/>
                      <w:lang w:eastAsia="en-US"/>
                    </w:rPr>
                    <w:t>,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Synaptophysin, klone DAK-SYNAP,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S100 polyclonal,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TTF-1, klon 8G7G3/1,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Vimentin, klon V9,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DOG-1, klon K9, RTU</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Wilms tumor, klon 6F-H2,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Calretinin, DAK-Calret 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p63 Protein, klon DAK-p63,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D2-40, klon D2-40, RTU, FLEX</w:t>
                  </w:r>
                </w:p>
              </w:tc>
            </w:tr>
          </w:tbl>
          <w:p w:rsidR="001F29C1" w:rsidRDefault="001F29C1" w:rsidP="00B07BF4">
            <w:pPr>
              <w:spacing w:line="276" w:lineRule="auto"/>
              <w:rPr>
                <w:rFonts w:ascii="Tahoma" w:hAnsi="Tahoma" w:cs="Tahoma"/>
                <w:sz w:val="16"/>
                <w:szCs w:val="16"/>
                <w:lang w:val="sr-Latn-BA"/>
              </w:rPr>
            </w:pPr>
          </w:p>
        </w:tc>
        <w:tc>
          <w:tcPr>
            <w:tcW w:w="994"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jc w:val="center"/>
              <w:rPr>
                <w:rFonts w:ascii="Tahoma" w:hAnsi="Tahoma" w:cs="Tahoma"/>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tcPr>
          <w:p w:rsidR="001F29C1" w:rsidRPr="001F29C1" w:rsidRDefault="001F29C1" w:rsidP="001F29C1">
            <w:pPr>
              <w:spacing w:line="276" w:lineRule="auto"/>
              <w:jc w:val="center"/>
              <w:rPr>
                <w:rFonts w:ascii="Tahoma" w:hAnsi="Tahoma" w:cs="Tahoma"/>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D31228" w:rsidTr="003228B4">
        <w:trPr>
          <w:trHeight w:val="417"/>
        </w:trPr>
        <w:tc>
          <w:tcPr>
            <w:tcW w:w="14805" w:type="dxa"/>
            <w:gridSpan w:val="10"/>
            <w:tcBorders>
              <w:top w:val="single" w:sz="4" w:space="0" w:color="auto"/>
              <w:left w:val="single" w:sz="4" w:space="0" w:color="auto"/>
              <w:bottom w:val="single" w:sz="4" w:space="0" w:color="auto"/>
              <w:right w:val="single" w:sz="4" w:space="0" w:color="auto"/>
            </w:tcBorders>
            <w:vAlign w:val="center"/>
          </w:tcPr>
          <w:p w:rsidR="00D31228" w:rsidRPr="00161FE4" w:rsidRDefault="00D31228" w:rsidP="00161FE4">
            <w:pPr>
              <w:tabs>
                <w:tab w:val="left" w:pos="720"/>
              </w:tabs>
              <w:suppressAutoHyphens w:val="0"/>
              <w:jc w:val="left"/>
              <w:rPr>
                <w:rFonts w:ascii="Tahoma" w:hAnsi="Tahoma" w:cs="Tahoma"/>
                <w:b/>
                <w:i/>
                <w:sz w:val="18"/>
                <w:szCs w:val="18"/>
                <w:lang w:val="sr-Cyrl-RS" w:eastAsia="sr-Latn-CS"/>
              </w:rPr>
            </w:pPr>
            <w:r w:rsidRPr="00161FE4">
              <w:rPr>
                <w:rFonts w:ascii="Tahoma" w:hAnsi="Tahoma" w:cs="Tahoma"/>
                <w:b/>
                <w:i/>
                <w:sz w:val="18"/>
                <w:szCs w:val="18"/>
                <w:lang w:val="sr-Cyrl-RS" w:eastAsia="sr-Latn-CS"/>
              </w:rPr>
              <w:t>Напомена: сва антитела морају бити</w:t>
            </w:r>
            <w:r w:rsidRPr="00161FE4">
              <w:rPr>
                <w:rFonts w:ascii="Tahoma" w:hAnsi="Tahoma" w:cs="Tahoma"/>
                <w:b/>
                <w:i/>
                <w:sz w:val="18"/>
                <w:szCs w:val="18"/>
                <w:lang w:val="sr-Latn-RS" w:eastAsia="sr-Latn-CS"/>
              </w:rPr>
              <w:t xml:space="preserve"> “ready to use“ </w:t>
            </w:r>
            <w:r w:rsidRPr="00161FE4">
              <w:rPr>
                <w:rFonts w:ascii="Tahoma" w:hAnsi="Tahoma" w:cs="Tahoma"/>
                <w:b/>
                <w:i/>
                <w:sz w:val="18"/>
                <w:szCs w:val="18"/>
                <w:lang w:val="sr-Cyrl-RS" w:eastAsia="sr-Latn-CS"/>
              </w:rPr>
              <w:t>тј.спремна за употребу сем ако нису тражена концентрована; код полимерног детекционог система мишија и зечија секундарна антитела коњугована за декстиран полимер не смеју бити сједињена у истој бочици, већ морају бити одвојена свако у својој бочици</w:t>
            </w:r>
          </w:p>
        </w:tc>
      </w:tr>
      <w:tr w:rsidR="001F29C1" w:rsidTr="00D31228">
        <w:trPr>
          <w:trHeight w:val="417"/>
        </w:trPr>
        <w:tc>
          <w:tcPr>
            <w:tcW w:w="7723" w:type="dxa"/>
            <w:gridSpan w:val="4"/>
            <w:tcBorders>
              <w:top w:val="single" w:sz="4" w:space="0" w:color="auto"/>
              <w:left w:val="single" w:sz="4" w:space="0" w:color="auto"/>
              <w:bottom w:val="single" w:sz="4" w:space="0" w:color="auto"/>
              <w:right w:val="single" w:sz="4" w:space="0" w:color="auto"/>
            </w:tcBorders>
            <w:vAlign w:val="center"/>
            <w:hideMark/>
          </w:tcPr>
          <w:p w:rsidR="001F29C1" w:rsidRPr="00161FE4" w:rsidRDefault="001F29C1" w:rsidP="00B07BF4">
            <w:pPr>
              <w:tabs>
                <w:tab w:val="left" w:pos="720"/>
              </w:tabs>
              <w:suppressAutoHyphens w:val="0"/>
              <w:spacing w:line="276" w:lineRule="auto"/>
              <w:jc w:val="right"/>
              <w:rPr>
                <w:rFonts w:ascii="Tahoma" w:hAnsi="Tahoma" w:cs="Tahoma"/>
                <w:b/>
                <w:color w:val="000000"/>
                <w:sz w:val="18"/>
                <w:szCs w:val="18"/>
                <w:lang w:val="sr-Cyrl-CS" w:eastAsia="sr-Latn-CS"/>
              </w:rPr>
            </w:pPr>
            <w:r w:rsidRPr="00161FE4">
              <w:rPr>
                <w:rFonts w:ascii="Tahoma" w:hAnsi="Tahoma" w:cs="Tahoma"/>
                <w:b/>
                <w:color w:val="000000"/>
                <w:sz w:val="18"/>
                <w:szCs w:val="18"/>
                <w:lang w:val="sr-Cyrl-CS" w:eastAsia="sr-Latn-CS"/>
              </w:rPr>
              <w:t>Укупно</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bl>
    <w:p w:rsidR="009306DD" w:rsidRPr="00454E45" w:rsidRDefault="009306DD" w:rsidP="009306DD">
      <w:pPr>
        <w:rPr>
          <w:rFonts w:ascii="Tahoma" w:eastAsia="Calibri" w:hAnsi="Tahoma" w:cs="Tahoma"/>
          <w:noProof/>
          <w:sz w:val="20"/>
          <w:szCs w:val="20"/>
          <w:lang w:val="sr-Cyrl-CS"/>
        </w:rPr>
      </w:pPr>
    </w:p>
    <w:p w:rsidR="00117473" w:rsidRDefault="00117473" w:rsidP="00F85007">
      <w:pPr>
        <w:jc w:val="left"/>
        <w:rPr>
          <w:b/>
          <w:bCs/>
          <w:noProof/>
          <w:sz w:val="22"/>
          <w:szCs w:val="22"/>
          <w:lang w:val="sr-Cyrl-RS" w:eastAsia="sr-Latn-CS"/>
        </w:rPr>
      </w:pPr>
    </w:p>
    <w:p w:rsidR="00117473" w:rsidRPr="00117473" w:rsidRDefault="00117473" w:rsidP="00117473">
      <w:pPr>
        <w:jc w:val="center"/>
        <w:rPr>
          <w:rFonts w:ascii="Tahoma" w:hAnsi="Tahoma" w:cs="Tahoma"/>
          <w:iCs/>
          <w:noProof/>
          <w:sz w:val="20"/>
          <w:szCs w:val="20"/>
          <w:lang w:val="sr-Cyrl-CS"/>
        </w:rPr>
      </w:pPr>
      <w:r>
        <w:rPr>
          <w:rFonts w:ascii="Tahoma" w:hAnsi="Tahoma" w:cs="Tahoma"/>
          <w:iCs/>
          <w:noProof/>
          <w:sz w:val="20"/>
          <w:szCs w:val="20"/>
          <w:lang w:val="sr-Cyrl-CS"/>
        </w:rPr>
        <w:t>Датум</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М</w:t>
      </w:r>
      <w:r w:rsidRPr="00117473">
        <w:rPr>
          <w:rFonts w:ascii="Tahoma" w:hAnsi="Tahoma" w:cs="Tahoma"/>
          <w:iCs/>
          <w:noProof/>
          <w:sz w:val="20"/>
          <w:szCs w:val="20"/>
          <w:lang w:val="sr-Cyrl-CS"/>
        </w:rPr>
        <w:t>.</w:t>
      </w:r>
      <w:r>
        <w:rPr>
          <w:rFonts w:ascii="Tahoma" w:hAnsi="Tahoma" w:cs="Tahoma"/>
          <w:iCs/>
          <w:noProof/>
          <w:sz w:val="20"/>
          <w:szCs w:val="20"/>
          <w:lang w:val="sr-Cyrl-CS"/>
        </w:rPr>
        <w:t>П</w:t>
      </w:r>
      <w:r w:rsidRPr="00117473">
        <w:rPr>
          <w:rFonts w:ascii="Tahoma" w:hAnsi="Tahoma" w:cs="Tahoma"/>
          <w:iCs/>
          <w:noProof/>
          <w:sz w:val="20"/>
          <w:szCs w:val="20"/>
          <w:lang w:val="sr-Cyrl-CS"/>
        </w:rPr>
        <w:t xml:space="preserve">.                                                    </w:t>
      </w:r>
      <w:r>
        <w:rPr>
          <w:rFonts w:ascii="Tahoma" w:hAnsi="Tahoma" w:cs="Tahoma"/>
          <w:iCs/>
          <w:noProof/>
          <w:sz w:val="20"/>
          <w:szCs w:val="20"/>
          <w:lang w:val="sr-Cyrl-CS"/>
        </w:rPr>
        <w:t xml:space="preserve">             Потпис</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понуђача</w:t>
      </w:r>
    </w:p>
    <w:p w:rsidR="00117473" w:rsidRPr="006E2E09" w:rsidRDefault="00117473" w:rsidP="00117473">
      <w:pPr>
        <w:jc w:val="left"/>
        <w:rPr>
          <w:iCs/>
          <w:sz w:val="22"/>
          <w:szCs w:val="22"/>
          <w:lang w:val="sr-Cyrl-RS"/>
        </w:rPr>
        <w:sectPr w:rsidR="00117473" w:rsidRPr="006E2E09" w:rsidSect="00454E45">
          <w:type w:val="oddPage"/>
          <w:pgSz w:w="16838" w:h="11906" w:orient="landscape"/>
          <w:pgMar w:top="1440" w:right="1440" w:bottom="1440" w:left="1440" w:header="720" w:footer="720" w:gutter="0"/>
          <w:cols w:space="720"/>
          <w:titlePg/>
          <w:docGrid w:linePitch="360"/>
        </w:sectPr>
      </w:pPr>
      <w:r>
        <w:rPr>
          <w:i/>
          <w:iCs/>
          <w:noProof/>
          <w:sz w:val="22"/>
          <w:szCs w:val="22"/>
          <w:lang w:val="sr-Latn-CS"/>
        </w:rPr>
        <w:t xml:space="preserve">                     _____________________                                                                                                                           _____________________</w:t>
      </w: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59"/>
    <w:bookmarkEnd w:id="60"/>
    <w:bookmarkEnd w:id="61"/>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w:t>
      </w:r>
      <w:r w:rsidR="00F823D7">
        <w:rPr>
          <w:rFonts w:ascii="Tahoma" w:hAnsi="Tahoma" w:cs="Tahoma"/>
          <w:b/>
          <w:sz w:val="20"/>
          <w:szCs w:val="20"/>
          <w:lang w:val="sr-Cyrl-CS"/>
        </w:rPr>
        <w:t xml:space="preserve"> </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8" w:name="_Toc414521042"/>
      <w:bookmarkStart w:id="69" w:name="_Toc417377468"/>
      <w:bookmarkEnd w:id="46"/>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8"/>
      <w:bookmarkEnd w:id="69"/>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9"/>
          <w:footerReference w:type="default" r:id="rId20"/>
          <w:pgSz w:w="11906" w:h="16838"/>
          <w:pgMar w:top="1440" w:right="1440" w:bottom="1440" w:left="993" w:header="720" w:footer="720" w:gutter="0"/>
          <w:cols w:space="720"/>
          <w:docGrid w:linePitch="360"/>
        </w:sectPr>
      </w:pPr>
    </w:p>
    <w:bookmarkEnd w:id="47"/>
    <w:bookmarkEnd w:id="48"/>
    <w:bookmarkEnd w:id="49"/>
    <w:bookmarkEnd w:id="50"/>
    <w:p w:rsidR="009E7954" w:rsidRPr="009E7954" w:rsidRDefault="009E7954" w:rsidP="009E7954">
      <w:pPr>
        <w:pStyle w:val="Heading2"/>
        <w:jc w:val="center"/>
        <w:rPr>
          <w:rFonts w:ascii="Tahoma" w:hAnsi="Tahoma" w:cs="Tahoma"/>
          <w:i w:val="0"/>
          <w:noProof/>
          <w:sz w:val="20"/>
          <w:szCs w:val="20"/>
          <w:lang w:val="sr-Cyrl-RS"/>
        </w:rPr>
      </w:pPr>
      <w:r w:rsidRPr="009E7954">
        <w:rPr>
          <w:rFonts w:ascii="Tahoma" w:hAnsi="Tahoma" w:cs="Tahoma"/>
          <w:i w:val="0"/>
          <w:noProof/>
          <w:sz w:val="20"/>
          <w:szCs w:val="20"/>
          <w:lang w:val="sr-Cyrl-CS"/>
        </w:rPr>
        <w:t xml:space="preserve">МОДЕЛ </w:t>
      </w:r>
      <w:r w:rsidRPr="009E7954">
        <w:rPr>
          <w:rFonts w:ascii="Tahoma" w:hAnsi="Tahoma" w:cs="Tahoma"/>
          <w:i w:val="0"/>
          <w:noProof/>
          <w:sz w:val="20"/>
          <w:szCs w:val="20"/>
        </w:rPr>
        <w:t>OK</w:t>
      </w:r>
      <w:r w:rsidRPr="009E7954">
        <w:rPr>
          <w:rFonts w:ascii="Tahoma" w:hAnsi="Tahoma" w:cs="Tahoma"/>
          <w:i w:val="0"/>
          <w:noProof/>
          <w:sz w:val="20"/>
          <w:szCs w:val="20"/>
          <w:lang w:val="sr-Cyrl-RS"/>
        </w:rPr>
        <w:t>ВИРНОГ СПОРАЗУМА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9E7954" w:rsidRPr="009E7954" w:rsidRDefault="009E7954" w:rsidP="009E7954">
      <w:pPr>
        <w:tabs>
          <w:tab w:val="left" w:pos="720"/>
        </w:tabs>
        <w:suppressAutoHyphens w:val="0"/>
        <w:autoSpaceDE w:val="0"/>
        <w:autoSpaceDN w:val="0"/>
        <w:adjustRightInd w:val="0"/>
        <w:rPr>
          <w:rFonts w:ascii="Tahoma" w:hAnsi="Tahoma" w:cs="Tahoma"/>
          <w:i/>
          <w:iCs/>
          <w:noProof/>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9E7954" w:rsidRPr="009E7954" w:rsidTr="009E7954">
        <w:trPr>
          <w:trHeight w:val="255"/>
          <w:tblCellSpacing w:w="0" w:type="dxa"/>
        </w:trPr>
        <w:tc>
          <w:tcPr>
            <w:tcW w:w="11448" w:type="dxa"/>
            <w:vAlign w:val="bottom"/>
            <w:hideMark/>
          </w:tcPr>
          <w:p w:rsidR="009E7954" w:rsidRPr="009E7954" w:rsidRDefault="009E7954">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9E7954" w:rsidRPr="009E7954" w:rsidRDefault="009E7954" w:rsidP="009E7954">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numPr>
          <w:ilvl w:val="0"/>
          <w:numId w:val="42"/>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и</w:t>
      </w:r>
    </w:p>
    <w:p w:rsidR="009E7954" w:rsidRPr="009E7954" w:rsidRDefault="009E7954" w:rsidP="009E7954">
      <w:pPr>
        <w:numPr>
          <w:ilvl w:val="0"/>
          <w:numId w:val="42"/>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9E7954" w:rsidRPr="009E7954" w:rsidRDefault="009E7954" w:rsidP="009E7954">
      <w:pPr>
        <w:tabs>
          <w:tab w:val="left" w:pos="720"/>
        </w:tabs>
        <w:rPr>
          <w:rFonts w:ascii="Tahoma" w:hAnsi="Tahoma" w:cs="Tahoma"/>
          <w:bCs/>
          <w:noProof/>
          <w:sz w:val="20"/>
          <w:szCs w:val="20"/>
          <w:lang w:val="sr-Cyrl-CS"/>
        </w:rPr>
      </w:pPr>
    </w:p>
    <w:p w:rsidR="009E7954" w:rsidRPr="009E7954" w:rsidRDefault="009E7954" w:rsidP="009E7954">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9E7954" w:rsidRPr="009E7954" w:rsidRDefault="009E7954" w:rsidP="009E7954">
      <w:pPr>
        <w:tabs>
          <w:tab w:val="left" w:pos="720"/>
        </w:tabs>
        <w:rPr>
          <w:rFonts w:ascii="Tahoma" w:hAnsi="Tahoma" w:cs="Tahoma"/>
          <w:b/>
          <w:bCs/>
          <w:noProof/>
          <w:sz w:val="20"/>
          <w:szCs w:val="20"/>
          <w:lang w:val="sr-Cyrl-CS"/>
        </w:rPr>
      </w:pPr>
    </w:p>
    <w:p w:rsidR="009E7954" w:rsidRPr="009E7954" w:rsidRDefault="009E7954" w:rsidP="009E7954">
      <w:pPr>
        <w:jc w:val="center"/>
        <w:outlineLvl w:val="0"/>
        <w:rPr>
          <w:rFonts w:ascii="Tahoma" w:hAnsi="Tahoma" w:cs="Tahoma"/>
          <w:bCs/>
          <w:noProof/>
          <w:sz w:val="20"/>
          <w:szCs w:val="20"/>
          <w:lang w:val="sr-Cyrl-CS"/>
        </w:rPr>
      </w:pPr>
      <w:bookmarkStart w:id="70" w:name="_Toc326656235"/>
      <w:bookmarkStart w:id="71" w:name="_Toc325539387"/>
      <w:r w:rsidRPr="009E7954">
        <w:rPr>
          <w:rFonts w:ascii="Tahoma" w:hAnsi="Tahoma" w:cs="Tahoma"/>
          <w:bCs/>
          <w:noProof/>
          <w:sz w:val="20"/>
          <w:szCs w:val="20"/>
          <w:lang w:val="sr-Cyrl-CS"/>
        </w:rPr>
        <w:t>ОКВИРНИ СПОРАЗУМ БР._____</w:t>
      </w:r>
    </w:p>
    <w:bookmarkEnd w:id="70"/>
    <w:bookmarkEnd w:id="71"/>
    <w:p w:rsidR="009E7954" w:rsidRDefault="009E7954" w:rsidP="009E7954">
      <w:pPr>
        <w:jc w:val="center"/>
        <w:rPr>
          <w:rFonts w:ascii="Tahoma" w:hAnsi="Tahoma" w:cs="Tahoma"/>
          <w:iCs/>
          <w:sz w:val="20"/>
          <w:szCs w:val="20"/>
          <w:lang w:val="sr-Cyrl-RS" w:eastAsia="en-US"/>
        </w:rPr>
      </w:pPr>
      <w:r w:rsidRPr="009E7954">
        <w:rPr>
          <w:rFonts w:ascii="Tahoma" w:hAnsi="Tahoma" w:cs="Tahoma"/>
          <w:bCs/>
          <w:noProof/>
          <w:sz w:val="20"/>
          <w:szCs w:val="20"/>
          <w:lang w:val="sr-Cyrl-CS"/>
        </w:rPr>
        <w:t xml:space="preserve">за јавну набавку </w:t>
      </w:r>
      <w:r>
        <w:rPr>
          <w:rFonts w:ascii="Tahoma" w:hAnsi="Tahoma" w:cs="Tahoma"/>
          <w:bCs/>
          <w:noProof/>
          <w:sz w:val="20"/>
          <w:szCs w:val="20"/>
          <w:lang w:val="sr-Cyrl-CS"/>
        </w:rPr>
        <w:t xml:space="preserve">- </w:t>
      </w:r>
      <w:r>
        <w:rPr>
          <w:rFonts w:ascii="Tahoma" w:hAnsi="Tahoma" w:cs="Tahoma"/>
          <w:sz w:val="20"/>
          <w:szCs w:val="20"/>
          <w:lang w:val="sr-Cyrl-RS"/>
        </w:rPr>
        <w:t>потрошни материјал и антитела за бојење у имунохистохемији</w:t>
      </w:r>
    </w:p>
    <w:p w:rsidR="009E7954" w:rsidRPr="009E7954" w:rsidRDefault="009E7954" w:rsidP="009E7954">
      <w:pPr>
        <w:jc w:val="center"/>
        <w:outlineLvl w:val="0"/>
        <w:rPr>
          <w:rFonts w:ascii="Tahoma" w:hAnsi="Tahoma" w:cs="Tahoma"/>
          <w:bCs/>
          <w:noProof/>
          <w:sz w:val="20"/>
          <w:szCs w:val="20"/>
          <w:lang w:val="sr-Cyrl-CS"/>
        </w:rPr>
      </w:pPr>
    </w:p>
    <w:p w:rsidR="009E7954" w:rsidRPr="009E7954" w:rsidRDefault="009E7954" w:rsidP="009E7954">
      <w:pPr>
        <w:tabs>
          <w:tab w:val="left" w:pos="720"/>
        </w:tabs>
        <w:jc w:val="center"/>
        <w:rPr>
          <w:rFonts w:ascii="Tahoma" w:hAnsi="Tahoma" w:cs="Tahoma"/>
          <w:bCs/>
          <w:noProof/>
          <w:sz w:val="20"/>
          <w:szCs w:val="20"/>
          <w:lang w:val="sr-Cyrl-CS"/>
        </w:rPr>
      </w:pPr>
    </w:p>
    <w:p w:rsidR="009E7954" w:rsidRPr="009E7954" w:rsidRDefault="009E7954" w:rsidP="009E7954">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9E7954" w:rsidRPr="009E7954" w:rsidRDefault="009E7954" w:rsidP="009E7954">
      <w:pPr>
        <w:tabs>
          <w:tab w:val="left" w:pos="720"/>
        </w:tabs>
        <w:spacing w:line="100" w:lineRule="atLeast"/>
        <w:ind w:firstLine="708"/>
        <w:jc w:val="left"/>
        <w:rPr>
          <w:rFonts w:ascii="Tahoma" w:eastAsia="Arial Unicode MS" w:hAnsi="Tahoma" w:cs="Tahoma"/>
          <w:noProof/>
          <w:color w:val="000000"/>
          <w:kern w:val="2"/>
          <w:sz w:val="20"/>
          <w:szCs w:val="20"/>
          <w:lang w:val="sr-Cyrl-C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9E7954" w:rsidRPr="009E7954" w:rsidRDefault="009E7954" w:rsidP="009E7954">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Pr>
          <w:rFonts w:ascii="Tahoma" w:hAnsi="Tahoma" w:cs="Tahoma"/>
          <w:sz w:val="20"/>
          <w:szCs w:val="20"/>
          <w:lang w:val="sr-Cyrl-RS"/>
        </w:rPr>
        <w:t>потрошни материјал и антитела за бојење у имунохистохемији</w:t>
      </w:r>
      <w:r>
        <w:rPr>
          <w:rFonts w:ascii="Tahoma" w:hAnsi="Tahoma" w:cs="Tahoma"/>
          <w:iCs/>
          <w:sz w:val="20"/>
          <w:szCs w:val="20"/>
          <w:lang w:val="sr-Cyrl-RS" w:eastAsia="en-US"/>
        </w:rPr>
        <w:t xml:space="preserve"> </w:t>
      </w:r>
      <w:r w:rsidRPr="009E7954">
        <w:rPr>
          <w:rFonts w:ascii="Tahoma" w:hAnsi="Tahoma" w:cs="Tahoma"/>
          <w:bCs/>
          <w:sz w:val="20"/>
          <w:szCs w:val="20"/>
          <w:lang w:val="sr-Cyrl-RS"/>
        </w:rPr>
        <w:t>за период до годину дана</w:t>
      </w:r>
      <w:r w:rsidRPr="009E7954">
        <w:rPr>
          <w:rFonts w:ascii="Tahoma" w:hAnsi="Tahoma" w:cs="Tahoma"/>
          <w:sz w:val="20"/>
          <w:szCs w:val="20"/>
          <w:lang w:val="sr-Cyrl-RS" w:eastAsia="en-US"/>
        </w:rPr>
        <w:t xml:space="preserve"> ЈН ОП </w:t>
      </w:r>
      <w:r>
        <w:rPr>
          <w:rFonts w:ascii="Tahoma" w:hAnsi="Tahoma" w:cs="Tahoma"/>
          <w:sz w:val="20"/>
          <w:szCs w:val="20"/>
          <w:lang w:val="sr-Cyrl-RS" w:eastAsia="en-US"/>
        </w:rPr>
        <w:t>54</w:t>
      </w:r>
      <w:r w:rsidRPr="009E7954">
        <w:rPr>
          <w:rFonts w:ascii="Tahoma" w:hAnsi="Tahoma" w:cs="Tahoma"/>
          <w:sz w:val="20"/>
          <w:szCs w:val="20"/>
          <w:lang w:val="sr-Cyrl-RS" w:eastAsia="en-US"/>
        </w:rPr>
        <w:t>Д/18, са циљем закључивања оквирног споразума са једним понуђачем на период од годину дана;</w:t>
      </w:r>
    </w:p>
    <w:p w:rsidR="009E7954" w:rsidRPr="009E7954" w:rsidRDefault="009E7954" w:rsidP="009E7954">
      <w:pPr>
        <w:rPr>
          <w:rFonts w:ascii="Tahoma" w:hAnsi="Tahoma" w:cs="Tahoma"/>
          <w:sz w:val="20"/>
          <w:szCs w:val="20"/>
          <w:lang w:val="sr-Cyrl-RS" w:eastAsia="en-US"/>
        </w:rPr>
      </w:pPr>
      <w:r w:rsidRPr="009E7954">
        <w:rPr>
          <w:rFonts w:ascii="Tahoma" w:hAnsi="Tahoma" w:cs="Tahoma"/>
          <w:sz w:val="20"/>
          <w:szCs w:val="20"/>
          <w:lang w:val="sr-Cyrl-RS" w:eastAsia="en-US"/>
        </w:rPr>
        <w:t>2. да је Наручилац донео Одлуку о закључивању оквирног споразума, број ______ од ______. 2018. године, у складу са којом се закључује овај оквирни споразум између Наручиоца и Добављача, за партије _____________________________;</w:t>
      </w:r>
    </w:p>
    <w:p w:rsidR="009E7954" w:rsidRPr="009E7954" w:rsidRDefault="009E7954" w:rsidP="009E7954">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 xml:space="preserve">3. да је Добављач доставио Понуду са спецификацијом, број _______ од ______. 2018. године, </w:t>
      </w:r>
      <w:r w:rsidRPr="009E7954">
        <w:rPr>
          <w:rFonts w:ascii="Tahoma" w:eastAsia="Arial Unicode MS" w:hAnsi="Tahoma" w:cs="Tahoma"/>
          <w:kern w:val="2"/>
          <w:sz w:val="20"/>
          <w:szCs w:val="20"/>
          <w:lang w:val="ru-RU"/>
        </w:rPr>
        <w:t xml:space="preserve">код Наручиоца заведена под бројем_______ дана _________.2018. године, а </w:t>
      </w:r>
      <w:r w:rsidRPr="009E7954">
        <w:rPr>
          <w:rFonts w:ascii="Tahoma" w:hAnsi="Tahoma" w:cs="Tahoma"/>
          <w:noProof/>
          <w:sz w:val="20"/>
          <w:szCs w:val="20"/>
          <w:lang w:val="sr-Cyrl-RS" w:eastAsia="sr-Cyrl-RS"/>
        </w:rPr>
        <w:t xml:space="preserve">која чини саставни део овог оквирног споразума; </w:t>
      </w:r>
    </w:p>
    <w:p w:rsidR="009E7954" w:rsidRPr="009E7954" w:rsidRDefault="009E7954" w:rsidP="009E7954">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9E7954" w:rsidRPr="009E7954" w:rsidRDefault="009E7954" w:rsidP="009E7954">
      <w:pPr>
        <w:rPr>
          <w:rFonts w:ascii="Tahoma" w:hAnsi="Tahoma" w:cs="Tahoma"/>
          <w:noProof/>
          <w:sz w:val="20"/>
          <w:szCs w:val="20"/>
          <w:lang w:val="sr-Cyrl-RS" w:eastAsia="sr-Cyrl-RS"/>
        </w:rPr>
      </w:pPr>
      <w:r w:rsidRPr="009E7954">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9E7954" w:rsidRPr="009E7954" w:rsidRDefault="009E7954" w:rsidP="009E7954">
      <w:pPr>
        <w:rPr>
          <w:rFonts w:ascii="Tahoma" w:hAnsi="Tahoma" w:cs="Tahoma"/>
          <w:bCs/>
          <w:noProof/>
          <w:sz w:val="20"/>
          <w:szCs w:val="20"/>
          <w:lang w:val="sr-Cyrl-R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9E7954" w:rsidRPr="009E7954" w:rsidRDefault="009E7954" w:rsidP="009E7954">
      <w:pPr>
        <w:rPr>
          <w:rFonts w:ascii="Tahoma" w:hAnsi="Tahoma" w:cs="Tahoma"/>
          <w:iCs/>
          <w:sz w:val="20"/>
          <w:szCs w:val="20"/>
          <w:lang w:val="sr-Cyrl-RS" w:eastAsia="en-US"/>
        </w:rPr>
      </w:pPr>
      <w:r w:rsidRPr="009E7954">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Pr>
          <w:rFonts w:ascii="Tahoma" w:hAnsi="Tahoma" w:cs="Tahoma"/>
          <w:sz w:val="20"/>
          <w:szCs w:val="20"/>
          <w:lang w:val="sr-Cyrl-RS"/>
        </w:rPr>
        <w:t>потрошни материјал и антитела за бојење у имунохистохемији</w:t>
      </w:r>
      <w:r>
        <w:rPr>
          <w:rFonts w:ascii="Tahoma" w:hAnsi="Tahoma" w:cs="Tahoma"/>
          <w:iCs/>
          <w:sz w:val="20"/>
          <w:szCs w:val="20"/>
          <w:lang w:val="sr-Cyrl-RS" w:eastAsia="en-US"/>
        </w:rPr>
        <w:t xml:space="preserve"> </w:t>
      </w:r>
      <w:r w:rsidRPr="009E7954">
        <w:rPr>
          <w:rFonts w:ascii="Tahoma" w:hAnsi="Tahoma" w:cs="Tahoma"/>
          <w:bCs/>
          <w:sz w:val="20"/>
          <w:szCs w:val="20"/>
          <w:lang w:val="sr-Cyrl-RS"/>
        </w:rPr>
        <w:t>за период до годину дана</w:t>
      </w:r>
      <w:r w:rsidRPr="009E7954">
        <w:rPr>
          <w:rFonts w:ascii="Tahoma" w:hAnsi="Tahoma" w:cs="Tahoma"/>
          <w:noProof/>
          <w:sz w:val="20"/>
          <w:szCs w:val="20"/>
          <w:lang w:val="sr-Cyrl-RS" w:eastAsia="en-US"/>
        </w:rPr>
        <w:t xml:space="preserve">, </w:t>
      </w:r>
      <w:r w:rsidRPr="009E7954">
        <w:rPr>
          <w:rFonts w:ascii="Tahoma" w:hAnsi="Tahoma" w:cs="Tahoma"/>
          <w:noProof/>
          <w:sz w:val="20"/>
          <w:szCs w:val="20"/>
          <w:lang w:val="sr-Cyrl-RS" w:eastAsia="sr-Cyrl-RS"/>
        </w:rPr>
        <w:t>између Наручиоца и Добављача, а у складу са условима из кон</w:t>
      </w:r>
      <w:r>
        <w:rPr>
          <w:rFonts w:ascii="Tahoma" w:hAnsi="Tahoma" w:cs="Tahoma"/>
          <w:noProof/>
          <w:sz w:val="20"/>
          <w:szCs w:val="20"/>
          <w:lang w:val="sr-Cyrl-RS" w:eastAsia="sr-Cyrl-RS"/>
        </w:rPr>
        <w:t>курсне документације за ЈН ОП 54</w:t>
      </w:r>
      <w:r w:rsidRPr="009E7954">
        <w:rPr>
          <w:rFonts w:ascii="Tahoma" w:hAnsi="Tahoma" w:cs="Tahoma"/>
          <w:noProof/>
          <w:sz w:val="20"/>
          <w:szCs w:val="20"/>
          <w:lang w:val="sr-Cyrl-RS" w:eastAsia="sr-Cyrl-RS"/>
        </w:rPr>
        <w:t>Д/18,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9E7954" w:rsidRPr="009E7954" w:rsidRDefault="009E7954" w:rsidP="009E7954">
      <w:pPr>
        <w:jc w:val="cente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9E7954" w:rsidRPr="009E7954" w:rsidRDefault="009E7954" w:rsidP="00430DFB">
      <w:pPr>
        <w:rPr>
          <w:rFonts w:ascii="Tahoma" w:hAnsi="Tahoma" w:cs="Tahoma"/>
          <w:noProof/>
          <w:sz w:val="20"/>
          <w:szCs w:val="20"/>
          <w:lang w:val="sr-Cyrl-CS"/>
        </w:rPr>
      </w:pPr>
      <w:r w:rsidRPr="009E7954">
        <w:rPr>
          <w:rFonts w:ascii="Tahoma" w:hAnsi="Tahoma" w:cs="Tahoma"/>
          <w:noProof/>
          <w:color w:val="FF0000"/>
          <w:sz w:val="20"/>
          <w:szCs w:val="20"/>
          <w:lang w:val="sr-Cyrl-CS"/>
        </w:rPr>
        <w:t xml:space="preserve">            </w:t>
      </w:r>
    </w:p>
    <w:p w:rsidR="009E7954" w:rsidRPr="009E7954" w:rsidRDefault="009E7954" w:rsidP="009E7954">
      <w:pPr>
        <w:rPr>
          <w:rFonts w:ascii="Tahoma" w:hAnsi="Tahoma" w:cs="Tahoma"/>
          <w:i/>
          <w:noProof/>
          <w:sz w:val="20"/>
          <w:szCs w:val="20"/>
          <w:lang w:val="sr-Cyrl-CS"/>
        </w:rPr>
      </w:pPr>
      <w:r w:rsidRPr="009E7954">
        <w:rPr>
          <w:rFonts w:ascii="Tahoma" w:hAnsi="Tahoma" w:cs="Tahoma"/>
          <w:noProof/>
          <w:sz w:val="20"/>
          <w:szCs w:val="20"/>
          <w:lang w:val="sr-Cyrl-CS"/>
        </w:rPr>
        <w:t xml:space="preserve">            </w:t>
      </w:r>
      <w:r w:rsidRPr="009E7954">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исказане у спецификацији добара су фиксне и не могу се мењати за све време важења овог оквирног споразума.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9E7954" w:rsidRPr="009E7954" w:rsidRDefault="009E7954" w:rsidP="009E7954">
      <w:pPr>
        <w:suppressAutoHyphens w:val="0"/>
        <w:autoSpaceDE w:val="0"/>
        <w:autoSpaceDN w:val="0"/>
        <w:adjustRightInd w:val="0"/>
        <w:rPr>
          <w:rFonts w:ascii="Tahoma" w:hAnsi="Tahoma" w:cs="Tahoma"/>
          <w:noProof/>
          <w:sz w:val="20"/>
          <w:szCs w:val="20"/>
          <w:lang w:val="sr-Latn-RS" w:eastAsia="sr-Cyrl-RS"/>
        </w:rPr>
      </w:pPr>
    </w:p>
    <w:p w:rsidR="009E7954" w:rsidRPr="009E7954" w:rsidRDefault="009E7954" w:rsidP="009E7954">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4.</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9E7954">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9E7954">
        <w:rPr>
          <w:rFonts w:ascii="Tahoma" w:hAnsi="Tahoma" w:cs="Tahoma"/>
          <w:bCs/>
          <w:noProof/>
          <w:sz w:val="20"/>
          <w:szCs w:val="20"/>
          <w:lang w:val="sr-Cyrl-RS"/>
        </w:rPr>
        <w:t>.</w:t>
      </w:r>
    </w:p>
    <w:p w:rsidR="009E7954" w:rsidRPr="009E7954" w:rsidRDefault="009E7954" w:rsidP="009E7954">
      <w:pPr>
        <w:suppressAutoHyphens w:val="0"/>
        <w:autoSpaceDE w:val="0"/>
        <w:autoSpaceDN w:val="0"/>
        <w:adjustRightInd w:val="0"/>
        <w:jc w:val="center"/>
        <w:rPr>
          <w:rFonts w:ascii="Tahoma" w:hAnsi="Tahoma" w:cs="Tahoma"/>
          <w:bCs/>
          <w:noProof/>
          <w:sz w:val="20"/>
          <w:szCs w:val="20"/>
          <w:lang w:val="sr-Cyrl-RS"/>
        </w:rPr>
      </w:pPr>
      <w:r w:rsidRPr="009E7954">
        <w:rPr>
          <w:rFonts w:ascii="Tahoma" w:hAnsi="Tahoma" w:cs="Tahoma"/>
          <w:bCs/>
          <w:noProof/>
          <w:sz w:val="20"/>
          <w:szCs w:val="20"/>
          <w:lang w:val="sr-Cyrl-RS"/>
        </w:rPr>
        <w:t xml:space="preserve">             </w:t>
      </w:r>
    </w:p>
    <w:p w:rsidR="009E7954" w:rsidRPr="009E7954" w:rsidRDefault="009E7954" w:rsidP="009E7954">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5.</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p>
    <w:p w:rsidR="009E7954" w:rsidRPr="009E7954" w:rsidRDefault="009E7954" w:rsidP="009E7954">
      <w:pPr>
        <w:suppressAutoHyphens w:val="0"/>
        <w:autoSpaceDE w:val="0"/>
        <w:autoSpaceDN w:val="0"/>
        <w:adjustRightInd w:val="0"/>
        <w:jc w:val="center"/>
        <w:rPr>
          <w:rFonts w:ascii="Tahoma" w:hAnsi="Tahoma" w:cs="Tahoma"/>
          <w:noProof/>
          <w:sz w:val="20"/>
          <w:szCs w:val="20"/>
          <w:lang w:val="sr-Cyrl-RS" w:eastAsia="sr-Cyrl-RS"/>
        </w:rPr>
      </w:pPr>
      <w:r w:rsidRPr="009E7954">
        <w:rPr>
          <w:rFonts w:ascii="Tahoma" w:hAnsi="Tahoma" w:cs="Tahoma"/>
          <w:noProof/>
          <w:sz w:val="20"/>
          <w:szCs w:val="20"/>
          <w:lang w:val="sr-Cyrl-RS" w:eastAsia="sr-Cyrl-RS"/>
        </w:rPr>
        <w:t>Члан 6.</w:t>
      </w:r>
    </w:p>
    <w:p w:rsidR="009E7954" w:rsidRPr="009E7954" w:rsidRDefault="009E7954" w:rsidP="009E7954">
      <w:pPr>
        <w:suppressAutoHyphens w:val="0"/>
        <w:autoSpaceDE w:val="0"/>
        <w:autoSpaceDN w:val="0"/>
        <w:adjustRightInd w:val="0"/>
        <w:rPr>
          <w:rFonts w:ascii="Tahoma" w:hAnsi="Tahoma" w:cs="Tahoma"/>
          <w:bCs/>
          <w:noProof/>
          <w:sz w:val="20"/>
          <w:szCs w:val="20"/>
          <w:lang w:val="sr-Cyrl-RS"/>
        </w:rPr>
      </w:pPr>
      <w:r w:rsidRPr="009E7954">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9E7954" w:rsidRPr="009E7954" w:rsidRDefault="009E7954" w:rsidP="009E7954">
      <w:pPr>
        <w:jc w:val="center"/>
        <w:rPr>
          <w:rFonts w:ascii="Tahoma" w:hAnsi="Tahoma" w:cs="Tahoma"/>
          <w:noProof/>
          <w:sz w:val="20"/>
          <w:szCs w:val="20"/>
          <w:lang w:val="sr-Cyrl-R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7.</w:t>
      </w:r>
    </w:p>
    <w:p w:rsidR="009E7954" w:rsidRPr="009E7954" w:rsidRDefault="009E7954" w:rsidP="009E7954">
      <w:pPr>
        <w:tabs>
          <w:tab w:val="left" w:pos="720"/>
        </w:tabs>
        <w:rPr>
          <w:rFonts w:ascii="Tahoma" w:eastAsia="Arial Unicode MS" w:hAnsi="Tahoma" w:cs="Tahoma"/>
          <w:noProof/>
          <w:color w:val="000000"/>
          <w:kern w:val="2"/>
          <w:sz w:val="20"/>
          <w:szCs w:val="20"/>
          <w:lang w:val="sr-Cyrl-CS"/>
        </w:rPr>
      </w:pPr>
      <w:r w:rsidRPr="009E7954">
        <w:rPr>
          <w:rFonts w:ascii="Tahoma" w:hAnsi="Tahoma" w:cs="Tahoma"/>
          <w:noProof/>
          <w:sz w:val="20"/>
          <w:szCs w:val="20"/>
        </w:rPr>
        <w:t xml:space="preserve">              </w:t>
      </w:r>
      <w:r w:rsidRPr="009E7954">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Pr="009E7954">
        <w:rPr>
          <w:rFonts w:ascii="Tahoma" w:eastAsia="Arial Unicode MS" w:hAnsi="Tahoma" w:cs="Tahoma"/>
          <w:noProof/>
          <w:color w:val="000000"/>
          <w:kern w:val="2"/>
          <w:sz w:val="20"/>
          <w:szCs w:val="20"/>
          <w:lang w:val="sr-Cyrl-CS"/>
        </w:rPr>
        <w:t>Наручиоца</w:t>
      </w:r>
      <w:r w:rsidRPr="009E7954">
        <w:rPr>
          <w:rFonts w:ascii="Tahoma" w:hAnsi="Tahoma" w:cs="Tahoma"/>
          <w:noProof/>
          <w:sz w:val="20"/>
          <w:szCs w:val="20"/>
          <w:lang w:val="sr-Cyrl-CS"/>
        </w:rPr>
        <w:t xml:space="preserve">, а </w:t>
      </w:r>
      <w:r w:rsidRPr="009E7954">
        <w:rPr>
          <w:rFonts w:ascii="Tahoma" w:eastAsia="Arial Unicode MS" w:hAnsi="Tahoma" w:cs="Tahoma"/>
          <w:noProof/>
          <w:color w:val="000000"/>
          <w:kern w:val="2"/>
          <w:sz w:val="20"/>
          <w:szCs w:val="20"/>
          <w:lang w:val="sr-Cyrl-CS"/>
        </w:rPr>
        <w:t>на основу писменог захтева Наручиоца.</w:t>
      </w:r>
    </w:p>
    <w:p w:rsidR="009E7954" w:rsidRPr="009E7954" w:rsidRDefault="009E7954" w:rsidP="009E7954">
      <w:pPr>
        <w:tabs>
          <w:tab w:val="left" w:pos="720"/>
        </w:tabs>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sidRPr="009E7954">
        <w:rPr>
          <w:rFonts w:ascii="Tahoma" w:hAnsi="Tahoma" w:cs="Tahoma"/>
          <w:sz w:val="20"/>
          <w:szCs w:val="20"/>
          <w:lang w:val="sr-Cyrl-CS"/>
        </w:rPr>
        <w:t>(</w:t>
      </w:r>
      <w:r w:rsidRPr="009E7954">
        <w:rPr>
          <w:rFonts w:ascii="Tahoma" w:hAnsi="Tahoma" w:cs="Tahoma"/>
          <w:i/>
          <w:sz w:val="20"/>
          <w:szCs w:val="20"/>
          <w:lang w:val="sr-Cyrl-CS"/>
        </w:rPr>
        <w:t>од  24 сата</w:t>
      </w:r>
      <w:r w:rsidRPr="009E7954">
        <w:rPr>
          <w:rFonts w:ascii="Tahoma" w:hAnsi="Tahoma" w:cs="Tahoma"/>
          <w:sz w:val="20"/>
          <w:szCs w:val="20"/>
          <w:lang w:val="sr-Cyrl-CS"/>
        </w:rPr>
        <w:t>)</w:t>
      </w:r>
      <w:r w:rsidRPr="009E7954">
        <w:rPr>
          <w:rFonts w:ascii="Tahoma" w:hAnsi="Tahoma" w:cs="Tahoma"/>
          <w:noProof/>
          <w:sz w:val="20"/>
          <w:szCs w:val="20"/>
          <w:lang w:val="sr-Cyrl-CS"/>
        </w:rPr>
        <w:t xml:space="preserve"> </w:t>
      </w:r>
      <w:r w:rsidRPr="009E7954">
        <w:rPr>
          <w:rFonts w:ascii="Tahoma" w:eastAsia="Arial Unicode MS" w:hAnsi="Tahoma" w:cs="Tahoma"/>
          <w:noProof/>
          <w:color w:val="000000"/>
          <w:kern w:val="2"/>
          <w:sz w:val="20"/>
          <w:szCs w:val="20"/>
          <w:lang w:val="sr-Cyrl-CS"/>
        </w:rPr>
        <w:t xml:space="preserve">од _________ сати од пријема писменог </w:t>
      </w:r>
      <w:r w:rsidRPr="009E7954">
        <w:rPr>
          <w:rFonts w:ascii="Tahoma" w:hAnsi="Tahoma" w:cs="Tahoma"/>
          <w:noProof/>
          <w:sz w:val="20"/>
          <w:szCs w:val="20"/>
          <w:lang w:val="sr-Cyrl-CS"/>
        </w:rPr>
        <w:t xml:space="preserve">захтева Наручиоца. </w:t>
      </w:r>
    </w:p>
    <w:p w:rsidR="009E7954" w:rsidRPr="009E7954" w:rsidRDefault="009E7954" w:rsidP="009E7954">
      <w:pPr>
        <w:rPr>
          <w:rFonts w:ascii="Tahoma" w:eastAsia="Arial Unicode MS" w:hAnsi="Tahoma" w:cs="Tahoma"/>
          <w:noProof/>
          <w:color w:val="000000"/>
          <w:kern w:val="2"/>
          <w:sz w:val="20"/>
          <w:szCs w:val="20"/>
          <w:lang w:val="sr-Cyrl-CS"/>
        </w:rPr>
      </w:pPr>
      <w:r w:rsidRPr="009E7954">
        <w:rPr>
          <w:rFonts w:ascii="Tahoma" w:hAnsi="Tahoma" w:cs="Tahoma"/>
          <w:noProof/>
          <w:sz w:val="20"/>
          <w:szCs w:val="20"/>
          <w:lang w:val="sr-Cyrl-CS"/>
        </w:rPr>
        <w:t xml:space="preserve">              Место испоруке </w:t>
      </w:r>
      <w:r w:rsidRPr="009E7954">
        <w:rPr>
          <w:rFonts w:ascii="Tahoma" w:eastAsia="Arial Unicode MS" w:hAnsi="Tahoma" w:cs="Tahoma"/>
          <w:noProof/>
          <w:color w:val="000000"/>
          <w:kern w:val="2"/>
          <w:sz w:val="20"/>
          <w:szCs w:val="20"/>
          <w:lang w:val="sr-Cyrl-CS"/>
        </w:rPr>
        <w:t>утврђује се појединачним уговором.</w:t>
      </w:r>
    </w:p>
    <w:p w:rsidR="009E7954" w:rsidRPr="009E7954" w:rsidRDefault="009E7954" w:rsidP="009E7954">
      <w:pPr>
        <w:rPr>
          <w:rFonts w:ascii="Tahoma" w:hAnsi="Tahoma" w:cs="Tahoma"/>
          <w:noProof/>
          <w:sz w:val="20"/>
          <w:szCs w:val="20"/>
          <w:lang w:val="sr-Cyrl-CS"/>
        </w:rPr>
      </w:pPr>
      <w:r w:rsidRPr="009E7954">
        <w:rPr>
          <w:rFonts w:ascii="Tahoma" w:eastAsia="Arial Unicode MS" w:hAnsi="Tahoma" w:cs="Tahoma"/>
          <w:noProof/>
          <w:color w:val="000000"/>
          <w:kern w:val="2"/>
          <w:sz w:val="20"/>
          <w:szCs w:val="20"/>
          <w:lang w:val="sr-Cyrl-CS"/>
        </w:rPr>
        <w:t xml:space="preserve">              Место испоруке </w:t>
      </w:r>
      <w:r w:rsidRPr="009E7954">
        <w:rPr>
          <w:rFonts w:ascii="Tahoma" w:hAnsi="Tahoma" w:cs="Tahoma"/>
          <w:noProof/>
          <w:sz w:val="20"/>
          <w:szCs w:val="20"/>
          <w:lang w:val="sr-Cyrl-CS"/>
        </w:rPr>
        <w:t xml:space="preserve">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Наручиоца  - </w:t>
      </w:r>
      <w:r w:rsidR="00430DFB">
        <w:rPr>
          <w:rFonts w:ascii="Tahoma" w:eastAsia="Calibri" w:hAnsi="Tahoma" w:cs="Tahoma"/>
          <w:bCs/>
          <w:noProof/>
          <w:sz w:val="20"/>
          <w:szCs w:val="20"/>
          <w:lang w:val="sr-Cyrl-CS" w:eastAsia="en-US"/>
        </w:rPr>
        <w:t>Служба патолошке анатомије</w:t>
      </w:r>
      <w:r w:rsidRPr="009E7954">
        <w:rPr>
          <w:rFonts w:ascii="Tahoma" w:eastAsia="Calibri" w:hAnsi="Tahoma" w:cs="Tahoma"/>
          <w:bCs/>
          <w:noProof/>
          <w:sz w:val="20"/>
          <w:szCs w:val="20"/>
          <w:lang w:val="sr-Cyrl-CS" w:eastAsia="en-US"/>
        </w:rPr>
        <w:t>.</w:t>
      </w:r>
    </w:p>
    <w:p w:rsidR="009E7954" w:rsidRPr="009E7954" w:rsidRDefault="009E7954" w:rsidP="009E7954">
      <w:pPr>
        <w:jc w:val="cente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8.</w:t>
      </w:r>
    </w:p>
    <w:p w:rsidR="009E7954" w:rsidRPr="009E7954" w:rsidRDefault="009E7954" w:rsidP="009E7954">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9E7954" w:rsidRPr="009E7954" w:rsidRDefault="009E7954" w:rsidP="009E7954">
      <w:pPr>
        <w:jc w:val="cente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9.</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sidR="00430DFB">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Pr="009E7954">
        <w:rPr>
          <w:rFonts w:ascii="Tahoma" w:hAnsi="Tahoma" w:cs="Tahoma"/>
          <w:noProof/>
          <w:color w:val="000000"/>
          <w:sz w:val="20"/>
          <w:szCs w:val="20"/>
        </w:rPr>
        <w:t>3</w:t>
      </w:r>
      <w:r w:rsidRPr="009E7954">
        <w:rPr>
          <w:rFonts w:ascii="Tahoma" w:hAnsi="Tahoma" w:cs="Tahoma"/>
          <w:noProof/>
          <w:color w:val="000000"/>
          <w:sz w:val="20"/>
          <w:szCs w:val="20"/>
          <w:lang w:val="sr-Cyrl-CS"/>
        </w:rPr>
        <w:t xml:space="preserve"> дана од дана утврђивања рекламације.</w:t>
      </w:r>
    </w:p>
    <w:p w:rsidR="009E7954" w:rsidRPr="009E7954" w:rsidRDefault="009E7954" w:rsidP="009E7954">
      <w:pPr>
        <w:tabs>
          <w:tab w:val="left" w:pos="720"/>
        </w:tabs>
        <w:suppressAutoHyphens w:val="0"/>
        <w:rPr>
          <w:rFonts w:ascii="Tahoma" w:hAnsi="Tahoma" w:cs="Tahoma"/>
          <w:bCs/>
          <w:noProof/>
          <w:color w:val="000000"/>
          <w:sz w:val="20"/>
          <w:szCs w:val="20"/>
          <w:lang w:val="sr-Cyrl-CS"/>
        </w:rPr>
      </w:pPr>
    </w:p>
    <w:p w:rsidR="009E7954" w:rsidRPr="009E7954" w:rsidRDefault="009E7954" w:rsidP="009E7954">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10.</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11.</w:t>
      </w:r>
    </w:p>
    <w:p w:rsidR="009E7954" w:rsidRPr="009E7954" w:rsidRDefault="009E7954" w:rsidP="009E7954">
      <w:pP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rPr>
        <w:t xml:space="preserve">            </w:t>
      </w:r>
      <w:r w:rsidRPr="009E7954">
        <w:rPr>
          <w:rFonts w:ascii="Tahoma" w:hAnsi="Tahoma" w:cs="Tahoma"/>
          <w:noProof/>
          <w:color w:val="000000"/>
          <w:sz w:val="20"/>
          <w:szCs w:val="20"/>
        </w:rPr>
        <w:t xml:space="preserve">    </w:t>
      </w:r>
      <w:r w:rsidRPr="009E795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9E7954" w:rsidRPr="009E7954" w:rsidRDefault="009E7954" w:rsidP="009E7954">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9E7954" w:rsidRPr="009E7954" w:rsidRDefault="009E7954" w:rsidP="009E7954">
      <w:pPr>
        <w:tabs>
          <w:tab w:val="left" w:pos="720"/>
        </w:tabs>
        <w:suppressAutoHyphens w:val="0"/>
        <w:rPr>
          <w:rFonts w:ascii="Tahoma" w:hAnsi="Tahoma" w:cs="Tahoma"/>
          <w:noProof/>
          <w:color w:val="000000"/>
          <w:sz w:val="20"/>
          <w:szCs w:val="20"/>
          <w:lang w:val="sr-Cyrl-CS"/>
        </w:rPr>
      </w:pPr>
    </w:p>
    <w:p w:rsidR="009E7954" w:rsidRPr="009E7954" w:rsidRDefault="009E7954" w:rsidP="009E7954">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12.</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9E7954" w:rsidRPr="009E7954" w:rsidRDefault="009E7954" w:rsidP="00161FE4">
      <w:pPr>
        <w:tabs>
          <w:tab w:val="left" w:pos="720"/>
        </w:tabs>
        <w:rPr>
          <w:rFonts w:ascii="Tahoma" w:hAnsi="Tahoma" w:cs="Tahoma"/>
          <w:noProof/>
          <w:color w:val="000000"/>
          <w:sz w:val="20"/>
          <w:szCs w:val="20"/>
          <w:lang w:val="sr-Cyrl-CS"/>
        </w:rPr>
      </w:pPr>
    </w:p>
    <w:p w:rsidR="009E7954" w:rsidRPr="009E7954" w:rsidRDefault="009E7954" w:rsidP="009E7954">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9E7954" w:rsidRPr="009E7954" w:rsidRDefault="009E7954" w:rsidP="009E7954">
      <w:pPr>
        <w:tabs>
          <w:tab w:val="left" w:pos="709"/>
        </w:tabs>
        <w:rPr>
          <w:rFonts w:ascii="Tahoma" w:hAnsi="Tahoma" w:cs="Tahoma"/>
          <w:bCs/>
          <w:sz w:val="20"/>
          <w:szCs w:val="20"/>
        </w:rPr>
      </w:pPr>
      <w:r w:rsidRPr="009E7954">
        <w:rPr>
          <w:rFonts w:ascii="Tahoma" w:hAnsi="Tahoma" w:cs="Tahoma"/>
          <w:bCs/>
          <w:noProof/>
          <w:sz w:val="20"/>
          <w:szCs w:val="20"/>
          <w:lang w:val="sr-Cyrl-CS"/>
        </w:rPr>
        <w:tab/>
      </w:r>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9E7954" w:rsidRPr="009E7954" w:rsidRDefault="009E7954" w:rsidP="009E7954">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t xml:space="preserve">Одговорно лице </w:t>
      </w:r>
      <w:r w:rsidRPr="009E7954">
        <w:rPr>
          <w:rFonts w:ascii="Tahoma" w:hAnsi="Tahoma" w:cs="Tahoma"/>
          <w:bCs/>
          <w:sz w:val="20"/>
          <w:szCs w:val="20"/>
          <w:lang w:val="sr-Cyrl-RS"/>
        </w:rPr>
        <w:t>Наручиоца</w:t>
      </w:r>
      <w:r w:rsidRPr="009E7954">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9E7954" w:rsidRP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9E7954" w:rsidRP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14.</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E7954" w:rsidRPr="009E7954" w:rsidRDefault="009E7954" w:rsidP="009E7954">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9E7954">
        <w:rPr>
          <w:rFonts w:ascii="Tahoma" w:hAnsi="Tahoma" w:cs="Tahoma"/>
          <w:noProof/>
          <w:sz w:val="20"/>
          <w:szCs w:val="20"/>
          <w:lang w:val="sr-Cyrl-CS" w:eastAsia="en-US"/>
        </w:rPr>
        <w:t xml:space="preserve"> </w:t>
      </w:r>
    </w:p>
    <w:p w:rsidR="009E7954" w:rsidRPr="009E7954" w:rsidRDefault="009E7954" w:rsidP="009E7954">
      <w:pPr>
        <w:tabs>
          <w:tab w:val="left" w:pos="720"/>
        </w:tabs>
        <w:suppressAutoHyphens w:val="0"/>
        <w:rPr>
          <w:rFonts w:ascii="Tahoma" w:hAnsi="Tahoma" w:cs="Tahoma"/>
          <w:noProof/>
          <w:sz w:val="20"/>
          <w:szCs w:val="20"/>
          <w:lang w:val="sr-Cyrl-CS" w:eastAsia="en-US"/>
        </w:rPr>
      </w:pPr>
      <w:r w:rsidRPr="009E7954">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9E7954">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9E7954">
        <w:rPr>
          <w:rFonts w:ascii="Tahoma" w:hAnsi="Tahoma" w:cs="Tahoma"/>
          <w:noProof/>
          <w:sz w:val="20"/>
          <w:szCs w:val="20"/>
          <w:lang w:val="sr-Cyrl-CS"/>
        </w:rPr>
        <w:t>Добављач</w:t>
      </w:r>
      <w:r w:rsidRPr="009E7954">
        <w:rPr>
          <w:rFonts w:ascii="Tahoma" w:eastAsia="Calibri" w:hAnsi="Tahoma" w:cs="Tahoma"/>
          <w:noProof/>
          <w:sz w:val="20"/>
          <w:szCs w:val="20"/>
          <w:lang w:val="sr-Cyrl-CS" w:eastAsia="en-US"/>
        </w:rPr>
        <w:t xml:space="preserve"> </w:t>
      </w:r>
      <w:r w:rsidRPr="009E7954">
        <w:rPr>
          <w:rFonts w:ascii="Tahoma" w:hAnsi="Tahoma" w:cs="Tahoma"/>
          <w:noProof/>
          <w:sz w:val="20"/>
          <w:szCs w:val="20"/>
          <w:lang w:val="sr-Cyrl-CS"/>
        </w:rPr>
        <w:t>престане да их реализује.</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bCs/>
          <w:noProof/>
          <w:color w:val="000000"/>
          <w:sz w:val="20"/>
          <w:szCs w:val="20"/>
          <w:lang w:val="sr-Cyrl-CS"/>
        </w:rPr>
      </w:pPr>
    </w:p>
    <w:p w:rsidR="009E7954" w:rsidRPr="009E7954" w:rsidRDefault="009E7954" w:rsidP="009E7954">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430DFB" w:rsidRPr="00161FE4" w:rsidRDefault="009E7954" w:rsidP="009E7954">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w:t>
      </w:r>
      <w:r w:rsidR="00161FE4">
        <w:rPr>
          <w:rFonts w:ascii="Tahoma" w:hAnsi="Tahoma" w:cs="Tahoma"/>
          <w:noProof/>
          <w:sz w:val="20"/>
          <w:szCs w:val="20"/>
          <w:lang w:val="sr-Cyrl-CS"/>
        </w:rPr>
        <w:t xml:space="preserve"> обавезе.</w:t>
      </w:r>
    </w:p>
    <w:p w:rsidR="00430DFB" w:rsidRPr="009E7954" w:rsidRDefault="00430DFB"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16.</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9E7954" w:rsidRPr="009E7954" w:rsidRDefault="009E7954" w:rsidP="009E7954">
      <w:pPr>
        <w:jc w:val="cente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17.</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9E7954" w:rsidRPr="009E7954" w:rsidRDefault="009E7954" w:rsidP="009E7954">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9E7954" w:rsidRPr="009E7954" w:rsidRDefault="009E7954" w:rsidP="009E7954">
      <w:pPr>
        <w:jc w:val="cente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18.</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 за те партије.</w:t>
      </w:r>
    </w:p>
    <w:p w:rsidR="009E7954" w:rsidRPr="009E7954" w:rsidRDefault="009E7954" w:rsidP="009E7954">
      <w:pPr>
        <w:rPr>
          <w:rFonts w:ascii="Tahoma" w:hAnsi="Tahoma" w:cs="Tahoma"/>
          <w:noProof/>
          <w:sz w:val="20"/>
          <w:szCs w:val="20"/>
          <w:lang w:val="sr-Cyrl-RS"/>
        </w:rPr>
      </w:pPr>
      <w:r w:rsidRPr="009E795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9E7954" w:rsidRPr="009E7954" w:rsidRDefault="009E7954" w:rsidP="009E7954">
      <w:pPr>
        <w:jc w:val="cente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19.</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9E7954" w:rsidRPr="009E7954" w:rsidRDefault="009E7954" w:rsidP="009E7954">
      <w:pPr>
        <w:jc w:val="center"/>
        <w:rPr>
          <w:rFonts w:ascii="Tahoma" w:hAnsi="Tahoma" w:cs="Tahoma"/>
          <w:bCs/>
          <w:noProof/>
          <w:sz w:val="20"/>
          <w:szCs w:val="20"/>
          <w:lang w:val="sr-Latn-R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21.</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9E7954" w:rsidRPr="009E7954" w:rsidRDefault="009E7954" w:rsidP="009E7954">
      <w:pPr>
        <w:jc w:val="cente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22.</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9E7954">
        <w:rPr>
          <w:rFonts w:ascii="Tahoma" w:hAnsi="Tahoma" w:cs="Tahoma"/>
          <w:noProof/>
          <w:sz w:val="20"/>
          <w:szCs w:val="20"/>
          <w:lang w:val="sr-Cyrl-CS"/>
        </w:rPr>
        <w:t>обе уговорне стране</w:t>
      </w:r>
      <w:r w:rsidRPr="009E7954">
        <w:rPr>
          <w:rFonts w:ascii="Tahoma" w:hAnsi="Tahoma" w:cs="Tahoma"/>
          <w:bCs/>
          <w:noProof/>
          <w:sz w:val="20"/>
          <w:szCs w:val="20"/>
          <w:lang w:val="sr-Cyrl-CS"/>
        </w:rPr>
        <w:t>.</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23.</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9E7954" w:rsidRPr="009E7954" w:rsidRDefault="009E7954" w:rsidP="009E7954">
      <w:pPr>
        <w:tabs>
          <w:tab w:val="center" w:pos="4141"/>
        </w:tabs>
        <w:rPr>
          <w:rFonts w:ascii="Tahoma" w:hAnsi="Tahoma" w:cs="Tahoma"/>
          <w:noProof/>
          <w:sz w:val="20"/>
          <w:szCs w:val="20"/>
          <w:lang w:val="sr-Cyrl-CS"/>
        </w:rPr>
      </w:pPr>
      <w:r w:rsidRPr="009E7954">
        <w:rPr>
          <w:rFonts w:ascii="Tahoma" w:hAnsi="Tahoma" w:cs="Tahoma"/>
          <w:noProof/>
          <w:sz w:val="20"/>
          <w:szCs w:val="20"/>
          <w:lang w:val="sr-Cyrl-CS"/>
        </w:rPr>
        <w:t xml:space="preserve">ВНС Асс. др сци. мед. Марија Здравковић                                                                </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 xml:space="preserve">                      Директор</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rPr>
          <w:rFonts w:ascii="Tahoma" w:hAnsi="Tahoma" w:cs="Tahoma"/>
          <w:sz w:val="20"/>
          <w:szCs w:val="20"/>
        </w:rPr>
      </w:pPr>
    </w:p>
    <w:p w:rsidR="009E7954" w:rsidRPr="009E7954" w:rsidRDefault="009E7954" w:rsidP="009E7954">
      <w:pPr>
        <w:pStyle w:val="Heading2"/>
        <w:jc w:val="center"/>
        <w:rPr>
          <w:rFonts w:ascii="Tahoma" w:hAnsi="Tahoma" w:cs="Tahoma"/>
          <w:i w:val="0"/>
          <w:noProof/>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Default="009E795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Pr="009E7954" w:rsidRDefault="00161FE4" w:rsidP="009E7954">
      <w:pPr>
        <w:rPr>
          <w:rFonts w:ascii="Tahoma" w:hAnsi="Tahoma" w:cs="Tahoma"/>
          <w:sz w:val="20"/>
          <w:szCs w:val="20"/>
          <w:lang w:val="sr-Cyrl-RS"/>
        </w:rPr>
      </w:pPr>
      <w:bookmarkStart w:id="72" w:name="_GoBack"/>
      <w:bookmarkEnd w:id="72"/>
    </w:p>
    <w:p w:rsidR="009E7954" w:rsidRPr="00430DFB" w:rsidRDefault="009E7954" w:rsidP="00430DFB">
      <w:pPr>
        <w:jc w:val="center"/>
        <w:rPr>
          <w:rFonts w:ascii="Tahoma" w:hAnsi="Tahoma" w:cs="Tahoma"/>
          <w:b/>
          <w:sz w:val="20"/>
          <w:szCs w:val="20"/>
          <w:lang w:val="sr-Cyrl-RS"/>
        </w:rPr>
      </w:pPr>
    </w:p>
    <w:p w:rsidR="009E7954" w:rsidRPr="00430DFB" w:rsidRDefault="009E7954" w:rsidP="00430DFB">
      <w:pPr>
        <w:tabs>
          <w:tab w:val="left" w:pos="720"/>
        </w:tabs>
        <w:suppressAutoHyphens w:val="0"/>
        <w:spacing w:after="200" w:line="276" w:lineRule="auto"/>
        <w:jc w:val="center"/>
        <w:rPr>
          <w:rFonts w:ascii="Tahoma" w:hAnsi="Tahoma" w:cs="Tahoma"/>
          <w:b/>
          <w:bCs/>
          <w:iCs/>
          <w:noProof/>
          <w:sz w:val="20"/>
          <w:szCs w:val="20"/>
          <w:lang w:val="sr-Cyrl-CS"/>
        </w:rPr>
      </w:pPr>
      <w:r w:rsidRPr="00430DFB">
        <w:rPr>
          <w:rFonts w:ascii="Tahoma" w:hAnsi="Tahoma" w:cs="Tahoma"/>
          <w:b/>
          <w:i/>
          <w:noProof/>
          <w:sz w:val="20"/>
          <w:szCs w:val="20"/>
          <w:lang w:val="sr-Cyrl-CS"/>
        </w:rPr>
        <w:t>МОДЕЛ УГОВОРА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9E7954" w:rsidRPr="009E7954" w:rsidRDefault="009E7954" w:rsidP="009E7954">
      <w:pPr>
        <w:tabs>
          <w:tab w:val="left" w:pos="720"/>
        </w:tabs>
        <w:suppressAutoHyphens w:val="0"/>
        <w:autoSpaceDE w:val="0"/>
        <w:autoSpaceDN w:val="0"/>
        <w:adjustRightInd w:val="0"/>
        <w:rPr>
          <w:rFonts w:ascii="Tahoma" w:hAnsi="Tahoma" w:cs="Tahoma"/>
          <w:i/>
          <w:iCs/>
          <w:noProof/>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9E7954" w:rsidRPr="009E7954" w:rsidTr="009E7954">
        <w:trPr>
          <w:trHeight w:val="255"/>
          <w:tblCellSpacing w:w="0" w:type="dxa"/>
        </w:trPr>
        <w:tc>
          <w:tcPr>
            <w:tcW w:w="11448" w:type="dxa"/>
            <w:vAlign w:val="bottom"/>
          </w:tcPr>
          <w:p w:rsidR="009E7954" w:rsidRPr="009E7954" w:rsidRDefault="009E7954">
            <w:pPr>
              <w:tabs>
                <w:tab w:val="left" w:pos="720"/>
              </w:tabs>
              <w:spacing w:line="100" w:lineRule="atLeast"/>
              <w:ind w:firstLine="708"/>
              <w:rPr>
                <w:rFonts w:ascii="Tahoma" w:hAnsi="Tahoma" w:cs="Tahoma"/>
                <w:bCs/>
                <w:iCs/>
                <w:noProof/>
                <w:sz w:val="20"/>
                <w:szCs w:val="20"/>
                <w:lang w:val="sr-Cyrl-CS" w:eastAsia="en-US"/>
              </w:rPr>
            </w:pPr>
          </w:p>
        </w:tc>
      </w:tr>
    </w:tbl>
    <w:p w:rsidR="009E7954" w:rsidRPr="009E7954" w:rsidRDefault="009E7954" w:rsidP="009E7954">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numPr>
          <w:ilvl w:val="0"/>
          <w:numId w:val="43"/>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и</w:t>
      </w:r>
    </w:p>
    <w:p w:rsidR="009E7954" w:rsidRPr="009E7954" w:rsidRDefault="009E7954" w:rsidP="009E7954">
      <w:pPr>
        <w:numPr>
          <w:ilvl w:val="0"/>
          <w:numId w:val="43"/>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9E7954" w:rsidRPr="009E7954" w:rsidRDefault="009E7954" w:rsidP="009E7954">
      <w:pPr>
        <w:tabs>
          <w:tab w:val="left" w:pos="720"/>
        </w:tabs>
        <w:rPr>
          <w:rFonts w:ascii="Tahoma" w:hAnsi="Tahoma" w:cs="Tahoma"/>
          <w:bCs/>
          <w:noProof/>
          <w:sz w:val="20"/>
          <w:szCs w:val="20"/>
          <w:lang w:val="sr-Cyrl-CS"/>
        </w:rPr>
      </w:pPr>
    </w:p>
    <w:p w:rsidR="009E7954" w:rsidRPr="009E7954" w:rsidRDefault="009E7954" w:rsidP="009E7954">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9E7954" w:rsidRPr="009E7954" w:rsidRDefault="009E7954" w:rsidP="009E7954">
      <w:pPr>
        <w:tabs>
          <w:tab w:val="left" w:pos="720"/>
        </w:tabs>
        <w:rPr>
          <w:rFonts w:ascii="Tahoma" w:hAnsi="Tahoma" w:cs="Tahoma"/>
          <w:b/>
          <w:bCs/>
          <w:noProof/>
          <w:sz w:val="20"/>
          <w:szCs w:val="20"/>
          <w:lang w:val="sr-Cyrl-CS"/>
        </w:rPr>
      </w:pPr>
    </w:p>
    <w:p w:rsidR="009E7954" w:rsidRPr="009E7954" w:rsidRDefault="009E7954" w:rsidP="009E7954">
      <w:pPr>
        <w:jc w:val="center"/>
        <w:outlineLvl w:val="0"/>
        <w:rPr>
          <w:rFonts w:ascii="Tahoma" w:hAnsi="Tahoma" w:cs="Tahoma"/>
          <w:bCs/>
          <w:noProof/>
          <w:sz w:val="20"/>
          <w:szCs w:val="20"/>
          <w:lang w:val="sr-Cyrl-CS"/>
        </w:rPr>
      </w:pPr>
      <w:r w:rsidRPr="009E7954">
        <w:rPr>
          <w:rFonts w:ascii="Tahoma" w:hAnsi="Tahoma" w:cs="Tahoma"/>
          <w:bCs/>
          <w:noProof/>
          <w:sz w:val="20"/>
          <w:szCs w:val="20"/>
          <w:lang w:val="sr-Cyrl-CS"/>
        </w:rPr>
        <w:t>УГОВОР БР. _____</w:t>
      </w:r>
    </w:p>
    <w:p w:rsidR="009E7954" w:rsidRPr="009E7954" w:rsidRDefault="009E7954" w:rsidP="009E7954">
      <w:pPr>
        <w:tabs>
          <w:tab w:val="left" w:pos="720"/>
        </w:tabs>
        <w:jc w:val="center"/>
        <w:rPr>
          <w:rFonts w:ascii="Tahoma" w:hAnsi="Tahoma" w:cs="Tahoma"/>
          <w:bCs/>
          <w:noProof/>
          <w:sz w:val="20"/>
          <w:szCs w:val="20"/>
          <w:lang w:val="sr-Cyrl-CS"/>
        </w:rPr>
      </w:pPr>
    </w:p>
    <w:p w:rsidR="009E7954" w:rsidRPr="009E7954" w:rsidRDefault="009E7954" w:rsidP="009E7954">
      <w:pPr>
        <w:tabs>
          <w:tab w:val="left" w:pos="720"/>
        </w:tabs>
        <w:jc w:val="center"/>
        <w:rPr>
          <w:rFonts w:ascii="Tahoma" w:hAnsi="Tahoma" w:cs="Tahoma"/>
          <w:bCs/>
          <w:noProof/>
          <w:sz w:val="20"/>
          <w:szCs w:val="20"/>
          <w:lang w:val="sr-Cyrl-CS"/>
        </w:rPr>
      </w:pPr>
    </w:p>
    <w:p w:rsidR="009E7954" w:rsidRPr="009E7954" w:rsidRDefault="009E7954" w:rsidP="009E7954">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9E7954" w:rsidRPr="009E7954" w:rsidRDefault="009E7954" w:rsidP="009E7954">
      <w:pPr>
        <w:tabs>
          <w:tab w:val="left" w:pos="720"/>
        </w:tabs>
        <w:spacing w:line="100" w:lineRule="atLeast"/>
        <w:ind w:firstLine="708"/>
        <w:jc w:val="left"/>
        <w:rPr>
          <w:rFonts w:ascii="Tahoma" w:eastAsia="Arial Unicode MS" w:hAnsi="Tahoma" w:cs="Tahoma"/>
          <w:noProof/>
          <w:color w:val="000000"/>
          <w:kern w:val="2"/>
          <w:sz w:val="20"/>
          <w:szCs w:val="20"/>
          <w:lang w:val="sr-Latn-R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9E7954" w:rsidRPr="00430DFB" w:rsidRDefault="009E7954" w:rsidP="00430DFB">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0DFB">
        <w:rPr>
          <w:rFonts w:ascii="Tahoma" w:hAnsi="Tahoma" w:cs="Tahoma"/>
          <w:sz w:val="20"/>
          <w:szCs w:val="20"/>
          <w:lang w:val="sr-Cyrl-RS"/>
        </w:rPr>
        <w:t>потрошни материјал и антитела за бојење у имунохистохемији</w:t>
      </w:r>
      <w:r w:rsidR="00430DFB">
        <w:rPr>
          <w:rFonts w:ascii="Tahoma" w:hAnsi="Tahoma" w:cs="Tahoma"/>
          <w:iCs/>
          <w:sz w:val="20"/>
          <w:szCs w:val="20"/>
          <w:lang w:val="sr-Cyrl-RS" w:eastAsia="en-US"/>
        </w:rPr>
        <w:t xml:space="preserve"> </w:t>
      </w:r>
      <w:r w:rsidRPr="009E7954">
        <w:rPr>
          <w:rFonts w:ascii="Tahoma" w:hAnsi="Tahoma" w:cs="Tahoma"/>
          <w:sz w:val="20"/>
          <w:szCs w:val="20"/>
          <w:lang w:val="sr-Cyrl-RS"/>
        </w:rPr>
        <w:t>за период до годину дана</w:t>
      </w:r>
      <w:r w:rsidR="00430DFB">
        <w:rPr>
          <w:rFonts w:ascii="Tahoma" w:hAnsi="Tahoma" w:cs="Tahoma"/>
          <w:sz w:val="20"/>
          <w:szCs w:val="20"/>
          <w:lang w:val="sr-Cyrl-RS" w:eastAsia="en-US"/>
        </w:rPr>
        <w:t>, ЈН ОП 54</w:t>
      </w:r>
      <w:r w:rsidRPr="009E7954">
        <w:rPr>
          <w:rFonts w:ascii="Tahoma" w:hAnsi="Tahoma" w:cs="Tahoma"/>
          <w:sz w:val="20"/>
          <w:szCs w:val="20"/>
          <w:lang w:val="sr-Cyrl-RS" w:eastAsia="en-US"/>
        </w:rPr>
        <w:t>Д/18, са циљем закључивања оквирног споразума са једним понуђачем на период од годину дана;</w:t>
      </w:r>
    </w:p>
    <w:p w:rsidR="009E7954" w:rsidRPr="009E7954" w:rsidRDefault="009E7954" w:rsidP="009E7954">
      <w:pPr>
        <w:rPr>
          <w:rFonts w:ascii="Tahoma" w:hAnsi="Tahoma" w:cs="Tahoma"/>
          <w:noProof/>
          <w:sz w:val="20"/>
          <w:szCs w:val="20"/>
          <w:lang w:val="sr-Latn-RS" w:eastAsia="sr-Cyrl-RS"/>
        </w:rPr>
      </w:pPr>
      <w:r w:rsidRPr="009E7954">
        <w:rPr>
          <w:rFonts w:ascii="Tahoma" w:hAnsi="Tahoma" w:cs="Tahoma"/>
          <w:sz w:val="20"/>
          <w:szCs w:val="20"/>
          <w:lang w:val="sr-Cyrl-RS" w:eastAsia="en-US"/>
        </w:rPr>
        <w:t xml:space="preserve">2. да је Наручилац </w:t>
      </w:r>
      <w:r w:rsidRPr="009E7954">
        <w:rPr>
          <w:rFonts w:ascii="Tahoma" w:hAnsi="Tahoma" w:cs="Tahoma"/>
          <w:noProof/>
          <w:sz w:val="20"/>
          <w:szCs w:val="20"/>
          <w:lang w:val="sr-Cyrl-RS" w:eastAsia="sr-Cyrl-RS"/>
        </w:rPr>
        <w:t xml:space="preserve">закључио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 споразум са Добављачем</w:t>
      </w:r>
      <w:r w:rsidRPr="009E7954">
        <w:rPr>
          <w:rFonts w:ascii="Tahoma" w:hAnsi="Tahoma" w:cs="Tahoma"/>
          <w:noProof/>
          <w:sz w:val="20"/>
          <w:szCs w:val="20"/>
          <w:lang w:val="sr-Cyrl-RS"/>
        </w:rPr>
        <w:t xml:space="preserve">, број _______ од ______. 2018. године, </w:t>
      </w:r>
      <w:r w:rsidRPr="009E7954">
        <w:rPr>
          <w:rFonts w:ascii="Tahoma" w:hAnsi="Tahoma" w:cs="Tahoma"/>
          <w:bCs/>
          <w:iCs/>
          <w:noProof/>
          <w:sz w:val="20"/>
          <w:szCs w:val="20"/>
          <w:lang w:val="sr-Cyrl-RS"/>
        </w:rPr>
        <w:t xml:space="preserve"> за партије ______________________________________, а </w:t>
      </w:r>
      <w:r w:rsidRPr="009E7954">
        <w:rPr>
          <w:rFonts w:ascii="Tahoma" w:hAnsi="Tahoma" w:cs="Tahoma"/>
          <w:noProof/>
          <w:sz w:val="20"/>
          <w:szCs w:val="20"/>
          <w:lang w:val="sr-Cyrl-RS" w:eastAsia="sr-Cyrl-RS"/>
        </w:rPr>
        <w:t>на основу Одлуке</w:t>
      </w:r>
      <w:r w:rsidRPr="009E7954">
        <w:rPr>
          <w:rFonts w:ascii="Tahoma" w:hAnsi="Tahoma" w:cs="Tahoma"/>
          <w:noProof/>
          <w:sz w:val="20"/>
          <w:szCs w:val="20"/>
          <w:lang w:val="sr-Latn-RS" w:eastAsia="sr-Cyrl-RS"/>
        </w:rPr>
        <w:t xml:space="preserve"> o </w:t>
      </w:r>
      <w:r w:rsidRPr="009E7954">
        <w:rPr>
          <w:rFonts w:ascii="Tahoma" w:hAnsi="Tahoma" w:cs="Tahoma"/>
          <w:noProof/>
          <w:sz w:val="20"/>
          <w:szCs w:val="20"/>
          <w:lang w:val="sr-Cyrl-RS" w:eastAsia="sr-Cyrl-RS"/>
        </w:rPr>
        <w:t>з</w:t>
      </w:r>
      <w:r w:rsidRPr="009E7954">
        <w:rPr>
          <w:rFonts w:ascii="Tahoma" w:hAnsi="Tahoma" w:cs="Tahoma"/>
          <w:sz w:val="20"/>
          <w:szCs w:val="20"/>
          <w:lang w:val="sr-Cyrl-RS" w:eastAsia="en-US"/>
        </w:rPr>
        <w:t>акључивању оквирног споразума, број ______ од ______. 2018. године</w:t>
      </w:r>
      <w:r w:rsidRPr="009E7954">
        <w:rPr>
          <w:rFonts w:ascii="Tahoma" w:hAnsi="Tahoma" w:cs="Tahoma"/>
          <w:sz w:val="20"/>
          <w:szCs w:val="20"/>
          <w:lang w:val="sr-Latn-RS" w:eastAsia="en-US"/>
        </w:rPr>
        <w:t>;</w:t>
      </w:r>
    </w:p>
    <w:p w:rsidR="009E7954" w:rsidRPr="009E7954" w:rsidRDefault="009E7954" w:rsidP="009E7954">
      <w:pPr>
        <w:rPr>
          <w:rFonts w:ascii="Tahoma" w:hAnsi="Tahoma" w:cs="Tahoma"/>
          <w:noProof/>
          <w:sz w:val="20"/>
          <w:szCs w:val="20"/>
          <w:lang w:val="sr-Latn-RS" w:eastAsia="sr-Cyrl-RS"/>
        </w:rPr>
      </w:pPr>
      <w:r w:rsidRPr="009E7954">
        <w:rPr>
          <w:rFonts w:ascii="Tahoma" w:hAnsi="Tahoma" w:cs="Tahoma"/>
          <w:noProof/>
          <w:sz w:val="20"/>
          <w:szCs w:val="20"/>
          <w:lang w:val="sr-Cyrl-RS" w:eastAsia="sr-Cyrl-RS"/>
        </w:rPr>
        <w:t xml:space="preserve">3. да овај уговор о јавној набавци закључују у складу са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квирним споразумом бр. ________ од ______. 2018. године</w:t>
      </w:r>
      <w:r w:rsidRPr="009E7954">
        <w:rPr>
          <w:rFonts w:ascii="Tahoma" w:hAnsi="Tahoma" w:cs="Tahoma"/>
          <w:noProof/>
          <w:sz w:val="20"/>
          <w:szCs w:val="20"/>
          <w:lang w:val="sr-Latn-RS" w:eastAsia="sr-Cyrl-RS"/>
        </w:rPr>
        <w:t>;</w:t>
      </w:r>
    </w:p>
    <w:p w:rsidR="009E7954" w:rsidRPr="009E7954" w:rsidRDefault="009E7954" w:rsidP="009E7954">
      <w:pPr>
        <w:rPr>
          <w:rFonts w:ascii="Tahoma" w:hAnsi="Tahoma" w:cs="Tahoma"/>
          <w:noProof/>
          <w:sz w:val="20"/>
          <w:szCs w:val="20"/>
          <w:lang w:val="sr-Cyrl-RS" w:eastAsia="sr-Cyrl-RS"/>
        </w:rPr>
      </w:pPr>
      <w:r w:rsidRPr="009E7954">
        <w:rPr>
          <w:rFonts w:ascii="Tahoma" w:hAnsi="Tahoma" w:cs="Tahoma"/>
          <w:noProof/>
          <w:sz w:val="20"/>
          <w:szCs w:val="20"/>
          <w:lang w:val="sr-Latn-RS" w:eastAsia="sr-Cyrl-RS"/>
        </w:rPr>
        <w:t xml:space="preserve">4. </w:t>
      </w:r>
      <w:r w:rsidRPr="009E7954">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9E7954">
        <w:rPr>
          <w:rFonts w:ascii="Tahoma" w:hAnsi="Tahoma" w:cs="Tahoma"/>
          <w:noProof/>
          <w:sz w:val="20"/>
          <w:szCs w:val="20"/>
          <w:lang w:val="sr-Latn-RS" w:eastAsia="sr-Cyrl-RS"/>
        </w:rPr>
        <w:t>O</w:t>
      </w:r>
      <w:r w:rsidRPr="009E7954">
        <w:rPr>
          <w:rFonts w:ascii="Tahoma" w:hAnsi="Tahoma" w:cs="Tahoma"/>
          <w:noProof/>
          <w:sz w:val="20"/>
          <w:szCs w:val="20"/>
          <w:lang w:val="sr-Cyrl-RS" w:eastAsia="sr-Cyrl-RS"/>
        </w:rPr>
        <w:t>квирног споразума бр. ____________ од _______. 2018. године.</w:t>
      </w:r>
    </w:p>
    <w:p w:rsidR="009E7954" w:rsidRPr="009E7954" w:rsidRDefault="009E7954" w:rsidP="009E7954">
      <w:pPr>
        <w:jc w:val="center"/>
        <w:rPr>
          <w:rFonts w:ascii="Tahoma" w:hAnsi="Tahoma" w:cs="Tahoma"/>
          <w:bCs/>
          <w:noProof/>
          <w:sz w:val="20"/>
          <w:szCs w:val="20"/>
          <w:lang w:val="sr-Latn-R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430DFB" w:rsidRDefault="009E7954" w:rsidP="00430DFB">
      <w:pPr>
        <w:rPr>
          <w:rFonts w:ascii="Tahoma" w:hAnsi="Tahoma" w:cs="Tahoma"/>
          <w:iCs/>
          <w:sz w:val="20"/>
          <w:szCs w:val="20"/>
          <w:lang w:val="sr-Cyrl-RS" w:eastAsia="en-US"/>
        </w:rPr>
      </w:pPr>
      <w:r w:rsidRPr="009E7954">
        <w:rPr>
          <w:rFonts w:ascii="Tahoma" w:hAnsi="Tahoma" w:cs="Tahoma"/>
          <w:noProof/>
          <w:sz w:val="20"/>
          <w:szCs w:val="20"/>
          <w:lang w:val="sr-Cyrl-CS"/>
        </w:rPr>
        <w:t xml:space="preserve">             Предмет уговора је испорука добара  – </w:t>
      </w:r>
      <w:r w:rsidR="00430DFB">
        <w:rPr>
          <w:rFonts w:ascii="Tahoma" w:hAnsi="Tahoma" w:cs="Tahoma"/>
          <w:sz w:val="20"/>
          <w:szCs w:val="20"/>
          <w:lang w:val="sr-Cyrl-RS"/>
        </w:rPr>
        <w:t>потрошни материјал и антитела за бојење у имунохистохемији</w:t>
      </w:r>
    </w:p>
    <w:p w:rsidR="009E7954" w:rsidRPr="009E7954" w:rsidRDefault="009E7954" w:rsidP="00430DFB">
      <w:pPr>
        <w:rPr>
          <w:rFonts w:ascii="Tahoma" w:hAnsi="Tahoma" w:cs="Tahoma"/>
          <w:sz w:val="20"/>
          <w:szCs w:val="20"/>
          <w:lang w:val="sr-Cyrl-RS" w:eastAsia="en-US"/>
        </w:rPr>
      </w:pPr>
      <w:r w:rsidRPr="009E7954">
        <w:rPr>
          <w:rFonts w:ascii="Tahoma" w:hAnsi="Tahoma" w:cs="Tahoma"/>
          <w:bCs/>
          <w:sz w:val="20"/>
          <w:szCs w:val="20"/>
          <w:lang w:val="sr-Cyrl-RS"/>
        </w:rPr>
        <w:t>за период до годину дана</w:t>
      </w:r>
      <w:r w:rsidRPr="009E7954">
        <w:rPr>
          <w:rFonts w:ascii="Tahoma" w:hAnsi="Tahoma" w:cs="Tahoma"/>
          <w:sz w:val="20"/>
          <w:szCs w:val="20"/>
          <w:lang w:val="sr-Latn-RS"/>
        </w:rPr>
        <w:t xml:space="preserve"> </w:t>
      </w:r>
      <w:r w:rsidRPr="009E7954">
        <w:rPr>
          <w:rFonts w:ascii="Tahoma" w:hAnsi="Tahoma" w:cs="Tahoma"/>
          <w:sz w:val="20"/>
          <w:szCs w:val="20"/>
          <w:lang w:val="sr-Cyrl-RS"/>
        </w:rPr>
        <w:t xml:space="preserve"> </w:t>
      </w:r>
      <w:r w:rsidRPr="009E7954">
        <w:rPr>
          <w:rFonts w:ascii="Tahoma" w:hAnsi="Tahoma" w:cs="Tahoma"/>
          <w:noProof/>
          <w:sz w:val="20"/>
          <w:szCs w:val="20"/>
          <w:lang w:val="sr-Cyrl-CS"/>
        </w:rPr>
        <w:t xml:space="preserve">наведених у </w:t>
      </w:r>
      <w:r w:rsidRPr="009E7954">
        <w:rPr>
          <w:rFonts w:ascii="Tahoma" w:hAnsi="Tahoma" w:cs="Tahoma"/>
          <w:bCs/>
          <w:noProof/>
          <w:sz w:val="20"/>
          <w:szCs w:val="20"/>
          <w:lang w:val="sr-Cyrl-CS"/>
        </w:rPr>
        <w:t>Спецификацији добара са ценама, која је саставни део овог уговора</w:t>
      </w:r>
      <w:r w:rsidRPr="009E7954">
        <w:rPr>
          <w:rFonts w:ascii="Tahoma" w:hAnsi="Tahoma" w:cs="Tahoma"/>
          <w:bCs/>
          <w:noProof/>
          <w:sz w:val="20"/>
          <w:szCs w:val="20"/>
          <w:lang w:val="sr-Latn-RS"/>
        </w:rPr>
        <w:t xml:space="preserve">, a </w:t>
      </w:r>
      <w:r w:rsidRPr="009E7954">
        <w:rPr>
          <w:rFonts w:ascii="Tahoma" w:hAnsi="Tahoma" w:cs="Tahoma"/>
          <w:noProof/>
          <w:sz w:val="20"/>
          <w:szCs w:val="20"/>
          <w:lang w:val="sr-Cyrl-CS"/>
        </w:rPr>
        <w:t xml:space="preserve">у складу са потребама </w:t>
      </w:r>
      <w:r w:rsidRPr="009E7954">
        <w:rPr>
          <w:rFonts w:ascii="Tahoma" w:hAnsi="Tahoma" w:cs="Tahoma"/>
          <w:noProof/>
          <w:sz w:val="20"/>
          <w:szCs w:val="20"/>
          <w:lang w:val="sr-Cyrl-RS"/>
        </w:rPr>
        <w:t xml:space="preserve">и захтевом </w:t>
      </w:r>
      <w:r w:rsidRPr="009E7954">
        <w:rPr>
          <w:rFonts w:ascii="Tahoma" w:hAnsi="Tahoma" w:cs="Tahoma"/>
          <w:noProof/>
          <w:sz w:val="20"/>
          <w:szCs w:val="20"/>
          <w:lang w:val="sr-Cyrl-CS"/>
        </w:rPr>
        <w:t>Наручиоца.</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која су предмет овог уговора су фиксне и не могу се мењати до коначне реализације уговора.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9E7954" w:rsidRPr="009E7954" w:rsidRDefault="009E7954" w:rsidP="009E7954">
      <w:pP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4.</w:t>
      </w:r>
    </w:p>
    <w:p w:rsidR="009E7954" w:rsidRPr="009E7954" w:rsidRDefault="009E7954" w:rsidP="009E7954">
      <w:pPr>
        <w:tabs>
          <w:tab w:val="left" w:pos="720"/>
        </w:tabs>
        <w:rPr>
          <w:rFonts w:ascii="Tahoma" w:hAnsi="Tahoma" w:cs="Tahoma"/>
          <w:noProof/>
          <w:sz w:val="20"/>
          <w:szCs w:val="20"/>
          <w:lang w:val="sr-Cyrl-CS"/>
        </w:rPr>
      </w:pPr>
      <w:r w:rsidRPr="009E7954">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9E7954">
        <w:rPr>
          <w:rFonts w:ascii="Tahoma" w:eastAsia="Arial Unicode MS" w:hAnsi="Tahoma" w:cs="Tahoma"/>
          <w:noProof/>
          <w:color w:val="000000"/>
          <w:kern w:val="2"/>
          <w:sz w:val="20"/>
          <w:szCs w:val="20"/>
          <w:lang w:val="sr-Cyrl-CS"/>
        </w:rPr>
        <w:t>на основу писаног захтева овлашћеног лица Наручиоца</w:t>
      </w:r>
      <w:r w:rsidRPr="009E7954">
        <w:rPr>
          <w:rFonts w:ascii="Tahoma" w:hAnsi="Tahoma" w:cs="Tahoma"/>
          <w:sz w:val="20"/>
          <w:szCs w:val="20"/>
        </w:rPr>
        <w:t>,</w:t>
      </w:r>
      <w:r w:rsidRPr="009E7954">
        <w:rPr>
          <w:rFonts w:ascii="Tahoma" w:hAnsi="Tahoma" w:cs="Tahoma"/>
          <w:sz w:val="20"/>
          <w:szCs w:val="20"/>
          <w:lang w:val="ru-RU"/>
        </w:rPr>
        <w:t xml:space="preserve"> а</w:t>
      </w:r>
      <w:r w:rsidRPr="009E7954">
        <w:rPr>
          <w:rFonts w:ascii="Tahoma" w:hAnsi="Tahoma" w:cs="Tahoma"/>
          <w:sz w:val="20"/>
          <w:szCs w:val="20"/>
          <w:lang w:val="sr-Latn-CS"/>
        </w:rPr>
        <w:t xml:space="preserve"> у року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hAnsi="Tahoma" w:cs="Tahoma"/>
          <w:sz w:val="20"/>
          <w:szCs w:val="20"/>
          <w:lang w:val="ru-RU"/>
        </w:rPr>
        <w:t xml:space="preserve">по пријему поруџбине у количинама и по динамици </w:t>
      </w:r>
      <w:r w:rsidRPr="009E7954">
        <w:rPr>
          <w:rFonts w:ascii="Tahoma" w:hAnsi="Tahoma" w:cs="Tahoma"/>
          <w:sz w:val="20"/>
          <w:szCs w:val="20"/>
          <w:lang w:val="sr-Latn-CS"/>
        </w:rPr>
        <w:t xml:space="preserve">назначеној у </w:t>
      </w:r>
      <w:r w:rsidRPr="009E7954">
        <w:rPr>
          <w:rFonts w:ascii="Tahoma" w:hAnsi="Tahoma" w:cs="Tahoma"/>
          <w:sz w:val="20"/>
          <w:szCs w:val="20"/>
          <w:lang w:val="ru-RU"/>
        </w:rPr>
        <w:t>захтеву  Наручиоца</w:t>
      </w:r>
      <w:r w:rsidRPr="009E7954">
        <w:rPr>
          <w:rFonts w:ascii="Tahoma" w:hAnsi="Tahoma" w:cs="Tahoma"/>
          <w:iCs/>
          <w:sz w:val="20"/>
          <w:szCs w:val="20"/>
          <w:lang w:val="sr-Cyrl-RS"/>
        </w:rPr>
        <w:t>.</w:t>
      </w:r>
    </w:p>
    <w:p w:rsidR="009E7954" w:rsidRPr="009E7954" w:rsidRDefault="009E7954" w:rsidP="009E7954">
      <w:pPr>
        <w:tabs>
          <w:tab w:val="left" w:pos="0"/>
          <w:tab w:val="left" w:pos="720"/>
        </w:tabs>
        <w:spacing w:line="100" w:lineRule="atLeast"/>
        <w:rPr>
          <w:rFonts w:ascii="Tahoma" w:eastAsia="Arial Unicode MS" w:hAnsi="Tahoma" w:cs="Tahoma"/>
          <w:kern w:val="2"/>
          <w:sz w:val="20"/>
          <w:szCs w:val="20"/>
          <w:lang w:val="sr-Cyrl-RS"/>
        </w:rPr>
      </w:pPr>
      <w:r w:rsidRPr="009E7954">
        <w:rPr>
          <w:rFonts w:ascii="Tahoma" w:eastAsia="Arial Unicode MS" w:hAnsi="Tahoma" w:cs="Tahoma"/>
          <w:noProof/>
          <w:kern w:val="2"/>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eastAsia="Arial Unicode MS" w:hAnsi="Tahoma" w:cs="Tahoma"/>
          <w:kern w:val="2"/>
          <w:sz w:val="20"/>
          <w:szCs w:val="20"/>
          <w:lang w:val="sr-Latn-CS"/>
        </w:rPr>
        <w:t>од дана пријема писаног захтева за испоруку тражене количине</w:t>
      </w:r>
      <w:r w:rsidRPr="009E7954">
        <w:rPr>
          <w:rFonts w:ascii="Tahoma" w:eastAsia="Arial Unicode MS" w:hAnsi="Tahoma" w:cs="Tahoma"/>
          <w:kern w:val="2"/>
          <w:sz w:val="20"/>
          <w:szCs w:val="20"/>
          <w:lang w:val="sr-Cyrl-RS"/>
        </w:rPr>
        <w:t xml:space="preserve"> добра.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Место испоруке 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Купца - </w:t>
      </w:r>
      <w:r w:rsidR="00430DFB">
        <w:rPr>
          <w:rFonts w:ascii="Tahoma" w:eastAsia="Calibri" w:hAnsi="Tahoma" w:cs="Tahoma"/>
          <w:bCs/>
          <w:noProof/>
          <w:sz w:val="20"/>
          <w:szCs w:val="20"/>
          <w:lang w:val="sr-Cyrl-CS" w:eastAsia="en-US"/>
        </w:rPr>
        <w:t>Служба патолошке анатомије</w:t>
      </w:r>
    </w:p>
    <w:p w:rsidR="009E7954" w:rsidRPr="009E7954" w:rsidRDefault="009E7954" w:rsidP="009E7954">
      <w:pPr>
        <w:jc w:val="cente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5.</w:t>
      </w:r>
    </w:p>
    <w:p w:rsidR="009E7954" w:rsidRPr="009E7954" w:rsidRDefault="009E7954" w:rsidP="009E7954">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sidRPr="009E7954">
        <w:rPr>
          <w:rFonts w:ascii="Tahoma" w:hAnsi="Tahoma" w:cs="Tahoma"/>
          <w:sz w:val="20"/>
          <w:szCs w:val="20"/>
          <w:lang w:val="sr-Cyrl-CS"/>
        </w:rPr>
        <w:t xml:space="preserve"> </w:t>
      </w:r>
      <w:r w:rsidRPr="009E7954">
        <w:rPr>
          <w:rFonts w:ascii="Tahoma" w:eastAsia="Arial Unicode MS" w:hAnsi="Tahoma" w:cs="Tahoma"/>
          <w:noProof/>
          <w:kern w:val="2"/>
          <w:sz w:val="20"/>
          <w:szCs w:val="20"/>
          <w:lang w:val="sr-Cyrl-CS"/>
        </w:rPr>
        <w:t>до 90 дана од дана пријема исправне фактуре, на текући рачун Добављача број ______________________ код  ____________________ Банке.</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6.</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sidR="00430DFB">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9E7954" w:rsidRPr="009E7954" w:rsidRDefault="009E7954" w:rsidP="009E7954">
      <w:pPr>
        <w:tabs>
          <w:tab w:val="left" w:pos="720"/>
        </w:tabs>
        <w:suppressAutoHyphens w:val="0"/>
        <w:rPr>
          <w:rFonts w:ascii="Tahoma" w:hAnsi="Tahoma" w:cs="Tahoma"/>
          <w:bCs/>
          <w:noProof/>
          <w:color w:val="000000"/>
          <w:sz w:val="20"/>
          <w:szCs w:val="20"/>
          <w:lang w:val="sr-Cyrl-CS"/>
        </w:rPr>
      </w:pPr>
    </w:p>
    <w:p w:rsidR="009E7954" w:rsidRPr="009E7954" w:rsidRDefault="009E7954" w:rsidP="009E7954">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7.</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9E7954" w:rsidRPr="009E7954" w:rsidRDefault="009E7954" w:rsidP="009E7954">
      <w:pPr>
        <w:jc w:val="cente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8.</w:t>
      </w:r>
    </w:p>
    <w:p w:rsidR="009E7954" w:rsidRPr="009E7954" w:rsidRDefault="00430DFB" w:rsidP="009E7954">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sidR="009E7954" w:rsidRPr="009E7954">
        <w:rPr>
          <w:rFonts w:ascii="Tahoma" w:hAnsi="Tahoma" w:cs="Tahoma"/>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9E7954" w:rsidRPr="009E7954" w:rsidRDefault="009E7954" w:rsidP="009E7954">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9E7954" w:rsidRPr="009E7954" w:rsidRDefault="009E7954" w:rsidP="009E7954">
      <w:pPr>
        <w:tabs>
          <w:tab w:val="left" w:pos="720"/>
        </w:tabs>
        <w:suppressAutoHyphens w:val="0"/>
        <w:jc w:val="center"/>
        <w:rPr>
          <w:rFonts w:ascii="Tahoma" w:hAnsi="Tahoma" w:cs="Tahoma"/>
          <w:noProof/>
          <w:color w:val="000000"/>
          <w:sz w:val="20"/>
          <w:szCs w:val="20"/>
          <w:lang w:val="sr-Cyrl-CS" w:eastAsia="en-US"/>
        </w:rPr>
      </w:pPr>
    </w:p>
    <w:p w:rsidR="009E7954" w:rsidRPr="009E7954" w:rsidRDefault="009E7954" w:rsidP="009E7954">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9.</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48 сати од доставе писмене рекламације. </w:t>
      </w:r>
    </w:p>
    <w:p w:rsidR="009E7954" w:rsidRPr="009E7954" w:rsidRDefault="009E7954" w:rsidP="009E7954">
      <w:pPr>
        <w:tabs>
          <w:tab w:val="left" w:pos="720"/>
        </w:tabs>
        <w:spacing w:line="100" w:lineRule="atLeast"/>
        <w:rPr>
          <w:rFonts w:ascii="Tahoma" w:eastAsia="Arial Unicode MS" w:hAnsi="Tahoma" w:cs="Tahoma"/>
          <w:noProof/>
          <w:color w:val="000000"/>
          <w:kern w:val="2"/>
          <w:sz w:val="20"/>
          <w:szCs w:val="20"/>
          <w:lang w:val="sr-Cyrl-CS"/>
        </w:rPr>
      </w:pPr>
    </w:p>
    <w:p w:rsidR="009E7954" w:rsidRPr="009E7954" w:rsidRDefault="009E7954" w:rsidP="009E7954">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10.</w:t>
      </w:r>
    </w:p>
    <w:p w:rsidR="009E7954" w:rsidRPr="009E7954" w:rsidRDefault="009E7954" w:rsidP="009E7954">
      <w:pPr>
        <w:tabs>
          <w:tab w:val="left" w:pos="709"/>
        </w:tabs>
        <w:rPr>
          <w:rFonts w:ascii="Tahoma" w:hAnsi="Tahoma" w:cs="Tahoma"/>
          <w:bCs/>
          <w:sz w:val="20"/>
          <w:szCs w:val="20"/>
        </w:rPr>
      </w:pPr>
      <w:r w:rsidRPr="009E7954">
        <w:rPr>
          <w:rFonts w:ascii="Tahoma" w:hAnsi="Tahoma" w:cs="Tahoma"/>
          <w:bCs/>
          <w:noProof/>
          <w:sz w:val="20"/>
          <w:szCs w:val="20"/>
          <w:lang w:val="sr-Cyrl-CS"/>
        </w:rPr>
        <w:tab/>
      </w:r>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9E7954" w:rsidRPr="009E7954" w:rsidRDefault="009E7954" w:rsidP="009E7954">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t xml:space="preserve">Одговорно лице </w:t>
      </w:r>
      <w:r w:rsidRPr="009E7954">
        <w:rPr>
          <w:rFonts w:ascii="Tahoma" w:hAnsi="Tahoma" w:cs="Tahoma"/>
          <w:bCs/>
          <w:sz w:val="20"/>
          <w:szCs w:val="20"/>
          <w:lang w:val="sr-Cyrl-RS"/>
        </w:rPr>
        <w:t xml:space="preserve">Наручиоца </w:t>
      </w:r>
      <w:r w:rsidRPr="009E7954">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9E7954" w:rsidRP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9E7954" w:rsidRP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11.</w:t>
      </w:r>
    </w:p>
    <w:p w:rsidR="009E7954" w:rsidRPr="009E7954" w:rsidRDefault="009E7954" w:rsidP="009E7954">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color w:val="000000"/>
          <w:sz w:val="20"/>
          <w:szCs w:val="20"/>
          <w:lang w:val="sr-Cyrl-CS" w:eastAsia="en-US"/>
        </w:rPr>
        <w:tab/>
      </w:r>
      <w:r w:rsidR="00430DFB">
        <w:rPr>
          <w:rFonts w:ascii="Tahoma" w:hAnsi="Tahoma" w:cs="Tahoma"/>
          <w:bCs/>
          <w:noProof/>
          <w:color w:val="000000"/>
          <w:sz w:val="20"/>
          <w:szCs w:val="20"/>
          <w:lang w:val="sr-Cyrl-CS" w:eastAsia="en-US"/>
        </w:rPr>
        <w:t xml:space="preserve">    </w:t>
      </w:r>
      <w:r w:rsidRPr="009E7954">
        <w:rPr>
          <w:rFonts w:ascii="Tahoma" w:hAnsi="Tahoma" w:cs="Tahoma"/>
          <w:bCs/>
          <w:noProof/>
          <w:sz w:val="20"/>
          <w:szCs w:val="20"/>
          <w:lang w:val="sr-Cyrl-CS" w:eastAsia="en-US"/>
        </w:rPr>
        <w:t>Уговор се закључује за период до три месеца од дана потписивања уговора од стране обе уговорне стране.</w:t>
      </w:r>
    </w:p>
    <w:p w:rsidR="009E7954" w:rsidRPr="009E7954" w:rsidRDefault="009E7954" w:rsidP="009E7954">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sz w:val="20"/>
          <w:szCs w:val="20"/>
          <w:lang w:val="sr-Cyrl-CS" w:eastAsia="en-US"/>
        </w:rPr>
        <w:t xml:space="preserve">                Максималан период важења уговора је три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9E7954" w:rsidRPr="009E7954" w:rsidRDefault="009E7954" w:rsidP="009E7954">
      <w:pPr>
        <w:tabs>
          <w:tab w:val="left" w:pos="720"/>
        </w:tabs>
        <w:spacing w:line="100" w:lineRule="atLeast"/>
        <w:jc w:val="center"/>
        <w:rPr>
          <w:rFonts w:ascii="Tahoma" w:hAnsi="Tahoma" w:cs="Tahoma"/>
          <w:bCs/>
          <w:noProof/>
          <w:sz w:val="20"/>
          <w:szCs w:val="20"/>
          <w:lang w:val="sr-Cyrl-CS" w:eastAsia="en-US"/>
        </w:rPr>
      </w:pPr>
    </w:p>
    <w:p w:rsidR="009E7954" w:rsidRPr="009E7954" w:rsidRDefault="009E7954" w:rsidP="009E7954">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12.</w:t>
      </w:r>
    </w:p>
    <w:p w:rsidR="009E7954" w:rsidRPr="009E7954" w:rsidRDefault="009E7954" w:rsidP="009E7954">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9E7954" w:rsidRPr="009E7954" w:rsidRDefault="009E7954" w:rsidP="009E7954">
      <w:pPr>
        <w:rPr>
          <w:rFonts w:ascii="Tahoma" w:hAnsi="Tahoma" w:cs="Tahoma"/>
          <w:noProof/>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13.</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9E7954" w:rsidRPr="009E7954" w:rsidRDefault="009E7954" w:rsidP="009E7954">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9E7954" w:rsidRPr="009E7954" w:rsidRDefault="009E7954" w:rsidP="009E7954">
      <w:pPr>
        <w:rPr>
          <w:rFonts w:ascii="Tahoma" w:hAnsi="Tahoma" w:cs="Tahoma"/>
          <w:bCs/>
          <w:noProof/>
          <w:color w:val="000000"/>
          <w:sz w:val="20"/>
          <w:szCs w:val="20"/>
          <w:lang w:val="sr-Cyrl-CS"/>
        </w:rPr>
      </w:pPr>
    </w:p>
    <w:p w:rsidR="009E7954" w:rsidRPr="009E7954" w:rsidRDefault="009E7954" w:rsidP="009E7954">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14.</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9E7954" w:rsidRPr="009E7954" w:rsidRDefault="009E7954" w:rsidP="009E7954">
      <w:pPr>
        <w:jc w:val="center"/>
        <w:rPr>
          <w:rFonts w:ascii="Tahoma" w:hAnsi="Tahoma" w:cs="Tahoma"/>
          <w:bCs/>
          <w:noProof/>
          <w:color w:val="000000"/>
          <w:sz w:val="20"/>
          <w:szCs w:val="20"/>
          <w:lang w:val="sr-Cyrl-CS"/>
        </w:rPr>
      </w:pPr>
    </w:p>
    <w:p w:rsidR="009E7954" w:rsidRPr="009E7954" w:rsidRDefault="009E7954" w:rsidP="009E7954">
      <w:pPr>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15.</w:t>
      </w:r>
    </w:p>
    <w:p w:rsidR="009E7954" w:rsidRPr="009E7954" w:rsidRDefault="009E7954" w:rsidP="009E7954">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9E7954">
        <w:rPr>
          <w:rFonts w:ascii="Tahoma" w:hAnsi="Tahoma" w:cs="Tahoma"/>
          <w:color w:val="auto"/>
          <w:sz w:val="20"/>
          <w:szCs w:val="20"/>
        </w:rPr>
        <w:t xml:space="preserve">За обавезе које </w:t>
      </w:r>
      <w:r w:rsidRPr="009E7954">
        <w:rPr>
          <w:rFonts w:ascii="Tahoma" w:hAnsi="Tahoma" w:cs="Tahoma"/>
          <w:color w:val="auto"/>
          <w:sz w:val="20"/>
          <w:szCs w:val="20"/>
          <w:lang w:val="sr-Cyrl-RS"/>
        </w:rPr>
        <w:t>су</w:t>
      </w:r>
      <w:r w:rsidRPr="009E7954">
        <w:rPr>
          <w:rFonts w:ascii="Tahoma" w:hAnsi="Tahoma" w:cs="Tahoma"/>
          <w:color w:val="auto"/>
          <w:sz w:val="20"/>
          <w:szCs w:val="20"/>
        </w:rPr>
        <w:t xml:space="preserve"> по овом уговору</w:t>
      </w:r>
      <w:r w:rsidRPr="009E7954">
        <w:rPr>
          <w:rFonts w:ascii="Tahoma" w:hAnsi="Tahoma" w:cs="Tahoma"/>
          <w:color w:val="auto"/>
          <w:sz w:val="20"/>
          <w:szCs w:val="20"/>
          <w:lang w:val="sr-Cyrl-RS"/>
        </w:rPr>
        <w:t xml:space="preserve"> преузете и</w:t>
      </w:r>
      <w:r w:rsidRPr="009E7954">
        <w:rPr>
          <w:rFonts w:ascii="Tahoma" w:hAnsi="Tahoma" w:cs="Tahoma"/>
          <w:color w:val="auto"/>
          <w:sz w:val="20"/>
          <w:szCs w:val="20"/>
        </w:rPr>
        <w:t xml:space="preserve"> доспевају</w:t>
      </w:r>
      <w:r w:rsidRPr="009E7954">
        <w:rPr>
          <w:rFonts w:ascii="Tahoma" w:hAnsi="Tahoma" w:cs="Tahoma"/>
          <w:noProof/>
          <w:sz w:val="20"/>
          <w:szCs w:val="20"/>
          <w:lang w:val="sr-Cyrl-CS"/>
        </w:rPr>
        <w:t xml:space="preserve"> у 2019. години Наручилац ће извршити плаћање Добављачу по обезбеђивању финансијских средстава усвајањем Финансијског плана за 2019. годину или доношењем Одлуке о привременом финансирању. </w:t>
      </w:r>
    </w:p>
    <w:p w:rsidR="009E7954" w:rsidRPr="009E7954" w:rsidRDefault="009E7954" w:rsidP="009E7954">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У супротном уговор престаје да важи без накнаде штете због немогућности преузимања обавеза од стране Наручиоца. </w:t>
      </w:r>
    </w:p>
    <w:p w:rsidR="009E7954" w:rsidRPr="009E7954" w:rsidRDefault="009E7954" w:rsidP="009E7954">
      <w:pPr>
        <w:rPr>
          <w:rFonts w:ascii="Tahoma" w:hAnsi="Tahoma" w:cs="Tahoma"/>
          <w:noProof/>
          <w:sz w:val="20"/>
          <w:szCs w:val="20"/>
          <w:lang w:val="sr-Cyrl-R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16.</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E7954" w:rsidRPr="009E7954" w:rsidRDefault="009E7954" w:rsidP="009E7954">
      <w:pPr>
        <w:jc w:val="cente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17.</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18.</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9E7954" w:rsidRPr="009E7954" w:rsidRDefault="009E7954" w:rsidP="009E7954">
      <w:pPr>
        <w:jc w:val="cente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19.</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Уговор производи правна дејства даном потписивања обе уговорне стране.</w:t>
      </w:r>
    </w:p>
    <w:p w:rsidR="009E7954" w:rsidRPr="009E7954" w:rsidRDefault="009E7954" w:rsidP="009E7954">
      <w:pPr>
        <w:jc w:val="cente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20.</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9E7954" w:rsidRPr="009E7954" w:rsidRDefault="009E7954" w:rsidP="009E7954">
      <w:pPr>
        <w:tabs>
          <w:tab w:val="center" w:pos="4141"/>
        </w:tabs>
        <w:rPr>
          <w:rFonts w:ascii="Tahoma" w:hAnsi="Tahoma" w:cs="Tahoma"/>
          <w:noProof/>
          <w:sz w:val="20"/>
          <w:szCs w:val="20"/>
          <w:lang w:val="sr-Cyrl-CS"/>
        </w:rPr>
      </w:pPr>
      <w:r w:rsidRPr="009E7954">
        <w:rPr>
          <w:rFonts w:ascii="Tahoma" w:hAnsi="Tahoma" w:cs="Tahoma"/>
          <w:noProof/>
          <w:sz w:val="20"/>
          <w:szCs w:val="20"/>
          <w:lang w:val="sr-Cyrl-CS"/>
        </w:rPr>
        <w:t xml:space="preserve">ВНС Асс. др сци. мед. Марија Здравковић                                                                </w:t>
      </w:r>
    </w:p>
    <w:p w:rsidR="00511AE3" w:rsidRPr="00430DFB" w:rsidRDefault="00430DFB" w:rsidP="009E7954">
      <w:pPr>
        <w:rPr>
          <w:rFonts w:ascii="Tahoma" w:hAnsi="Tahoma" w:cs="Tahoma"/>
          <w:bCs/>
          <w:noProof/>
          <w:sz w:val="20"/>
          <w:szCs w:val="20"/>
          <w:lang w:val="sr-Cyrl-CS"/>
        </w:rPr>
      </w:pPr>
      <w:r>
        <w:rPr>
          <w:rFonts w:ascii="Tahoma" w:hAnsi="Tahoma" w:cs="Tahoma"/>
          <w:bCs/>
          <w:noProof/>
          <w:sz w:val="20"/>
          <w:szCs w:val="20"/>
          <w:lang w:val="sr-Cyrl-CS"/>
        </w:rPr>
        <w:t xml:space="preserve">                      Директор</w:t>
      </w:r>
    </w:p>
    <w:sectPr w:rsidR="00511AE3" w:rsidRPr="00430DF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8E" w:rsidRDefault="00410E8E" w:rsidP="00D626E3">
      <w:r>
        <w:separator/>
      </w:r>
    </w:p>
  </w:endnote>
  <w:endnote w:type="continuationSeparator" w:id="0">
    <w:p w:rsidR="00410E8E" w:rsidRDefault="00410E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B07BF4" w:rsidRDefault="00B07BF4">
        <w:pPr>
          <w:pStyle w:val="Footer"/>
          <w:jc w:val="center"/>
        </w:pPr>
        <w:r>
          <w:fldChar w:fldCharType="begin"/>
        </w:r>
        <w:r>
          <w:instrText xml:space="preserve"> PAGE   \* MERGEFORMAT </w:instrText>
        </w:r>
        <w:r>
          <w:fldChar w:fldCharType="separate"/>
        </w:r>
        <w:r w:rsidR="00410E8E">
          <w:rPr>
            <w:noProof/>
          </w:rPr>
          <w:t>1</w:t>
        </w:r>
        <w:r>
          <w:rPr>
            <w:noProof/>
          </w:rPr>
          <w:fldChar w:fldCharType="end"/>
        </w:r>
      </w:p>
    </w:sdtContent>
  </w:sdt>
  <w:p w:rsidR="00B07BF4" w:rsidRDefault="00B07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B07BF4" w:rsidRDefault="00B07BF4">
        <w:pPr>
          <w:pStyle w:val="Footer"/>
          <w:jc w:val="right"/>
        </w:pPr>
        <w:r>
          <w:fldChar w:fldCharType="begin"/>
        </w:r>
        <w:r>
          <w:instrText xml:space="preserve"> PAGE   \* MERGEFORMAT </w:instrText>
        </w:r>
        <w:r>
          <w:fldChar w:fldCharType="separate"/>
        </w:r>
        <w:r w:rsidR="00161FE4">
          <w:rPr>
            <w:noProof/>
          </w:rPr>
          <w:t>23</w:t>
        </w:r>
        <w:r>
          <w:rPr>
            <w:noProof/>
          </w:rPr>
          <w:fldChar w:fldCharType="end"/>
        </w:r>
      </w:p>
    </w:sdtContent>
  </w:sdt>
  <w:p w:rsidR="00B07BF4" w:rsidRDefault="00B07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B07BF4" w:rsidRDefault="00B07BF4">
        <w:pPr>
          <w:pStyle w:val="Footer"/>
          <w:jc w:val="center"/>
        </w:pPr>
        <w:r>
          <w:fldChar w:fldCharType="begin"/>
        </w:r>
        <w:r>
          <w:instrText xml:space="preserve"> PAGE   \* MERGEFORMAT </w:instrText>
        </w:r>
        <w:r>
          <w:fldChar w:fldCharType="separate"/>
        </w:r>
        <w:r w:rsidR="00161FE4">
          <w:rPr>
            <w:noProof/>
          </w:rPr>
          <w:t>34</w:t>
        </w:r>
        <w:r>
          <w:rPr>
            <w:noProof/>
          </w:rPr>
          <w:fldChar w:fldCharType="end"/>
        </w:r>
      </w:p>
    </w:sdtContent>
  </w:sdt>
  <w:p w:rsidR="00B07BF4" w:rsidRDefault="00B0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8E" w:rsidRDefault="00410E8E" w:rsidP="00D626E3">
      <w:r>
        <w:separator/>
      </w:r>
    </w:p>
  </w:footnote>
  <w:footnote w:type="continuationSeparator" w:id="0">
    <w:p w:rsidR="00410E8E" w:rsidRDefault="00410E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Cyrl-RS"/>
      </w:rPr>
      <w:alias w:val="Title"/>
      <w:id w:val="-1573656529"/>
      <w:dataBinding w:prefixMappings="xmlns:ns0='http://schemas.openxmlformats.org/package/2006/metadata/core-properties' xmlns:ns1='http://purl.org/dc/elements/1.1/'" w:xpath="/ns0:coreProperties[1]/ns1:title[1]" w:storeItemID="{6C3C8BC8-F283-45AE-878A-BAB7291924A1}"/>
      <w:text/>
    </w:sdtPr>
    <w:sdtContent>
      <w:p w:rsidR="00B07BF4" w:rsidRPr="008B61B7" w:rsidRDefault="00B07BF4" w:rsidP="00996126">
        <w:pPr>
          <w:pStyle w:val="Header"/>
          <w:pBdr>
            <w:bottom w:val="thickThinSmallGap" w:sz="24" w:space="1" w:color="622423" w:themeColor="accent2" w:themeShade="7F"/>
          </w:pBdr>
          <w:jc w:val="center"/>
          <w:rPr>
            <w:sz w:val="16"/>
            <w:szCs w:val="16"/>
          </w:rPr>
        </w:pPr>
        <w:r w:rsidRPr="007C32FC">
          <w:rPr>
            <w:rFonts w:ascii="Tahoma" w:hAnsi="Tahoma" w:cs="Tahoma"/>
            <w:sz w:val="20"/>
            <w:szCs w:val="20"/>
            <w:lang w:val="sr-Cyrl-RS"/>
          </w:rPr>
          <w:t>ЈН ОП 54Д/18 – потрошни материјал и антитела за бојење у имунохистохемији</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316496918"/>
      <w:dataBinding w:prefixMappings="xmlns:ns0='http://schemas.openxmlformats.org/package/2006/metadata/core-properties' xmlns:ns1='http://purl.org/dc/elements/1.1/'" w:xpath="/ns0:coreProperties[1]/ns1:title[1]" w:storeItemID="{6C3C8BC8-F283-45AE-878A-BAB7291924A1}"/>
      <w:text/>
    </w:sdtPr>
    <w:sdtContent>
      <w:p w:rsidR="00B07BF4" w:rsidRPr="00BF1707" w:rsidRDefault="00B07BF4" w:rsidP="00BF1707">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54Д/18 – потрошни материјал и антитела за бојење у имунохистохемији</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4" w:rsidRDefault="00B07BF4" w:rsidP="00EB4892">
    <w:pPr>
      <w:ind w:left="360"/>
      <w:jc w:val="center"/>
      <w:rPr>
        <w:rFonts w:eastAsia="Calibri"/>
        <w:sz w:val="22"/>
        <w:szCs w:val="22"/>
        <w:lang w:val="sr-Cyrl-CS" w:eastAsia="en-US"/>
      </w:rPr>
    </w:pPr>
  </w:p>
  <w:p w:rsidR="00B07BF4" w:rsidRDefault="00B07BF4" w:rsidP="00EB4892">
    <w:pPr>
      <w:ind w:left="360"/>
      <w:jc w:val="center"/>
      <w:rPr>
        <w:b/>
        <w:sz w:val="16"/>
        <w:szCs w:val="16"/>
      </w:rPr>
    </w:pPr>
    <w:sdt>
      <w:sdtPr>
        <w:rPr>
          <w:rFonts w:ascii="Tahoma" w:eastAsia="Calibri" w:hAnsi="Tahoma" w:cs="Tahoma"/>
          <w:sz w:val="20"/>
          <w:szCs w:val="20"/>
          <w:lang w:val="sr-Cyrl-CS" w:eastAsia="en-US"/>
        </w:rPr>
        <w:alias w:val="Title"/>
        <w:id w:val="1562913690"/>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ОП 54Д/18 – потрошни материјал и антитела за бојење у имунохистохемији</w:t>
        </w:r>
      </w:sdtContent>
    </w:sdt>
  </w:p>
  <w:p w:rsidR="00B07BF4" w:rsidRPr="008B61B7" w:rsidRDefault="00B07BF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4"/>
  </w:num>
  <w:num w:numId="6">
    <w:abstractNumId w:val="39"/>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5"/>
  </w:num>
  <w:num w:numId="12">
    <w:abstractNumId w:val="32"/>
  </w:num>
  <w:num w:numId="13">
    <w:abstractNumId w:val="17"/>
  </w:num>
  <w:num w:numId="14">
    <w:abstractNumId w:val="35"/>
  </w:num>
  <w:num w:numId="15">
    <w:abstractNumId w:val="7"/>
  </w:num>
  <w:num w:numId="16">
    <w:abstractNumId w:val="25"/>
  </w:num>
  <w:num w:numId="17">
    <w:abstractNumId w:val="40"/>
  </w:num>
  <w:num w:numId="18">
    <w:abstractNumId w:val="9"/>
  </w:num>
  <w:num w:numId="19">
    <w:abstractNumId w:val="8"/>
  </w:num>
  <w:num w:numId="20">
    <w:abstractNumId w:val="26"/>
  </w:num>
  <w:num w:numId="21">
    <w:abstractNumId w:val="41"/>
  </w:num>
  <w:num w:numId="22">
    <w:abstractNumId w:val="12"/>
  </w:num>
  <w:num w:numId="23">
    <w:abstractNumId w:val="18"/>
  </w:num>
  <w:num w:numId="24">
    <w:abstractNumId w:val="15"/>
  </w:num>
  <w:num w:numId="25">
    <w:abstractNumId w:val="29"/>
  </w:num>
  <w:num w:numId="26">
    <w:abstractNumId w:val="36"/>
  </w:num>
  <w:num w:numId="27">
    <w:abstractNumId w:val="37"/>
  </w:num>
  <w:num w:numId="28">
    <w:abstractNumId w:val="1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24"/>
  </w:num>
  <w:num w:numId="33">
    <w:abstractNumId w:val="38"/>
  </w:num>
  <w:num w:numId="34">
    <w:abstractNumId w:val="22"/>
  </w:num>
  <w:num w:numId="35">
    <w:abstractNumId w:val="13"/>
  </w:num>
  <w:num w:numId="36">
    <w:abstractNumId w:val="11"/>
  </w:num>
  <w:num w:numId="37">
    <w:abstractNumId w:val="34"/>
  </w:num>
  <w:num w:numId="38">
    <w:abstractNumId w:val="21"/>
  </w:num>
  <w:num w:numId="39">
    <w:abstractNumId w:val="20"/>
  </w:num>
  <w:num w:numId="40">
    <w:abstractNumId w:val="31"/>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num>
  <w:num w:numId="43">
    <w:abstractNumId w:val="1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2F0E"/>
    <w:rsid w:val="00003930"/>
    <w:rsid w:val="000047FB"/>
    <w:rsid w:val="000059DB"/>
    <w:rsid w:val="00007176"/>
    <w:rsid w:val="00007B73"/>
    <w:rsid w:val="00007F6F"/>
    <w:rsid w:val="0001071A"/>
    <w:rsid w:val="00010D7B"/>
    <w:rsid w:val="00013265"/>
    <w:rsid w:val="00014A60"/>
    <w:rsid w:val="00014D64"/>
    <w:rsid w:val="00015F31"/>
    <w:rsid w:val="000171DD"/>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BDE"/>
    <w:rsid w:val="000F7C25"/>
    <w:rsid w:val="00103340"/>
    <w:rsid w:val="0010415C"/>
    <w:rsid w:val="00106244"/>
    <w:rsid w:val="00107806"/>
    <w:rsid w:val="00112F62"/>
    <w:rsid w:val="00114893"/>
    <w:rsid w:val="001150D4"/>
    <w:rsid w:val="00116D51"/>
    <w:rsid w:val="00117473"/>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1FE4"/>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3A72"/>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29C1"/>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21BB"/>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A7EC5"/>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0E8E"/>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0DFB"/>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3B36"/>
    <w:rsid w:val="005A548C"/>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3F27"/>
    <w:rsid w:val="00616C7D"/>
    <w:rsid w:val="006172B2"/>
    <w:rsid w:val="006179C5"/>
    <w:rsid w:val="0062140E"/>
    <w:rsid w:val="00622A97"/>
    <w:rsid w:val="0062314B"/>
    <w:rsid w:val="00623737"/>
    <w:rsid w:val="00624A07"/>
    <w:rsid w:val="006275DE"/>
    <w:rsid w:val="0062781F"/>
    <w:rsid w:val="006318D0"/>
    <w:rsid w:val="0063215A"/>
    <w:rsid w:val="00633E69"/>
    <w:rsid w:val="00633FCA"/>
    <w:rsid w:val="00634BF2"/>
    <w:rsid w:val="00635C01"/>
    <w:rsid w:val="00635E69"/>
    <w:rsid w:val="00636593"/>
    <w:rsid w:val="0064036B"/>
    <w:rsid w:val="006404AB"/>
    <w:rsid w:val="00640DD6"/>
    <w:rsid w:val="00643974"/>
    <w:rsid w:val="00643CF6"/>
    <w:rsid w:val="006444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651"/>
    <w:rsid w:val="0068296F"/>
    <w:rsid w:val="006832F6"/>
    <w:rsid w:val="00684AFD"/>
    <w:rsid w:val="00685D38"/>
    <w:rsid w:val="00687A8B"/>
    <w:rsid w:val="006A435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1ED9"/>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18F3"/>
    <w:rsid w:val="007A3653"/>
    <w:rsid w:val="007A38F8"/>
    <w:rsid w:val="007A3E9D"/>
    <w:rsid w:val="007A4990"/>
    <w:rsid w:val="007B2991"/>
    <w:rsid w:val="007B2A70"/>
    <w:rsid w:val="007B3B7A"/>
    <w:rsid w:val="007B5AA3"/>
    <w:rsid w:val="007C08D7"/>
    <w:rsid w:val="007C10EF"/>
    <w:rsid w:val="007C182D"/>
    <w:rsid w:val="007C32FC"/>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4EA7"/>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54B2"/>
    <w:rsid w:val="00927CCA"/>
    <w:rsid w:val="009306DD"/>
    <w:rsid w:val="00930D66"/>
    <w:rsid w:val="00935666"/>
    <w:rsid w:val="00937416"/>
    <w:rsid w:val="00941263"/>
    <w:rsid w:val="00945E4E"/>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00C"/>
    <w:rsid w:val="00AD64CA"/>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07BF4"/>
    <w:rsid w:val="00B103BF"/>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B73B2"/>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1707"/>
    <w:rsid w:val="00BF2F52"/>
    <w:rsid w:val="00BF31E1"/>
    <w:rsid w:val="00BF34AF"/>
    <w:rsid w:val="00BF4D81"/>
    <w:rsid w:val="00BF5C5D"/>
    <w:rsid w:val="00BF6BD6"/>
    <w:rsid w:val="00BF76A2"/>
    <w:rsid w:val="00C0026F"/>
    <w:rsid w:val="00C0126C"/>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6479"/>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1228"/>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0211"/>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21C0"/>
    <w:rsid w:val="00E430E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3D7"/>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0615480">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19611470">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196744308">
      <w:bodyDiv w:val="1"/>
      <w:marLeft w:val="0"/>
      <w:marRight w:val="0"/>
      <w:marTop w:val="0"/>
      <w:marBottom w:val="0"/>
      <w:divBdr>
        <w:top w:val="none" w:sz="0" w:space="0" w:color="auto"/>
        <w:left w:val="none" w:sz="0" w:space="0" w:color="auto"/>
        <w:bottom w:val="none" w:sz="0" w:space="0" w:color="auto"/>
        <w:right w:val="none" w:sz="0" w:space="0" w:color="auto"/>
      </w:divBdr>
    </w:div>
    <w:div w:id="205533763">
      <w:bodyDiv w:val="1"/>
      <w:marLeft w:val="0"/>
      <w:marRight w:val="0"/>
      <w:marTop w:val="0"/>
      <w:marBottom w:val="0"/>
      <w:divBdr>
        <w:top w:val="none" w:sz="0" w:space="0" w:color="auto"/>
        <w:left w:val="none" w:sz="0" w:space="0" w:color="auto"/>
        <w:bottom w:val="none" w:sz="0" w:space="0" w:color="auto"/>
        <w:right w:val="none" w:sz="0" w:space="0" w:color="auto"/>
      </w:divBdr>
    </w:div>
    <w:div w:id="205875422">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73889794">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28939151">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496774013">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720819">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7918626">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8738200">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5737215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54459878">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28">
      <w:bodyDiv w:val="1"/>
      <w:marLeft w:val="0"/>
      <w:marRight w:val="0"/>
      <w:marTop w:val="0"/>
      <w:marBottom w:val="0"/>
      <w:divBdr>
        <w:top w:val="none" w:sz="0" w:space="0" w:color="auto"/>
        <w:left w:val="none" w:sz="0" w:space="0" w:color="auto"/>
        <w:bottom w:val="none" w:sz="0" w:space="0" w:color="auto"/>
        <w:right w:val="none" w:sz="0" w:space="0" w:color="auto"/>
      </w:divBdr>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460104809">
      <w:bodyDiv w:val="1"/>
      <w:marLeft w:val="0"/>
      <w:marRight w:val="0"/>
      <w:marTop w:val="0"/>
      <w:marBottom w:val="0"/>
      <w:divBdr>
        <w:top w:val="none" w:sz="0" w:space="0" w:color="auto"/>
        <w:left w:val="none" w:sz="0" w:space="0" w:color="auto"/>
        <w:bottom w:val="none" w:sz="0" w:space="0" w:color="auto"/>
        <w:right w:val="none" w:sz="0" w:space="0" w:color="auto"/>
      </w:divBdr>
    </w:div>
    <w:div w:id="1497762685">
      <w:bodyDiv w:val="1"/>
      <w:marLeft w:val="0"/>
      <w:marRight w:val="0"/>
      <w:marTop w:val="0"/>
      <w:marBottom w:val="0"/>
      <w:divBdr>
        <w:top w:val="none" w:sz="0" w:space="0" w:color="auto"/>
        <w:left w:val="none" w:sz="0" w:space="0" w:color="auto"/>
        <w:bottom w:val="none" w:sz="0" w:space="0" w:color="auto"/>
        <w:right w:val="none" w:sz="0" w:space="0" w:color="auto"/>
      </w:divBdr>
    </w:div>
    <w:div w:id="152097452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24000954">
      <w:bodyDiv w:val="1"/>
      <w:marLeft w:val="0"/>
      <w:marRight w:val="0"/>
      <w:marTop w:val="0"/>
      <w:marBottom w:val="0"/>
      <w:divBdr>
        <w:top w:val="none" w:sz="0" w:space="0" w:color="auto"/>
        <w:left w:val="none" w:sz="0" w:space="0" w:color="auto"/>
        <w:bottom w:val="none" w:sz="0" w:space="0" w:color="auto"/>
        <w:right w:val="none" w:sz="0" w:space="0" w:color="auto"/>
      </w:divBdr>
    </w:div>
    <w:div w:id="1682853623">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69813306">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14967958">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0598745">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2900909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ic.dunja@bkosa.edu.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ic.dunja@bkosa.ed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4FFB-5739-4AFF-B1F6-50C6A95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11654</Words>
  <Characters>66432</Characters>
  <Application>Microsoft Office Word</Application>
  <DocSecurity>0</DocSecurity>
  <Lines>553</Lines>
  <Paragraphs>155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ЈН ОП 54Д/18 – потрошни материјал и антитела за бојење у имунохистохемији</vt:lpstr>
      <vt:lpstr/>
      <vt:lpstr/>
      <vt:lpstr>ОБРАЗАЦ ЗА КОВЕРАТ</vt:lpstr>
      <vt:lpstr>        </vt:lpstr>
      <vt:lpstr>        </vt:lpstr>
      <vt:lpstr>        КОНКУРСНУ ДОКУМЕНТАЦИЈУ</vt:lpstr>
      <vt:lpstr>        ЈН ОП  54Д/18</vt:lpstr>
      <vt:lpstr>        1.	ОПШТИ ПОДАЦИ О ЈАВНОЈ НАБАВЦИ:</vt:lpstr>
      <vt:lpstr>        3.  УСЛОВИ ЗА УЧЕШЋЕ У ПОСТУПКУ ЈАВНЕ НАБАВКЕ ИЗ ЧЛАНА 75. И 76. ЗЈН И УПУТСТВО </vt:lpstr>
      <vt:lpstr>        Право на учешће у овом поступку јавне набавке има понуђач који испуњаваобавезне </vt:lpstr>
      <vt:lpstr>        ИЗ ЧЛАНА 75. ЗЈН</vt:lpstr>
      <vt:lpstr>3.2. УПУТСТВО КАКО СЕ ДОКАЗУЈЕ ИСПУЊЕНОСТ ОБАВЕЗНИХ </vt:lpstr>
      <vt:lpstr>УСЛОВА ИЗ ЧЛАНА 75. ЗЈН</vt:lpstr>
      <vt:lpstr/>
      <vt:lpstr>3.4.  УПУТСТВО КАКО СЕ ДОКАЗУЈЕ ИСПУЊЕНОСТ ДОДАТНИХ</vt:lpstr>
      <vt:lpstr>УСЛОВА ИЗ ЧЛАНА 76. ЗЈН</vt:lpstr>
      <vt:lpstr/>
      <vt:lpstr/>
      <vt:lpstr>    </vt:lpstr>
      <vt:lpstr/>
      <vt:lpstr>5. УПУТСТВО ПОНУЂАЧИМА КАКО ДА САЧИНЕ ПОНУДУ</vt:lpstr>
      <vt:lpstr>        </vt:lpstr>
      <vt:lpstr>        </vt:lpstr>
      <vt:lpstr>        </vt:lpstr>
      <vt:lpstr>        ОБРАЗАЦ ПОНУДЕ</vt:lpstr>
      <vt:lpstr>ОБРАЗАЦ СТРУКТУРЕ ПОНУЂЕНЕ ЦЕНЕ</vt:lpstr>
      <vt:lpstr>са упутством како да се попуни</vt:lpstr>
      <vt:lpstr/>
      <vt:lpstr/>
      <vt:lpstr/>
      <vt:lpstr/>
      <vt:lpstr>        </vt:lpstr>
      <vt:lpstr>        </vt:lpstr>
      <vt:lpstr>        </vt:lpstr>
      <vt:lpstr>        </vt:lpstr>
      <vt:lpstr>        </vt:lpstr>
      <vt:lpstr>        </vt:lpstr>
      <vt:lpstr>        </vt:lpstr>
      <vt:lpstr>        </vt:lpstr>
      <vt:lpstr>        ОБРАЗАЦ ТРОШКОВА ПРИПРЕМЕ ПОНУДЕ</vt:lpstr>
      <vt:lpstr/>
      <vt:lpstr/>
      <vt:lpstr>    МОДЕЛ OKВИРНОГ СПОРАЗУМА</vt:lpstr>
      <vt:lpstr>ОКВИРНИ СПОРАЗУМ БР._____</vt:lpstr>
      <vt:lpstr/>
      <vt:lpstr>    </vt:lpstr>
      <vt:lpstr>УГОВОР БР. _____</vt:lpstr>
    </vt:vector>
  </TitlesOfParts>
  <Company/>
  <LinksUpToDate>false</LinksUpToDate>
  <CharactersWithSpaces>77931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54Д/18 – потрошни материјал и антитела за бојење у имунохистохемији</dc:title>
  <dc:creator>Milan</dc:creator>
  <cp:lastModifiedBy>Vićentijević Gordana</cp:lastModifiedBy>
  <cp:revision>2</cp:revision>
  <cp:lastPrinted>2018-06-08T10:39:00Z</cp:lastPrinted>
  <dcterms:created xsi:type="dcterms:W3CDTF">2018-10-05T07:10:00Z</dcterms:created>
  <dcterms:modified xsi:type="dcterms:W3CDTF">2018-10-05T07:10:00Z</dcterms:modified>
</cp:coreProperties>
</file>