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A89602" wp14:editId="3B8F82D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4DE6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22A7" w:rsidRDefault="00B122A7" w:rsidP="00C94DE6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0B3CEC" w:rsidRDefault="007F0A82" w:rsidP="00C94DE6">
      <w:pPr>
        <w:ind w:left="11520" w:right="-313" w:firstLine="720"/>
        <w:rPr>
          <w:rFonts w:ascii="Tahoma" w:hAnsi="Tahoma" w:cs="Tahoma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>Број:</w:t>
      </w:r>
      <w:r w:rsidR="006043FE" w:rsidRPr="00F9623A">
        <w:rPr>
          <w:rFonts w:ascii="Tahoma" w:hAnsi="Tahoma" w:cs="Tahoma"/>
          <w:szCs w:val="20"/>
        </w:rPr>
        <w:t xml:space="preserve"> </w:t>
      </w:r>
      <w:r w:rsidR="00F70613">
        <w:rPr>
          <w:rFonts w:ascii="Tahoma" w:hAnsi="Tahoma" w:cs="Tahoma"/>
          <w:szCs w:val="20"/>
        </w:rPr>
        <w:t>9461</w:t>
      </w:r>
      <w:r w:rsidR="00551E82" w:rsidRPr="00F9623A">
        <w:rPr>
          <w:rFonts w:ascii="Tahoma" w:hAnsi="Tahoma" w:cs="Tahoma"/>
          <w:szCs w:val="20"/>
          <w:lang w:val="sr-Cyrl-RS"/>
        </w:rPr>
        <w:t>/</w:t>
      </w:r>
      <w:r w:rsidR="00EE576B" w:rsidRPr="00F9623A">
        <w:rPr>
          <w:rFonts w:ascii="Tahoma" w:hAnsi="Tahoma" w:cs="Tahoma"/>
          <w:szCs w:val="20"/>
          <w:lang w:val="sr-Cyrl-RS"/>
        </w:rPr>
        <w:t>5</w:t>
      </w:r>
      <w:r w:rsidR="00551E82" w:rsidRPr="00F9623A">
        <w:rPr>
          <w:rFonts w:ascii="Tahoma" w:hAnsi="Tahoma" w:cs="Tahoma"/>
          <w:szCs w:val="20"/>
        </w:rPr>
        <w:t>-</w:t>
      </w:r>
      <w:r w:rsidR="009F2423">
        <w:rPr>
          <w:rFonts w:ascii="Tahoma" w:hAnsi="Tahoma" w:cs="Tahoma"/>
          <w:szCs w:val="20"/>
        </w:rPr>
        <w:t>2</w:t>
      </w:r>
    </w:p>
    <w:p w:rsidR="0079477D" w:rsidRPr="00F9623A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F9623A">
        <w:rPr>
          <w:rFonts w:ascii="Tahoma" w:hAnsi="Tahoma" w:cs="Tahoma"/>
          <w:color w:val="000000"/>
          <w:szCs w:val="20"/>
          <w:lang w:val="sr-Cyrl-RS"/>
        </w:rPr>
        <w:t xml:space="preserve">                                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9F2423">
        <w:rPr>
          <w:rFonts w:ascii="Tahoma" w:hAnsi="Tahoma" w:cs="Tahoma"/>
          <w:color w:val="000000"/>
          <w:szCs w:val="20"/>
          <w:lang w:val="sr-Cyrl-RS"/>
        </w:rPr>
        <w:t>1</w:t>
      </w:r>
      <w:r w:rsidR="009F2423">
        <w:rPr>
          <w:rFonts w:ascii="Tahoma" w:hAnsi="Tahoma" w:cs="Tahoma"/>
          <w:color w:val="000000"/>
          <w:szCs w:val="20"/>
        </w:rPr>
        <w:t>5</w:t>
      </w:r>
      <w:r w:rsidR="00797645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F70613">
        <w:rPr>
          <w:rFonts w:ascii="Tahoma" w:hAnsi="Tahoma" w:cs="Tahoma"/>
          <w:color w:val="000000"/>
          <w:szCs w:val="20"/>
        </w:rPr>
        <w:t>01</w:t>
      </w:r>
      <w:r w:rsidR="00F70613">
        <w:rPr>
          <w:rFonts w:ascii="Tahoma" w:hAnsi="Tahoma" w:cs="Tahoma"/>
          <w:color w:val="000000"/>
          <w:szCs w:val="20"/>
          <w:lang w:val="sr-Latn-CS"/>
        </w:rPr>
        <w:t>.2020</w:t>
      </w:r>
      <w:r w:rsidR="007F0A82" w:rsidRPr="00F9623A">
        <w:rPr>
          <w:rFonts w:ascii="Tahoma" w:hAnsi="Tahoma" w:cs="Tahoma"/>
          <w:color w:val="000000"/>
          <w:szCs w:val="20"/>
          <w:lang w:val="sr-Latn-CS"/>
        </w:rPr>
        <w:t>.</w:t>
      </w:r>
      <w:r w:rsidR="00797645" w:rsidRPr="00F9623A">
        <w:rPr>
          <w:rFonts w:ascii="Tahoma" w:hAnsi="Tahoma" w:cs="Tahoma"/>
          <w:color w:val="000000"/>
          <w:szCs w:val="20"/>
          <w:lang w:val="sr-Cyrl-RS"/>
        </w:rPr>
        <w:t>год.</w:t>
      </w:r>
    </w:p>
    <w:p w:rsidR="00607FD7" w:rsidRPr="00F9623A" w:rsidRDefault="00607FD7" w:rsidP="00884F4F">
      <w:pPr>
        <w:tabs>
          <w:tab w:val="left" w:pos="9072"/>
        </w:tabs>
        <w:rPr>
          <w:rFonts w:ascii="Tahoma" w:hAnsi="Tahoma" w:cs="Tahoma"/>
          <w:szCs w:val="20"/>
        </w:rPr>
      </w:pPr>
    </w:p>
    <w:p w:rsidR="00C94DE6" w:rsidRPr="00F9623A" w:rsidRDefault="00C94DE6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79477D" w:rsidRPr="00F9623A" w:rsidRDefault="006A4C43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  <w:r w:rsidRPr="00F9623A">
        <w:rPr>
          <w:rFonts w:ascii="Tahoma" w:hAnsi="Tahoma" w:cs="Tahoma"/>
          <w:szCs w:val="20"/>
        </w:rPr>
        <w:t>На основу члана 63.</w:t>
      </w:r>
      <w:r w:rsidRPr="00F9623A">
        <w:rPr>
          <w:rFonts w:ascii="Tahoma" w:hAnsi="Tahoma" w:cs="Tahoma"/>
          <w:szCs w:val="20"/>
          <w:lang w:val="sr-Cyrl-RS"/>
        </w:rPr>
        <w:t xml:space="preserve"> став </w:t>
      </w:r>
      <w:r w:rsidRPr="00F9623A">
        <w:rPr>
          <w:rFonts w:ascii="Tahoma" w:hAnsi="Tahoma" w:cs="Tahoma"/>
          <w:szCs w:val="20"/>
        </w:rPr>
        <w:t>1</w:t>
      </w:r>
      <w:r w:rsidRPr="00F9623A">
        <w:rPr>
          <w:rFonts w:ascii="Tahoma" w:hAnsi="Tahoma" w:cs="Tahoma"/>
          <w:szCs w:val="20"/>
          <w:lang w:val="sr-Cyrl-RS"/>
        </w:rPr>
        <w:t xml:space="preserve">. </w:t>
      </w:r>
      <w:r w:rsidRPr="00F9623A">
        <w:rPr>
          <w:rFonts w:ascii="Tahoma" w:hAnsi="Tahoma" w:cs="Tahoma"/>
          <w:szCs w:val="20"/>
        </w:rPr>
        <w:t xml:space="preserve">Закона о јавним набавкама </w:t>
      </w:r>
      <w:r w:rsidRPr="00F9623A">
        <w:rPr>
          <w:rFonts w:ascii="Tahoma" w:hAnsi="Tahoma" w:cs="Tahoma"/>
          <w:color w:val="000000"/>
          <w:szCs w:val="20"/>
          <w:lang w:val="sr-Latn-CS"/>
        </w:rPr>
        <w:t>(“Сл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ужбени </w:t>
      </w:r>
      <w:r w:rsidRPr="00F9623A">
        <w:rPr>
          <w:rFonts w:ascii="Tahoma" w:hAnsi="Tahoma" w:cs="Tahoma"/>
          <w:color w:val="000000"/>
          <w:szCs w:val="20"/>
          <w:lang w:val="sr-Latn-CS"/>
        </w:rPr>
        <w:t>Гласник Р</w:t>
      </w:r>
      <w:r w:rsidRPr="00F9623A">
        <w:rPr>
          <w:rFonts w:ascii="Tahoma" w:hAnsi="Tahoma" w:cs="Tahoma"/>
          <w:color w:val="000000"/>
          <w:szCs w:val="20"/>
          <w:lang w:val="sr-Cyrl-RS"/>
        </w:rPr>
        <w:t xml:space="preserve">епублике </w:t>
      </w:r>
      <w:r w:rsidRPr="00F9623A">
        <w:rPr>
          <w:rFonts w:ascii="Tahoma" w:hAnsi="Tahoma" w:cs="Tahoma"/>
          <w:color w:val="000000"/>
          <w:szCs w:val="20"/>
          <w:lang w:val="sr-Latn-CS"/>
        </w:rPr>
        <w:t>С</w:t>
      </w:r>
      <w:r w:rsidRPr="00F9623A">
        <w:rPr>
          <w:rFonts w:ascii="Tahoma" w:hAnsi="Tahoma" w:cs="Tahoma"/>
          <w:color w:val="000000"/>
          <w:szCs w:val="20"/>
          <w:lang w:val="sr-Cyrl-RS"/>
        </w:rPr>
        <w:t>рбије</w:t>
      </w:r>
      <w:r w:rsidRPr="00F9623A">
        <w:rPr>
          <w:rFonts w:ascii="Tahoma" w:hAnsi="Tahoma" w:cs="Tahoma"/>
          <w:color w:val="000000"/>
          <w:szCs w:val="20"/>
          <w:lang w:val="sr-Latn-CS"/>
        </w:rPr>
        <w:t>“ 124/12</w:t>
      </w:r>
      <w:r w:rsidRPr="00F9623A">
        <w:rPr>
          <w:rFonts w:ascii="Tahoma" w:hAnsi="Tahoma" w:cs="Tahoma"/>
          <w:color w:val="000000"/>
          <w:szCs w:val="20"/>
          <w:lang w:val="sr-Cyrl-RS"/>
        </w:rPr>
        <w:t>,14/15 и 68/15</w:t>
      </w:r>
      <w:r w:rsidRPr="00F9623A">
        <w:rPr>
          <w:rFonts w:ascii="Tahoma" w:hAnsi="Tahoma" w:cs="Tahoma"/>
          <w:szCs w:val="20"/>
        </w:rPr>
        <w:t>),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  <w:r w:rsidRPr="00F9623A">
        <w:rPr>
          <w:rFonts w:ascii="Tahoma" w:hAnsi="Tahoma" w:cs="Tahoma"/>
          <w:szCs w:val="20"/>
        </w:rPr>
        <w:t xml:space="preserve"> Наручилац </w:t>
      </w:r>
      <w:r w:rsidRPr="00F9623A">
        <w:rPr>
          <w:rFonts w:ascii="Tahoma" w:hAnsi="Tahoma" w:cs="Tahoma"/>
          <w:szCs w:val="20"/>
          <w:lang w:val="sr-Cyrl-RS"/>
        </w:rPr>
        <w:t>врши</w:t>
      </w:r>
    </w:p>
    <w:p w:rsidR="00CA62C1" w:rsidRDefault="00CA62C1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B122A7" w:rsidRPr="00F9623A" w:rsidRDefault="00B122A7" w:rsidP="00884F4F">
      <w:pPr>
        <w:tabs>
          <w:tab w:val="left" w:pos="9072"/>
        </w:tabs>
        <w:rPr>
          <w:rFonts w:ascii="Tahoma" w:hAnsi="Tahoma" w:cs="Tahoma"/>
          <w:szCs w:val="20"/>
          <w:lang w:val="sr-Cyrl-RS"/>
        </w:rPr>
      </w:pPr>
    </w:p>
    <w:p w:rsidR="006A4C43" w:rsidRPr="00F9623A" w:rsidRDefault="006A4C43" w:rsidP="006A4C43">
      <w:pPr>
        <w:rPr>
          <w:rFonts w:ascii="Tahoma" w:hAnsi="Tahoma" w:cs="Tahoma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ahoma" w:hAnsi="Tahoma" w:cs="Tahoma"/>
          <w:b/>
          <w:szCs w:val="20"/>
          <w:lang w:val="sr-Cyrl-RS"/>
        </w:rPr>
      </w:pPr>
      <w:r w:rsidRPr="00F9623A">
        <w:rPr>
          <w:rFonts w:ascii="Tahoma" w:hAnsi="Tahoma" w:cs="Tahoma"/>
          <w:b/>
          <w:szCs w:val="20"/>
          <w:lang w:val="sr-Cyrl-RS"/>
        </w:rPr>
        <w:t xml:space="preserve">ИЗМЕНУ </w:t>
      </w:r>
      <w:r w:rsidRPr="00F9623A">
        <w:rPr>
          <w:rFonts w:ascii="Tahoma" w:hAnsi="Tahoma" w:cs="Tahoma"/>
          <w:b/>
          <w:szCs w:val="20"/>
        </w:rPr>
        <w:t>КОНКУРСНЕ ДОКУМЕНТАЦИЈЕ</w:t>
      </w: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C94DE6" w:rsidRDefault="00C94DE6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B122A7" w:rsidRDefault="00B122A7" w:rsidP="00FB0A8A">
      <w:pPr>
        <w:tabs>
          <w:tab w:val="left" w:pos="720"/>
        </w:tabs>
        <w:rPr>
          <w:rFonts w:ascii="Tahoma" w:hAnsi="Tahoma" w:cs="Tahoma"/>
          <w:b/>
          <w:szCs w:val="20"/>
          <w:lang w:val="sr-Cyrl-RS"/>
        </w:rPr>
      </w:pPr>
    </w:p>
    <w:p w:rsidR="006A4C43" w:rsidRPr="00FB0A8A" w:rsidRDefault="006A4C43" w:rsidP="00FB0A8A">
      <w:pPr>
        <w:tabs>
          <w:tab w:val="left" w:pos="720"/>
        </w:tabs>
        <w:rPr>
          <w:rFonts w:ascii="Tahoma" w:hAnsi="Tahoma" w:cs="Tahoma"/>
          <w:bCs/>
          <w:szCs w:val="20"/>
        </w:rPr>
      </w:pPr>
      <w:r w:rsidRPr="00F9623A">
        <w:rPr>
          <w:rFonts w:ascii="Tahoma" w:hAnsi="Tahoma" w:cs="Tahoma"/>
          <w:szCs w:val="20"/>
          <w:lang w:val="sr-Cyrl-RS"/>
        </w:rPr>
        <w:t>у вези са припремањем понуда за јавну набавку</w:t>
      </w:r>
      <w:r w:rsidR="0038342A" w:rsidRPr="00F9623A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4822C7">
        <w:rPr>
          <w:rFonts w:ascii="Tahoma" w:hAnsi="Tahoma" w:cs="Tahoma"/>
          <w:color w:val="000000"/>
          <w:szCs w:val="20"/>
          <w:lang w:val="sr-Cyrl-RS"/>
        </w:rPr>
        <w:t>доб</w:t>
      </w:r>
      <w:r w:rsidR="00C94DE6">
        <w:rPr>
          <w:rFonts w:ascii="Tahoma" w:hAnsi="Tahoma" w:cs="Tahoma"/>
          <w:color w:val="000000"/>
          <w:szCs w:val="20"/>
          <w:lang w:val="sr-Cyrl-RS"/>
        </w:rPr>
        <w:t>ра</w:t>
      </w:r>
      <w:r w:rsidR="004822C7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F70613" w:rsidRPr="00F70613">
        <w:rPr>
          <w:rFonts w:ascii="Tahoma" w:hAnsi="Tahoma" w:cs="Tahoma"/>
          <w:szCs w:val="20"/>
          <w:lang w:val="sr-Cyrl-RS"/>
        </w:rPr>
        <w:t xml:space="preserve">Ревизионе ендопротезе и потрошни </w:t>
      </w:r>
      <w:r w:rsidR="00F70613" w:rsidRPr="00F70613">
        <w:rPr>
          <w:rFonts w:ascii="Tahoma" w:eastAsia="Calibri" w:hAnsi="Tahoma" w:cs="Tahoma"/>
          <w:szCs w:val="20"/>
          <w:lang w:val="sr-Cyrl-RS"/>
        </w:rPr>
        <w:t>по партијама</w:t>
      </w:r>
      <w:r w:rsidR="00F70613" w:rsidRPr="00F70613">
        <w:rPr>
          <w:rFonts w:ascii="Tahoma" w:hAnsi="Tahoma" w:cs="Tahoma"/>
          <w:szCs w:val="20"/>
          <w:lang w:val="sr-Cyrl-RS"/>
        </w:rPr>
        <w:t xml:space="preserve"> за период до годину дана</w:t>
      </w:r>
      <w:r w:rsidR="00F70613">
        <w:rPr>
          <w:bCs/>
          <w:noProof/>
          <w:szCs w:val="20"/>
          <w:lang w:val="sr-Cyrl-CS"/>
        </w:rPr>
        <w:t>,</w:t>
      </w:r>
      <w:r w:rsidR="004C660E" w:rsidRPr="00F9623A">
        <w:rPr>
          <w:rFonts w:ascii="Tahoma" w:hAnsi="Tahoma" w:cs="Tahoma"/>
          <w:szCs w:val="20"/>
          <w:lang w:val="sr-Cyrl-RS"/>
        </w:rPr>
        <w:t>,</w:t>
      </w:r>
      <w:r w:rsidR="004C660E" w:rsidRPr="00F9623A">
        <w:rPr>
          <w:rFonts w:ascii="Tahoma" w:eastAsia="Times New Roman" w:hAnsi="Tahoma" w:cs="Tahoma"/>
          <w:szCs w:val="20"/>
        </w:rPr>
        <w:t xml:space="preserve"> </w:t>
      </w:r>
      <w:r w:rsidRPr="00F9623A">
        <w:rPr>
          <w:rFonts w:ascii="Tahoma" w:hAnsi="Tahoma" w:cs="Tahoma"/>
          <w:color w:val="000000"/>
          <w:szCs w:val="20"/>
          <w:lang w:val="sr-Latn-CS"/>
        </w:rPr>
        <w:t xml:space="preserve">ЈН ОП </w:t>
      </w:r>
      <w:r w:rsidR="00F70613">
        <w:rPr>
          <w:rFonts w:ascii="Tahoma" w:hAnsi="Tahoma" w:cs="Tahoma"/>
          <w:color w:val="000000"/>
          <w:szCs w:val="20"/>
          <w:lang w:val="sr-Cyrl-RS"/>
        </w:rPr>
        <w:t>4</w:t>
      </w:r>
      <w:r w:rsidR="00F70613">
        <w:rPr>
          <w:rFonts w:ascii="Tahoma" w:hAnsi="Tahoma" w:cs="Tahoma"/>
          <w:color w:val="000000"/>
          <w:szCs w:val="20"/>
        </w:rPr>
        <w:t>8</w:t>
      </w:r>
      <w:r w:rsidR="00C94DE6">
        <w:rPr>
          <w:rFonts w:ascii="Tahoma" w:hAnsi="Tahoma" w:cs="Tahoma"/>
          <w:color w:val="000000"/>
          <w:szCs w:val="20"/>
          <w:lang w:val="sr-Cyrl-RS"/>
        </w:rPr>
        <w:t>Д</w:t>
      </w:r>
      <w:r w:rsidRPr="00F9623A">
        <w:rPr>
          <w:rFonts w:ascii="Tahoma" w:hAnsi="Tahoma" w:cs="Tahoma"/>
          <w:color w:val="000000"/>
          <w:szCs w:val="20"/>
          <w:lang w:val="sr-Latn-CS"/>
        </w:rPr>
        <w:t>/1</w:t>
      </w:r>
      <w:r w:rsidR="006D5EE5">
        <w:rPr>
          <w:rFonts w:ascii="Tahoma" w:hAnsi="Tahoma" w:cs="Tahoma"/>
          <w:color w:val="000000"/>
          <w:szCs w:val="20"/>
          <w:lang w:val="sr-Cyrl-RS"/>
        </w:rPr>
        <w:t>9</w:t>
      </w:r>
      <w:r w:rsidRPr="00F9623A">
        <w:rPr>
          <w:rFonts w:ascii="Tahoma" w:hAnsi="Tahoma" w:cs="Tahoma"/>
          <w:szCs w:val="20"/>
          <w:lang w:val="sr-Cyrl-RS"/>
        </w:rPr>
        <w:t xml:space="preserve"> </w:t>
      </w:r>
    </w:p>
    <w:p w:rsidR="0079477D" w:rsidRPr="00F9623A" w:rsidRDefault="0079477D" w:rsidP="006A4C43">
      <w:pPr>
        <w:rPr>
          <w:rFonts w:ascii="Times New Roman" w:hAnsi="Times New Roman" w:cs="Times New Roman"/>
          <w:sz w:val="22"/>
        </w:rPr>
      </w:pPr>
    </w:p>
    <w:p w:rsidR="00F9623A" w:rsidRPr="00E77979" w:rsidRDefault="00F9623A" w:rsidP="00F9623A">
      <w:pPr>
        <w:rPr>
          <w:rFonts w:ascii="Tahoma" w:hAnsi="Tahoma" w:cs="Tahoma"/>
          <w:szCs w:val="20"/>
          <w:lang w:val="sr-Cyrl-RS"/>
        </w:rPr>
      </w:pPr>
      <w:r w:rsidRPr="00E77979">
        <w:rPr>
          <w:rFonts w:ascii="Tahoma" w:hAnsi="Tahoma" w:cs="Tahoma"/>
          <w:szCs w:val="20"/>
          <w:lang w:val="sr-Cyrl-RS"/>
        </w:rPr>
        <w:t>Измена конкурсне документације се односи на:</w:t>
      </w:r>
    </w:p>
    <w:p w:rsidR="00F9623A" w:rsidRPr="00E77979" w:rsidRDefault="00F9623A" w:rsidP="00F9623A">
      <w:pPr>
        <w:rPr>
          <w:rFonts w:ascii="Tahoma" w:hAnsi="Tahoma" w:cs="Tahoma"/>
          <w:spacing w:val="-2"/>
          <w:w w:val="105"/>
          <w:szCs w:val="20"/>
          <w:lang w:val="sr-Cyrl-RS"/>
        </w:rPr>
      </w:pPr>
    </w:p>
    <w:p w:rsidR="003C6AB4" w:rsidRPr="009F2423" w:rsidRDefault="004E7BF0" w:rsidP="009F2423">
      <w:pPr>
        <w:pStyle w:val="ListParagraph"/>
        <w:numPr>
          <w:ilvl w:val="0"/>
          <w:numId w:val="20"/>
        </w:numPr>
        <w:tabs>
          <w:tab w:val="left" w:pos="567"/>
          <w:tab w:val="left" w:pos="709"/>
          <w:tab w:val="left" w:pos="990"/>
          <w:tab w:val="left" w:pos="1134"/>
        </w:tabs>
        <w:outlineLvl w:val="0"/>
        <w:rPr>
          <w:rFonts w:ascii="Tahoma" w:hAnsi="Tahoma" w:cs="Tahoma"/>
          <w:b/>
          <w:bCs/>
          <w:iCs/>
          <w:szCs w:val="20"/>
        </w:rPr>
      </w:pPr>
      <w:r w:rsidRPr="009F2423">
        <w:rPr>
          <w:rFonts w:ascii="Tahoma" w:eastAsia="Calibri" w:hAnsi="Tahoma" w:cs="Tahoma"/>
          <w:szCs w:val="20"/>
          <w:lang w:val="sr-Cyrl-RS"/>
        </w:rPr>
        <w:t xml:space="preserve">на страни </w:t>
      </w:r>
      <w:r w:rsidR="009F2423">
        <w:rPr>
          <w:rFonts w:ascii="Tahoma" w:eastAsia="Calibri" w:hAnsi="Tahoma" w:cs="Tahoma"/>
          <w:szCs w:val="20"/>
        </w:rPr>
        <w:t>35</w:t>
      </w:r>
      <w:r w:rsidR="009F2423">
        <w:rPr>
          <w:rFonts w:ascii="Tahoma" w:eastAsia="Calibri" w:hAnsi="Tahoma" w:cs="Tahoma"/>
          <w:szCs w:val="20"/>
          <w:lang w:val="sr-Cyrl-RS"/>
        </w:rPr>
        <w:t>-</w:t>
      </w:r>
      <w:r w:rsidR="009F2423">
        <w:rPr>
          <w:rFonts w:ascii="Tahoma" w:eastAsia="Calibri" w:hAnsi="Tahoma" w:cs="Tahoma"/>
          <w:szCs w:val="20"/>
        </w:rPr>
        <w:t>41</w:t>
      </w:r>
      <w:r w:rsidR="003C24B6" w:rsidRPr="009F2423">
        <w:rPr>
          <w:rFonts w:ascii="Tahoma" w:eastAsia="Calibri" w:hAnsi="Tahoma" w:cs="Tahoma"/>
          <w:szCs w:val="20"/>
          <w:lang w:val="sr-Cyrl-RS"/>
        </w:rPr>
        <w:t xml:space="preserve"> </w:t>
      </w:r>
      <w:r w:rsidR="003C6AB4" w:rsidRPr="009F2423">
        <w:rPr>
          <w:rFonts w:ascii="Tahoma" w:eastAsia="Calibri" w:hAnsi="Tahoma" w:cs="Tahoma"/>
          <w:szCs w:val="20"/>
          <w:lang w:val="sr-Cyrl-RS"/>
        </w:rPr>
        <w:t xml:space="preserve"> - </w:t>
      </w:r>
      <w:r w:rsidR="003C6AB4" w:rsidRPr="009F2423">
        <w:rPr>
          <w:rFonts w:ascii="Tahoma" w:hAnsi="Tahoma" w:cs="Tahoma"/>
          <w:szCs w:val="20"/>
          <w:lang w:val="sr-Cyrl-CS"/>
        </w:rPr>
        <w:t xml:space="preserve">СПЕЦИФИКАЦИЈА   ДОБРА  ЗА   ЈН ОП </w:t>
      </w:r>
      <w:r w:rsidR="0014087D" w:rsidRPr="009F2423">
        <w:rPr>
          <w:rFonts w:ascii="Tahoma" w:hAnsi="Tahoma" w:cs="Tahoma"/>
          <w:szCs w:val="20"/>
          <w:lang w:val="sr-Cyrl-RS"/>
        </w:rPr>
        <w:t>48</w:t>
      </w:r>
      <w:r w:rsidRPr="009F2423">
        <w:rPr>
          <w:rFonts w:ascii="Tahoma" w:hAnsi="Tahoma" w:cs="Tahoma"/>
          <w:szCs w:val="20"/>
          <w:lang w:val="sr-Cyrl-CS"/>
        </w:rPr>
        <w:t>Д/19</w:t>
      </w:r>
      <w:r w:rsidR="003C6AB4" w:rsidRPr="009F2423">
        <w:rPr>
          <w:rFonts w:ascii="Tahoma" w:hAnsi="Tahoma" w:cs="Tahoma"/>
          <w:szCs w:val="20"/>
          <w:lang w:val="sr-Cyrl-CS"/>
        </w:rPr>
        <w:t xml:space="preserve"> –</w:t>
      </w:r>
      <w:r w:rsidR="003C6AB4" w:rsidRPr="009F2423">
        <w:rPr>
          <w:rFonts w:ascii="Tahoma" w:hAnsi="Tahoma" w:cs="Tahoma"/>
          <w:szCs w:val="20"/>
          <w:lang w:val="sr-Cyrl-RS"/>
        </w:rPr>
        <w:t xml:space="preserve"> </w:t>
      </w:r>
      <w:r w:rsidR="0014087D" w:rsidRPr="009F2423">
        <w:rPr>
          <w:szCs w:val="20"/>
          <w:lang w:val="sr-Cyrl-RS"/>
        </w:rPr>
        <w:t>Р</w:t>
      </w:r>
      <w:r w:rsidR="0014087D" w:rsidRPr="009F2423">
        <w:rPr>
          <w:rFonts w:ascii="Tahoma" w:hAnsi="Tahoma" w:cs="Tahoma"/>
          <w:szCs w:val="20"/>
          <w:lang w:val="sr-Cyrl-RS"/>
        </w:rPr>
        <w:t xml:space="preserve">евизионе ендопротезе и потрошни </w:t>
      </w:r>
      <w:r w:rsidR="0014087D" w:rsidRPr="009F2423">
        <w:rPr>
          <w:rFonts w:ascii="Tahoma" w:eastAsia="Calibri" w:hAnsi="Tahoma" w:cs="Tahoma"/>
          <w:szCs w:val="20"/>
          <w:lang w:val="sr-Cyrl-RS"/>
        </w:rPr>
        <w:t>по партијама</w:t>
      </w:r>
      <w:r w:rsidR="0014087D" w:rsidRPr="009F2423">
        <w:rPr>
          <w:rFonts w:ascii="Tahoma" w:hAnsi="Tahoma" w:cs="Tahoma"/>
          <w:szCs w:val="20"/>
          <w:lang w:val="sr-Cyrl-RS"/>
        </w:rPr>
        <w:t xml:space="preserve"> за период до годину дана</w:t>
      </w:r>
      <w:r w:rsidR="003C24B6" w:rsidRPr="009F2423">
        <w:rPr>
          <w:rFonts w:ascii="Tahoma" w:hAnsi="Tahoma" w:cs="Tahoma"/>
          <w:szCs w:val="20"/>
          <w:lang w:val="sr-Cyrl-RS"/>
        </w:rPr>
        <w:t xml:space="preserve"> </w:t>
      </w:r>
      <w:r w:rsidR="0014087D" w:rsidRPr="009F2423">
        <w:rPr>
          <w:rFonts w:ascii="Tahoma" w:hAnsi="Tahoma" w:cs="Tahoma"/>
          <w:szCs w:val="20"/>
          <w:lang w:val="sr-Cyrl-RS"/>
        </w:rPr>
        <w:t xml:space="preserve"> </w:t>
      </w:r>
      <w:r w:rsidR="004822C7" w:rsidRPr="009F2423">
        <w:rPr>
          <w:rFonts w:ascii="Tahoma" w:hAnsi="Tahoma" w:cs="Tahoma"/>
          <w:iCs/>
          <w:szCs w:val="20"/>
          <w:lang w:val="sr-Cyrl-CS"/>
        </w:rPr>
        <w:t>мења</w:t>
      </w:r>
      <w:r w:rsidR="003C24B6" w:rsidRPr="009F2423">
        <w:rPr>
          <w:rFonts w:ascii="Tahoma" w:hAnsi="Tahoma" w:cs="Tahoma"/>
          <w:iCs/>
          <w:szCs w:val="20"/>
          <w:lang w:val="sr-Cyrl-CS"/>
        </w:rPr>
        <w:t xml:space="preserve"> се и гласи</w:t>
      </w:r>
      <w:r w:rsidR="004822C7" w:rsidRPr="009F2423">
        <w:rPr>
          <w:rFonts w:ascii="Tahoma" w:hAnsi="Tahoma" w:cs="Tahoma"/>
          <w:iCs/>
          <w:szCs w:val="20"/>
          <w:lang w:val="sr-Cyrl-CS"/>
        </w:rPr>
        <w:t>:</w:t>
      </w:r>
    </w:p>
    <w:p w:rsidR="003C24B6" w:rsidRPr="009F2423" w:rsidRDefault="009F2423" w:rsidP="009F2423">
      <w:pPr>
        <w:pStyle w:val="ListParagraph"/>
        <w:numPr>
          <w:ilvl w:val="0"/>
          <w:numId w:val="20"/>
        </w:numPr>
        <w:rPr>
          <w:lang w:val="sr-Cyrl-CS" w:eastAsia="ar-SA"/>
        </w:rPr>
      </w:pPr>
      <w:r>
        <w:rPr>
          <w:lang w:val="sr-Cyrl-CS" w:eastAsia="ar-SA"/>
        </w:rPr>
        <w:t>на страни 35 - 39</w:t>
      </w:r>
    </w:p>
    <w:p w:rsidR="009F2423" w:rsidRDefault="009F2423" w:rsidP="009F2423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F2423" w:rsidRDefault="009F2423" w:rsidP="009F2423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F2423" w:rsidRDefault="009F2423" w:rsidP="009F2423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F2423" w:rsidRDefault="009F2423" w:rsidP="009F2423">
      <w:pPr>
        <w:pStyle w:val="Heading3"/>
        <w:jc w:val="center"/>
        <w:rPr>
          <w:rFonts w:ascii="Times New Roman" w:hAnsi="Times New Roman"/>
          <w:noProof/>
          <w:sz w:val="20"/>
          <w:szCs w:val="20"/>
          <w:lang w:val="sr-Cyrl-CS"/>
        </w:rPr>
      </w:pPr>
    </w:p>
    <w:p w:rsidR="009F2423" w:rsidRDefault="009F2423" w:rsidP="009F2423">
      <w:pPr>
        <w:pStyle w:val="Heading3"/>
        <w:jc w:val="center"/>
        <w:rPr>
          <w:rStyle w:val="Heading3Char"/>
          <w:rFonts w:ascii="Times New Roman" w:hAnsi="Times New Roman"/>
          <w:b/>
          <w:bCs/>
          <w:noProof/>
          <w:sz w:val="20"/>
          <w:szCs w:val="20"/>
          <w:lang w:val="sr-Cyrl-RS"/>
        </w:rPr>
      </w:pPr>
      <w:r>
        <w:rPr>
          <w:rFonts w:ascii="Times New Roman" w:hAnsi="Times New Roman"/>
          <w:noProof/>
          <w:sz w:val="20"/>
          <w:szCs w:val="20"/>
          <w:lang w:val="sr-Cyrl-CS"/>
        </w:rPr>
        <w:t>X</w:t>
      </w:r>
      <w:r>
        <w:rPr>
          <w:rFonts w:ascii="Times New Roman" w:hAnsi="Times New Roman"/>
          <w:noProof/>
          <w:sz w:val="20"/>
          <w:szCs w:val="20"/>
          <w:lang w:val="sr-Latn-RS"/>
        </w:rPr>
        <w:t>III</w:t>
      </w:r>
      <w:r>
        <w:rPr>
          <w:rFonts w:ascii="Times New Roman" w:hAnsi="Times New Roman"/>
          <w:noProof/>
          <w:sz w:val="20"/>
          <w:szCs w:val="20"/>
          <w:lang w:val="sr-Cyrl-CS"/>
        </w:rPr>
        <w:t xml:space="preserve"> О</w:t>
      </w:r>
      <w:r>
        <w:rPr>
          <w:rStyle w:val="Heading3Char"/>
          <w:rFonts w:ascii="Times New Roman" w:hAnsi="Times New Roman"/>
          <w:b/>
          <w:bCs/>
          <w:noProof/>
          <w:sz w:val="20"/>
          <w:szCs w:val="20"/>
          <w:lang w:val="sr-Cyrl-CS"/>
        </w:rPr>
        <w:t xml:space="preserve">БРАЗАЦ </w:t>
      </w:r>
      <w:r>
        <w:rPr>
          <w:rStyle w:val="Heading3Char"/>
          <w:rFonts w:ascii="Times New Roman" w:hAnsi="Times New Roman"/>
          <w:b/>
          <w:bCs/>
          <w:noProof/>
          <w:sz w:val="20"/>
          <w:szCs w:val="20"/>
          <w:lang w:val="sr-Cyrl-RS"/>
        </w:rPr>
        <w:t>СПЕЦИФИКАЦИЈЕ ДОБАРА ПО ПАРТИЈАМА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115"/>
        <w:gridCol w:w="874"/>
      </w:tblGrid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</w:p>
          <w:p w:rsid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</w:pPr>
          </w:p>
          <w:p w:rsid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</w:pPr>
          </w:p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val="sr-Latn-RS" w:eastAsia="ar-SA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lastRenderedPageBreak/>
              <w:t xml:space="preserve">Партија 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1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-</w:t>
            </w:r>
            <w:r w:rsidRPr="009F2423">
              <w:rPr>
                <w:rFonts w:ascii="Times New Roman" w:hAnsi="Times New Roman" w:cs="Times New Roman"/>
                <w:b/>
                <w:noProof/>
                <w:color w:val="000000"/>
                <w:szCs w:val="20"/>
                <w:lang w:val="sr-Cyrl-CS"/>
              </w:rPr>
              <w:t xml:space="preserve"> Ревизионе цементне тоталне ендопротезе кука</w:t>
            </w:r>
          </w:p>
        </w:tc>
      </w:tr>
      <w:tr w:rsidR="009F2423" w:rsidRPr="009F2423" w:rsidTr="009F2423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F2423" w:rsidRPr="009F2423" w:rsidTr="009F2423">
        <w:trPr>
          <w:trHeight w:val="6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.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szCs w:val="20"/>
                <w:u w:val="single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i/>
                <w:noProof/>
                <w:szCs w:val="20"/>
                <w:u w:val="single"/>
                <w:lang w:val="sr-Cyrl-CS"/>
              </w:rPr>
              <w:t>Ревизионе цементне тоталне ендопротезе кука</w:t>
            </w:r>
            <w:r w:rsidRPr="009F2423">
              <w:rPr>
                <w:rFonts w:ascii="Times New Roman" w:hAnsi="Times New Roman" w:cs="Times New Roman"/>
                <w:noProof/>
                <w:szCs w:val="20"/>
                <w:u w:val="single"/>
                <w:lang w:val="sr-Cyrl-CS" w:eastAsia="sr-Latn-CS"/>
              </w:rPr>
              <w:t xml:space="preserve"> </w:t>
            </w:r>
          </w:p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Стем са коларом и три дужине моноблока за колар стема са завртњима, израђен од легура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CoCr,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са конусом врата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12/14,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стем са врхом који се сужава и са дисталним центрилизером, у бар четири различите дужине стема и четири различите метафизне ширине стема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     10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6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а.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Ацетабуларна капа израђена од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UHMWPE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ултра високомолекуларног полиетилена, дебљине минимално о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>д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6mm,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доступна у расположивим дијаметрим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>а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28 </w:t>
            </w:r>
            <w:r w:rsidRPr="009F2423">
              <w:rPr>
                <w:rFonts w:ascii="Times New Roman" w:hAnsi="Times New Roman" w:cs="Times New Roman"/>
                <w:szCs w:val="20"/>
                <w:lang w:val="sr-Cyrl-RS" w:eastAsia="sr-Latn-CS"/>
              </w:rPr>
              <w:t>и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32mm, </w:t>
            </w:r>
            <w:r w:rsidRPr="009F2423">
              <w:rPr>
                <w:rFonts w:ascii="Times New Roman" w:hAnsi="Times New Roman" w:cs="Times New Roman"/>
                <w:szCs w:val="20"/>
                <w:lang w:val="sr-Cyrl-RS" w:eastAsia="sr-Latn-CS"/>
              </w:rPr>
              <w:t>са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4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спацера од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PMMA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10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6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б.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Феморална глава израђена од легура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CoCr,</w:t>
            </w:r>
            <w:r w:rsidRPr="009F2423">
              <w:rPr>
                <w:rFonts w:ascii="Times New Roman" w:hAnsi="Times New Roman" w:cs="Times New Roman"/>
                <w:szCs w:val="20"/>
                <w:lang w:val="sr-Cyrl-RS" w:eastAsia="sr-Latn-CS"/>
              </w:rPr>
              <w:t xml:space="preserve"> за конус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12/14,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доступана у расположивим дијаметрима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28 </w:t>
            </w:r>
            <w:r w:rsidRPr="009F2423">
              <w:rPr>
                <w:rFonts w:ascii="Times New Roman" w:hAnsi="Times New Roman" w:cs="Times New Roman"/>
                <w:szCs w:val="20"/>
                <w:lang w:val="sr-Cyrl-RS" w:eastAsia="sr-Latn-CS"/>
              </w:rPr>
              <w:t>и</w:t>
            </w: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 xml:space="preserve"> 32mm,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са најмање пет различитих дужина врат</w:t>
            </w:r>
            <w:r w:rsidRPr="009F2423">
              <w:rPr>
                <w:rFonts w:ascii="Times New Roman" w:hAnsi="Times New Roman" w:cs="Times New Roman"/>
                <w:szCs w:val="20"/>
                <w:lang w:val="sr-Cyrl-CS" w:eastAsia="sr-Latn-CS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10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3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в.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Моноблок са коларом стема са завртњима, у три дужине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10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г.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Дистални централизер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10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</w:tbl>
    <w:p w:rsidR="009F2423" w:rsidRPr="009F2423" w:rsidRDefault="009F2423" w:rsidP="009F2423">
      <w:pPr>
        <w:ind w:left="708"/>
        <w:rPr>
          <w:rFonts w:ascii="Times New Roman" w:eastAsia="Times New Roman" w:hAnsi="Times New Roman" w:cs="Times New Roman"/>
          <w:b/>
          <w:noProof/>
          <w:color w:val="000000"/>
          <w:szCs w:val="20"/>
          <w:lang w:val="sr-Cyrl-CS" w:eastAsia="sr-Latn-CS"/>
        </w:rPr>
      </w:pPr>
      <w:r w:rsidRPr="009F2423">
        <w:rPr>
          <w:rFonts w:ascii="Times New Roman" w:hAnsi="Times New Roman" w:cs="Times New Roman"/>
          <w:b/>
          <w:bCs/>
          <w:noProof/>
          <w:color w:val="000000"/>
          <w:szCs w:val="20"/>
          <w:lang w:val="sr-Cyrl-CS" w:eastAsia="sr-Latn-CS"/>
        </w:rPr>
        <w:t>НАПОМЕНА: Услужни инструметаријум за имплантацију ендопротезе и услужни сет ортопедских борера</w:t>
      </w:r>
      <w:r w:rsidRPr="009F2423">
        <w:rPr>
          <w:rFonts w:ascii="Times New Roman" w:hAnsi="Times New Roman" w:cs="Times New Roman"/>
          <w:b/>
          <w:bCs/>
          <w:noProof/>
          <w:color w:val="000000"/>
          <w:szCs w:val="20"/>
          <w:lang w:eastAsia="sr-Latn-CS"/>
        </w:rPr>
        <w:t xml:space="preserve">. 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  <w:t>Дневно лагеровање утрошеног ендопротетског материјала.</w:t>
      </w: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</w:pP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 w:eastAsia="ar-SA"/>
        </w:rPr>
      </w:pPr>
      <w:r w:rsidRPr="009F2423">
        <w:rPr>
          <w:rFonts w:ascii="Times New Roman" w:hAnsi="Times New Roman" w:cs="Times New Roman"/>
          <w:iCs/>
          <w:szCs w:val="20"/>
          <w:lang w:val="sr-Cyrl-RS"/>
        </w:rPr>
        <w:t xml:space="preserve">                    Датум:                                                                                       М.П.                                                             Потпис понуђача</w:t>
      </w: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i/>
          <w:iCs/>
          <w:szCs w:val="20"/>
        </w:rPr>
      </w:pPr>
      <w:r w:rsidRPr="009F2423">
        <w:rPr>
          <w:rFonts w:ascii="Times New Roman" w:hAnsi="Times New Roman" w:cs="Times New Roman"/>
          <w:i/>
          <w:iCs/>
          <w:szCs w:val="20"/>
          <w:lang w:val="sr-Cyrl-RS"/>
        </w:rPr>
        <w:t xml:space="preserve">                                       _____________________                                                                                                                                       _____________________</w:t>
      </w:r>
    </w:p>
    <w:p w:rsidR="009F2423" w:rsidRPr="009F2423" w:rsidRDefault="009F2423" w:rsidP="009F2423">
      <w:pPr>
        <w:rPr>
          <w:rFonts w:ascii="Times New Roman" w:hAnsi="Times New Roman" w:cs="Times New Roman"/>
          <w:szCs w:val="20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szCs w:val="20"/>
        </w:rPr>
      </w:pPr>
    </w:p>
    <w:p w:rsidR="009F2423" w:rsidRDefault="009F2423" w:rsidP="009F2423">
      <w:pPr>
        <w:rPr>
          <w:rFonts w:ascii="Times New Roman" w:hAnsi="Times New Roman" w:cs="Times New Roman"/>
          <w:szCs w:val="20"/>
          <w:lang w:val="sr-Cyrl-RS"/>
        </w:rPr>
      </w:pPr>
    </w:p>
    <w:p w:rsidR="009F2423" w:rsidRDefault="009F2423" w:rsidP="009F2423">
      <w:pPr>
        <w:rPr>
          <w:rFonts w:ascii="Times New Roman" w:hAnsi="Times New Roman" w:cs="Times New Roman"/>
          <w:szCs w:val="20"/>
          <w:lang w:val="sr-Cyrl-R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szCs w:val="20"/>
          <w:lang w:val="sr-Cyrl-R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szCs w:val="20"/>
        </w:rPr>
      </w:pP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585"/>
        <w:gridCol w:w="1552"/>
        <w:gridCol w:w="1163"/>
        <w:gridCol w:w="1294"/>
        <w:gridCol w:w="904"/>
        <w:gridCol w:w="1422"/>
        <w:gridCol w:w="1294"/>
        <w:gridCol w:w="1115"/>
        <w:gridCol w:w="874"/>
      </w:tblGrid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  <w:lang w:val="sr-Latn-RS" w:eastAsia="ar-SA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lastRenderedPageBreak/>
              <w:t xml:space="preserve">Партија 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2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-</w:t>
            </w:r>
            <w:r w:rsidRPr="009F2423">
              <w:rPr>
                <w:rFonts w:ascii="Times New Roman" w:hAnsi="Times New Roman" w:cs="Times New Roman"/>
                <w:b/>
                <w:noProof/>
                <w:color w:val="000000"/>
                <w:szCs w:val="20"/>
                <w:lang w:val="sr-Cyrl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b/>
                <w:i/>
                <w:noProof/>
                <w:color w:val="000000"/>
                <w:szCs w:val="20"/>
                <w:lang w:val="sr-Cyrl-CS" w:eastAsia="sr-Latn-CS"/>
              </w:rPr>
              <w:t>Ревизионе безцементне тоталне ендопротезе кука, модуларне</w:t>
            </w:r>
          </w:p>
        </w:tc>
      </w:tr>
      <w:tr w:rsidR="009F2423" w:rsidRPr="009F2423" w:rsidTr="009F2423">
        <w:trPr>
          <w:trHeight w:val="7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Ставке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F2423" w:rsidRPr="009F2423" w:rsidTr="009F2423">
        <w:trPr>
          <w:trHeight w:val="8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Latn-BA"/>
              </w:rPr>
              <w:t>1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.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u w:val="single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Проксимални део израђен од легуре титанијума са конусом врата 12/14, у бар шест различитиха дужина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2 ком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8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RS"/>
              </w:rPr>
              <w:t xml:space="preserve"> 2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Дистални део, прав и закривљен, израђен од легуре титанијума, доступни у најманје 3 дужине и до 8 величина, са могућношћу дисталног закључавања, код већих дужина закривљеног стема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2ком.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RS"/>
              </w:rPr>
              <w:t>3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Ацетабуларна капа, безцементна, израђена од легуре титанијума, са више од три отвора за фиксацију коштаним завртњима, са механизмом реверзибилног закључабања и откључавања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2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RS"/>
              </w:rPr>
              <w:t>4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Уложак за безцементни ацетабулум, израђен од </w:t>
            </w:r>
            <w:r w:rsidRPr="009F2423">
              <w:rPr>
                <w:rFonts w:ascii="Times New Roman" w:hAnsi="Times New Roman" w:cs="Times New Roman"/>
                <w:iCs/>
                <w:szCs w:val="20"/>
                <w:lang w:val="sr-Latn-RS"/>
              </w:rPr>
              <w:t xml:space="preserve"> UHMWPE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-ултра високомолекуларног полиетилена, расположиве величине унутрашњег дијаметра 28 и 32мм, расположив у спољашњим дијаметрима од 44-70мм.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2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RS"/>
              </w:rPr>
              <w:t>5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.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Феморална глава израђена од легуре ЦоЦр, са конусом 12/14, доступних дијаметара 28 и 32мм, са најмање пет различитих дужина врата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2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6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 xml:space="preserve">Ставка 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RS"/>
              </w:rPr>
              <w:t>6</w:t>
            </w: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коштани завртанј дијаметра 6,5 мм, самонарезујући, за фиксацију ацетабуларне компоненте ендопротезе у дужини од 15-60мм.</w:t>
            </w:r>
          </w:p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6 ком.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4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7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  <w:p w:rsidR="009F2423" w:rsidRPr="009F2423" w:rsidRDefault="009F2423">
            <w:pPr>
              <w:spacing w:line="276" w:lineRule="auto"/>
              <w:ind w:left="708"/>
              <w:rPr>
                <w:rFonts w:ascii="Times New Roman" w:hAnsi="Times New Roman" w:cs="Times New Roman"/>
                <w:b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  <w:t>НАПОМЕНА: Услужни инструметаријум за имплантацију ендопротезе и услужни сет ортопедских борера</w:t>
            </w:r>
            <w:r w:rsidRPr="009F2423">
              <w:rPr>
                <w:rFonts w:ascii="Times New Roman" w:hAnsi="Times New Roman" w:cs="Times New Roman"/>
                <w:b/>
                <w:bCs/>
                <w:noProof/>
                <w:color w:val="000000"/>
                <w:szCs w:val="20"/>
                <w:lang w:val="sr-Latn-BA" w:eastAsia="sr-Latn-CS"/>
              </w:rPr>
              <w:t xml:space="preserve">. </w:t>
            </w:r>
            <w:r w:rsidRPr="009F2423">
              <w:rPr>
                <w:rFonts w:ascii="Times New Roman" w:hAnsi="Times New Roman" w:cs="Times New Roman"/>
                <w:b/>
                <w:noProof/>
                <w:color w:val="000000"/>
                <w:szCs w:val="20"/>
                <w:lang w:val="sr-Cyrl-CS" w:eastAsia="sr-Latn-CS"/>
              </w:rPr>
              <w:t>Дневно лагеровање утрошеног ендопротетског материјала.</w:t>
            </w:r>
          </w:p>
          <w:p w:rsidR="009F2423" w:rsidRPr="009F2423" w:rsidRDefault="009F2423">
            <w:pPr>
              <w:spacing w:line="276" w:lineRule="auto"/>
              <w:ind w:left="708"/>
              <w:rPr>
                <w:rFonts w:ascii="Times New Roman" w:hAnsi="Times New Roman" w:cs="Times New Roman"/>
                <w:b/>
                <w:noProof/>
                <w:color w:val="000000"/>
                <w:szCs w:val="20"/>
                <w:lang w:val="sr-Cyrl-RS" w:eastAsia="sr-Latn-CS"/>
              </w:rPr>
            </w:pPr>
          </w:p>
          <w:p w:rsidR="009F2423" w:rsidRDefault="009F2423" w:rsidP="009F242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Cs w:val="20"/>
                <w:lang w:val="sr-Cyrl-RS"/>
              </w:rPr>
            </w:pPr>
            <w:r w:rsidRPr="009F2423">
              <w:rPr>
                <w:rFonts w:ascii="Times New Roman" w:hAnsi="Times New Roman" w:cs="Times New Roman"/>
                <w:iCs/>
                <w:szCs w:val="20"/>
                <w:lang w:val="sr-Cyrl-RS"/>
              </w:rPr>
              <w:t xml:space="preserve">                    Датум:                                                                                       М.П.                                            </w:t>
            </w:r>
            <w:r>
              <w:rPr>
                <w:rFonts w:ascii="Times New Roman" w:hAnsi="Times New Roman" w:cs="Times New Roman"/>
                <w:iCs/>
                <w:szCs w:val="20"/>
                <w:lang w:val="sr-Cyrl-RS"/>
              </w:rPr>
              <w:t xml:space="preserve">                 Потпис понуђача</w:t>
            </w:r>
          </w:p>
          <w:p w:rsidR="009F2423" w:rsidRPr="009F2423" w:rsidRDefault="009F2423" w:rsidP="009F2423">
            <w:pPr>
              <w:spacing w:line="276" w:lineRule="auto"/>
              <w:rPr>
                <w:rFonts w:ascii="Times New Roman" w:hAnsi="Times New Roman" w:cs="Times New Roman"/>
                <w:iCs/>
                <w:szCs w:val="20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sr-Cyrl-RS"/>
              </w:rPr>
              <w:t xml:space="preserve">                      _____________________________                                                                                                                                            __________________</w:t>
            </w: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ind w:left="70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 w:rsidP="009F242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val="sr-Cyrl-CS" w:eastAsia="sr-Latn-CS"/>
              </w:rPr>
            </w:pPr>
          </w:p>
        </w:tc>
      </w:tr>
    </w:tbl>
    <w:p w:rsidR="009F2423" w:rsidRPr="009F2423" w:rsidRDefault="009F2423" w:rsidP="009F2423">
      <w:pPr>
        <w:rPr>
          <w:rFonts w:ascii="Times New Roman" w:hAnsi="Times New Roman" w:cs="Times New Roman"/>
          <w:b/>
          <w:bCs/>
          <w:szCs w:val="20"/>
          <w:lang w:val="sr-Cyrl-RS" w:eastAsia="sr-Latn-CS"/>
        </w:rPr>
      </w:pP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b/>
          <w:szCs w:val="20"/>
          <w:lang w:val="sr-Cyrl-CS" w:eastAsia="ar-SA"/>
        </w:rPr>
      </w:pP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Партија </w:t>
      </w:r>
      <w:r w:rsidRPr="009F2423">
        <w:rPr>
          <w:rFonts w:ascii="Times New Roman" w:hAnsi="Times New Roman" w:cs="Times New Roman"/>
          <w:b/>
          <w:bCs/>
          <w:szCs w:val="20"/>
          <w:lang w:val="sr-Cyrl-RS" w:eastAsia="sr-Latn-CS"/>
        </w:rPr>
        <w:t>3</w:t>
      </w: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 -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  <w:t>Р</w:t>
      </w:r>
      <w:r w:rsidRPr="009F2423">
        <w:rPr>
          <w:rFonts w:ascii="Times New Roman" w:hAnsi="Times New Roman" w:cs="Times New Roman"/>
          <w:b/>
          <w:i/>
          <w:noProof/>
          <w:color w:val="000000"/>
          <w:szCs w:val="20"/>
          <w:lang w:val="sr-Cyrl-CS" w:eastAsia="sr-Latn-CS"/>
        </w:rPr>
        <w:t>евизионе безцементне тоталне ендопротезе кука, моноблок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989"/>
      </w:tblGrid>
      <w:tr w:rsidR="009F2423" w:rsidRPr="009F2423" w:rsidTr="009F2423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Ставке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RS" w:eastAsia="ar-SA"/>
              </w:rPr>
            </w:pPr>
            <w:r w:rsidRPr="009F2423">
              <w:rPr>
                <w:rFonts w:ascii="Times New Roman" w:hAnsi="Times New Roman" w:cs="Times New Roman"/>
                <w:iCs/>
                <w:noProof/>
                <w:szCs w:val="20"/>
                <w:lang w:val="sr-Cyrl-RS"/>
              </w:rPr>
              <w:t>Ставка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Ацетабуларна капа са више од 3 мултицентрично распоређена отвора за фиксацију завртњима, 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 xml:space="preserve">TiALV, Press-fit, 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  <w:t>дијаметра 44-72мм, 15 величина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5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RS" w:eastAsia="ar-SA"/>
              </w:rPr>
            </w:pPr>
            <w:r w:rsidRPr="009F2423">
              <w:rPr>
                <w:rFonts w:ascii="Times New Roman" w:hAnsi="Times New Roman" w:cs="Times New Roman"/>
                <w:iCs/>
                <w:noProof/>
                <w:szCs w:val="20"/>
                <w:lang w:val="sr-Cyrl-RS"/>
              </w:rPr>
              <w:t>Ставка 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Инсерт, стандардни или антилуксациони, 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 xml:space="preserve">UHMWPE, 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  <w:t>ослањајућа површина пречника 28 и 32 мм у зависности од величине феморалне главе.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5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Ставка 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>Тапер стем, читовом површином прекривен Хидрокси апатит 155 микрона, од титанијума или легера титанијума, конус врата 12/14мм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5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Ставка 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CS" w:eastAsia="sr-Latn-CS"/>
              </w:rPr>
              <w:t xml:space="preserve">Глава најмање 5 дужина, </w:t>
            </w: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Latn-RS" w:eastAsia="sr-Latn-CS"/>
              </w:rPr>
              <w:t>CoCr, dijametra 28 i 32 mm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5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Ставка 5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color w:val="000000"/>
                <w:szCs w:val="20"/>
                <w:lang w:val="sr-Cyrl-RS" w:eastAsia="sr-Latn-CS"/>
              </w:rPr>
              <w:t>Коштани завртањ, дијаметра 6,5мм различитих дужина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10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</w:tbl>
    <w:p w:rsidR="009F2423" w:rsidRPr="009F2423" w:rsidRDefault="009F2423" w:rsidP="009F2423">
      <w:pPr>
        <w:rPr>
          <w:rFonts w:ascii="Times New Roman" w:eastAsia="Times New Roman" w:hAnsi="Times New Roman" w:cs="Times New Roman"/>
          <w:szCs w:val="20"/>
          <w:lang w:val="sr-Cyrl-CS" w:eastAsia="ar-SA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</w:pPr>
      <w:r w:rsidRPr="009F2423">
        <w:rPr>
          <w:rFonts w:ascii="Times New Roman" w:hAnsi="Times New Roman" w:cs="Times New Roman"/>
          <w:b/>
          <w:bCs/>
          <w:noProof/>
          <w:color w:val="000000"/>
          <w:szCs w:val="20"/>
          <w:lang w:val="sr-Cyrl-CS" w:eastAsia="sr-Latn-CS"/>
        </w:rPr>
        <w:t>НАПОМЕНА: Услужни инструметаријум за имплантацију ендопротезе и услужни сет ортопедских борера</w:t>
      </w:r>
      <w:r w:rsidRPr="009F2423">
        <w:rPr>
          <w:rFonts w:ascii="Times New Roman" w:hAnsi="Times New Roman" w:cs="Times New Roman"/>
          <w:b/>
          <w:bCs/>
          <w:noProof/>
          <w:color w:val="000000"/>
          <w:szCs w:val="20"/>
          <w:lang w:eastAsia="sr-Latn-CS"/>
        </w:rPr>
        <w:t xml:space="preserve">. 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 w:eastAsia="sr-Latn-CS"/>
        </w:rPr>
        <w:t>Дневно лагеровање утрошеног ендопротетског материјала.</w:t>
      </w: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 w:eastAsia="ar-SA"/>
        </w:rPr>
      </w:pPr>
      <w:r w:rsidRPr="009F2423">
        <w:rPr>
          <w:rFonts w:ascii="Times New Roman" w:hAnsi="Times New Roman" w:cs="Times New Roman"/>
          <w:iCs/>
          <w:szCs w:val="20"/>
          <w:lang w:val="sr-Cyrl-RS"/>
        </w:rPr>
        <w:t xml:space="preserve">                    Датум:                                                                                       М.П.                                                             Потпис понуђача</w:t>
      </w: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  <w:r w:rsidRPr="009F2423">
        <w:rPr>
          <w:rFonts w:ascii="Times New Roman" w:hAnsi="Times New Roman" w:cs="Times New Roman"/>
          <w:i/>
          <w:iCs/>
          <w:szCs w:val="20"/>
          <w:lang w:val="sr-Cyrl-RS"/>
        </w:rPr>
        <w:t xml:space="preserve">                                       _____________________                                                                                                                                       _____________________</w:t>
      </w: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  <w:r>
        <w:rPr>
          <w:rFonts w:ascii="Times New Roman" w:hAnsi="Times New Roman" w:cs="Times New Roman"/>
          <w:color w:val="000000"/>
          <w:szCs w:val="20"/>
          <w:lang w:val="sr-Cyrl-RS" w:eastAsia="sr-Latn-CS"/>
        </w:rPr>
        <w:t xml:space="preserve">                                                                                           </w:t>
      </w:r>
    </w:p>
    <w:p w:rsid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eastAsia="sr-Latn-CS"/>
        </w:rPr>
      </w:pPr>
      <w:r>
        <w:rPr>
          <w:rFonts w:ascii="Times New Roman" w:hAnsi="Times New Roman" w:cs="Times New Roman"/>
          <w:color w:val="000000"/>
          <w:szCs w:val="20"/>
          <w:lang w:val="sr-Cyrl-RS" w:eastAsia="sr-Latn-CS"/>
        </w:rPr>
        <w:t xml:space="preserve">                                                                                       </w:t>
      </w: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Партија </w:t>
      </w:r>
      <w:r w:rsidRPr="009F2423">
        <w:rPr>
          <w:rFonts w:ascii="Times New Roman" w:hAnsi="Times New Roman" w:cs="Times New Roman"/>
          <w:b/>
          <w:bCs/>
          <w:szCs w:val="20"/>
          <w:lang w:val="sr-Cyrl-RS" w:eastAsia="sr-Latn-CS"/>
        </w:rPr>
        <w:t>4</w:t>
      </w: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 -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</w:t>
      </w:r>
      <w:r w:rsidRPr="009F2423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Антибиотски спејсери за кук и колено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989"/>
      </w:tblGrid>
      <w:tr w:rsidR="009F2423" w:rsidRPr="009F2423" w:rsidTr="009F2423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Ставке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>Ант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>и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>биотски спејсер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 за кук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 xml:space="preserve"> са Гентамицином доступан у три различите величине 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главе 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 xml:space="preserve">за 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>три кратка стема и за три дуга стема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 xml:space="preserve">7 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>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BA" w:eastAsia="sr-Latn-CS"/>
              </w:rPr>
            </w:pP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>Ант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>и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 xml:space="preserve">биотски спејсер 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за колено </w:t>
            </w:r>
            <w:r w:rsidRPr="009F2423">
              <w:rPr>
                <w:rFonts w:ascii="Times New Roman" w:hAnsi="Times New Roman" w:cs="Times New Roman"/>
                <w:color w:val="000000"/>
                <w:szCs w:val="20"/>
                <w:lang w:val="sr-Latn-BA" w:eastAsia="sr-Latn-CS"/>
              </w:rPr>
              <w:t>са Гентамицином доступан у три различите величине за феморалну и тибијалну компоненту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  <w:r w:rsidRPr="009F2423">
              <w:rPr>
                <w:rFonts w:ascii="Times New Roman" w:eastAsia="Calibri" w:hAnsi="Times New Roman" w:cs="Times New Roman"/>
                <w:szCs w:val="20"/>
                <w:lang w:val="sr-Latn-BA"/>
              </w:rPr>
              <w:t>7</w:t>
            </w:r>
            <w:r w:rsidRPr="009F2423">
              <w:rPr>
                <w:rFonts w:ascii="Times New Roman" w:eastAsia="Calibri" w:hAnsi="Times New Roman" w:cs="Times New Roman"/>
                <w:szCs w:val="20"/>
                <w:lang w:val="sr-Cyrl-RS"/>
              </w:rPr>
              <w:t xml:space="preserve"> 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</w:tbl>
    <w:p w:rsidR="009F2423" w:rsidRPr="009F2423" w:rsidRDefault="009F2423" w:rsidP="009F2423">
      <w:pPr>
        <w:rPr>
          <w:rFonts w:ascii="Times New Roman" w:eastAsia="Times New Roman" w:hAnsi="Times New Roman" w:cs="Times New Roman"/>
          <w:szCs w:val="20"/>
          <w:lang w:val="sr-Cyrl-CS" w:eastAsia="ar-SA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szCs w:val="20"/>
          <w:lang w:val="sr-Cyrl-CS" w:eastAsia="sr-Latn-CS"/>
        </w:rPr>
      </w:pPr>
      <w:r w:rsidRPr="009F2423">
        <w:rPr>
          <w:rFonts w:ascii="Times New Roman" w:hAnsi="Times New Roman" w:cs="Times New Roman"/>
          <w:b/>
          <w:bCs/>
          <w:noProof/>
          <w:szCs w:val="20"/>
          <w:lang w:val="sr-Cyrl-CS" w:eastAsia="sr-Latn-CS"/>
        </w:rPr>
        <w:t>НАПОМЕНА: Услужни инструметаријум за имплантацију ендопротезе и услужни сет ортопедских борера</w:t>
      </w:r>
      <w:r w:rsidRPr="009F2423">
        <w:rPr>
          <w:rFonts w:ascii="Times New Roman" w:hAnsi="Times New Roman" w:cs="Times New Roman"/>
          <w:b/>
          <w:bCs/>
          <w:noProof/>
          <w:szCs w:val="20"/>
          <w:lang w:eastAsia="sr-Latn-CS"/>
        </w:rPr>
        <w:t xml:space="preserve">. </w:t>
      </w:r>
      <w:r w:rsidRPr="009F2423">
        <w:rPr>
          <w:rFonts w:ascii="Times New Roman" w:hAnsi="Times New Roman" w:cs="Times New Roman"/>
          <w:b/>
          <w:noProof/>
          <w:szCs w:val="20"/>
          <w:lang w:val="sr-Cyrl-CS" w:eastAsia="sr-Latn-CS"/>
        </w:rPr>
        <w:t>Дневно лагеровање утрошеног ендопротетског материјала.</w:t>
      </w:r>
    </w:p>
    <w:p w:rsidR="009F2423" w:rsidRPr="009F2423" w:rsidRDefault="009F2423" w:rsidP="009F2423">
      <w:pPr>
        <w:ind w:left="708"/>
        <w:rPr>
          <w:rFonts w:ascii="Times New Roman" w:hAnsi="Times New Roman" w:cs="Times New Roman"/>
          <w:b/>
          <w:noProof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 w:eastAsia="ar-SA"/>
        </w:rPr>
      </w:pPr>
      <w:r w:rsidRPr="009F2423">
        <w:rPr>
          <w:rFonts w:ascii="Times New Roman" w:hAnsi="Times New Roman" w:cs="Times New Roman"/>
          <w:iCs/>
          <w:szCs w:val="20"/>
          <w:lang w:val="sr-Cyrl-RS"/>
        </w:rPr>
        <w:t xml:space="preserve">                    Датум:                                                                                       М.П.                                                             Потпис понуђача</w:t>
      </w: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iCs/>
          <w:szCs w:val="20"/>
          <w:lang w:val="sr-Cyrl-R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  <w:r w:rsidRPr="009F2423">
        <w:rPr>
          <w:rFonts w:ascii="Times New Roman" w:hAnsi="Times New Roman" w:cs="Times New Roman"/>
          <w:i/>
          <w:iCs/>
          <w:szCs w:val="20"/>
          <w:lang w:val="sr-Cyrl-RS"/>
        </w:rPr>
        <w:t xml:space="preserve">                                       _____________________                                                                                                                                       _____________________</w:t>
      </w: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tabs>
          <w:tab w:val="left" w:pos="720"/>
        </w:tabs>
        <w:spacing w:after="200" w:line="276" w:lineRule="auto"/>
        <w:jc w:val="left"/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Pr="009F2423" w:rsidRDefault="009F2423" w:rsidP="009F2423">
      <w:pPr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color w:val="000000"/>
          <w:szCs w:val="20"/>
          <w:lang w:val="sr-Cyrl-RS" w:eastAsia="sr-Latn-CS"/>
        </w:rPr>
      </w:pPr>
    </w:p>
    <w:p w:rsidR="009F2423" w:rsidRDefault="009F2423" w:rsidP="009F2423">
      <w:pPr>
        <w:rPr>
          <w:szCs w:val="20"/>
          <w:lang w:val="sr-Cyrl-CS"/>
        </w:rPr>
      </w:pPr>
    </w:p>
    <w:p w:rsidR="009F2423" w:rsidRDefault="009F2423" w:rsidP="009F2423">
      <w:pPr>
        <w:rPr>
          <w:szCs w:val="20"/>
          <w:lang w:val="sr-Cyrl-CS"/>
        </w:rPr>
      </w:pPr>
    </w:p>
    <w:p w:rsidR="009F2423" w:rsidRDefault="009F2423" w:rsidP="009F2423">
      <w:pPr>
        <w:rPr>
          <w:szCs w:val="20"/>
          <w:lang w:val="sr-Cyrl-CS"/>
        </w:rPr>
      </w:pPr>
    </w:p>
    <w:p w:rsidR="009F2423" w:rsidRPr="009F2423" w:rsidRDefault="009F2423" w:rsidP="009F2423">
      <w:pPr>
        <w:jc w:val="center"/>
        <w:rPr>
          <w:rFonts w:ascii="Times New Roman" w:hAnsi="Times New Roman" w:cs="Times New Roman"/>
          <w:color w:val="000000"/>
          <w:szCs w:val="20"/>
          <w:lang w:val="sr-Cyrl-RS" w:eastAsia="sr-Latn-CS"/>
        </w:rPr>
      </w:pP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Партија </w:t>
      </w:r>
      <w:r w:rsidRPr="009F2423">
        <w:rPr>
          <w:rFonts w:ascii="Times New Roman" w:hAnsi="Times New Roman" w:cs="Times New Roman"/>
          <w:b/>
          <w:bCs/>
          <w:szCs w:val="20"/>
          <w:lang w:val="sr-Cyrl-RS" w:eastAsia="sr-Latn-CS"/>
        </w:rPr>
        <w:t>5</w:t>
      </w:r>
      <w:r w:rsidRPr="009F2423">
        <w:rPr>
          <w:rFonts w:ascii="Times New Roman" w:hAnsi="Times New Roman" w:cs="Times New Roman"/>
          <w:b/>
          <w:bCs/>
          <w:szCs w:val="20"/>
          <w:lang w:val="sr-Latn-CS" w:eastAsia="sr-Latn-CS"/>
        </w:rPr>
        <w:t xml:space="preserve"> -</w:t>
      </w:r>
      <w:r w:rsidRPr="009F2423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</w:t>
      </w:r>
      <w:r w:rsidRPr="009F2423">
        <w:rPr>
          <w:rFonts w:ascii="Times New Roman" w:hAnsi="Times New Roman" w:cs="Times New Roman"/>
          <w:b/>
          <w:color w:val="000000"/>
          <w:szCs w:val="20"/>
          <w:lang w:val="sr-Cyrl-RS" w:eastAsia="sr-Latn-CS"/>
        </w:rPr>
        <w:t>Коштани цемент са антибиотиком</w:t>
      </w:r>
    </w:p>
    <w:tbl>
      <w:tblPr>
        <w:tblW w:w="154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27"/>
        <w:gridCol w:w="1552"/>
        <w:gridCol w:w="1163"/>
        <w:gridCol w:w="1294"/>
        <w:gridCol w:w="904"/>
        <w:gridCol w:w="1422"/>
        <w:gridCol w:w="1294"/>
        <w:gridCol w:w="1115"/>
        <w:gridCol w:w="874"/>
      </w:tblGrid>
      <w:tr w:rsidR="009F2423" w:rsidRPr="009F2423" w:rsidTr="009F2423">
        <w:trPr>
          <w:trHeight w:val="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Ставке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Назив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Оквирне к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ол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./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мере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Једин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.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 xml:space="preserve"> цена без ПДВ-а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цена без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Износ ПДВ-а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Cyrl-R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Укупна  цена са ПДВ</w:t>
            </w: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Cyrl-RS" w:eastAsia="sr-Latn-CS"/>
              </w:rPr>
              <w:t>-ом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Бр. и датум решења АЛИМС-а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bCs/>
                <w:szCs w:val="20"/>
                <w:lang w:val="sr-Latn-CS" w:eastAsia="sr-Latn-CS"/>
              </w:rPr>
              <w:t>Прозвођач/ комерцијални назив производа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Коштани цемент, стандардно паковање 40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Latn-RS" w:eastAsia="sr-Latn-CS"/>
              </w:rPr>
              <w:t>g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 xml:space="preserve">. Стерилисан етилен оксидом.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RS" w:eastAsia="sr-Latn-CS"/>
              </w:rPr>
              <w:t xml:space="preserve">Високо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вискозан.У коштаном цементу фабрички импрегнирани антибиотик широког спектра дејства.  Предвиђен за припрему и мешање полимера и мономера у вакумском систему и апликовање уз помоћ шприца за коштани цемент.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Cyrl-CS"/>
              </w:rPr>
            </w:pPr>
            <w:r w:rsidRPr="009F2423"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Cyrl-CS"/>
              </w:rPr>
              <w:t>3</w:t>
            </w:r>
            <w:r w:rsidRPr="009F2423"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Latn-BA"/>
              </w:rPr>
              <w:t>45</w:t>
            </w:r>
            <w:r w:rsidRPr="009F2423"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Cyrl-CS"/>
              </w:rPr>
              <w:t xml:space="preserve"> 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szCs w:val="20"/>
                <w:lang w:val="sr-Latn-CS" w:eastAsia="sr-Latn-CS"/>
              </w:rPr>
              <w:t> </w:t>
            </w:r>
          </w:p>
        </w:tc>
      </w:tr>
      <w:tr w:rsidR="009F2423" w:rsidRPr="009F2423" w:rsidTr="009F2423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noProof/>
                <w:szCs w:val="20"/>
                <w:lang w:val="sr-Cyrl-CS" w:eastAsia="ar-SA"/>
              </w:rPr>
            </w:pPr>
            <w:r w:rsidRPr="009F2423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Cs w:val="20"/>
                <w:lang w:val="sr-Cyrl-CS" w:eastAsia="sr-Latn-CS"/>
              </w:rPr>
            </w:pP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Коштани цемент, стандардно паковање 40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Latn-RS" w:eastAsia="sr-Latn-CS"/>
              </w:rPr>
              <w:t>g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. Стерилисан етилен оксидом. Високо</w:t>
            </w:r>
            <w:r w:rsidRPr="009F2423">
              <w:rPr>
                <w:rFonts w:ascii="Times New Roman" w:hAnsi="Times New Roman" w:cs="Times New Roman"/>
                <w:noProof/>
                <w:color w:val="FF0000"/>
                <w:szCs w:val="20"/>
                <w:lang w:val="sr-Cyrl-CS" w:eastAsia="sr-Latn-CS"/>
              </w:rPr>
              <w:t xml:space="preserve"> </w:t>
            </w:r>
            <w:r w:rsidRPr="009F2423">
              <w:rPr>
                <w:rFonts w:ascii="Times New Roman" w:hAnsi="Times New Roman" w:cs="Times New Roman"/>
                <w:noProof/>
                <w:szCs w:val="20"/>
                <w:lang w:val="sr-Cyrl-CS" w:eastAsia="sr-Latn-CS"/>
              </w:rPr>
              <w:t>вискозан. У коштаном цементу фабрички импрегнирана два антибиотика широког спектра дејства. Стандардно упакован и у систему за мешање и апликовање.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720"/>
                <w:tab w:val="left" w:pos="144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Cyrl-CS"/>
              </w:rPr>
            </w:pPr>
            <w:r w:rsidRPr="009F2423">
              <w:rPr>
                <w:rFonts w:ascii="Times New Roman" w:eastAsia="Calibri" w:hAnsi="Times New Roman" w:cs="Times New Roman"/>
                <w:noProof/>
                <w:color w:val="000000" w:themeColor="text1"/>
                <w:szCs w:val="20"/>
                <w:lang w:val="sr-Cyrl-CS"/>
              </w:rPr>
              <w:t>5 ком.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Cyrl-RS" w:eastAsia="sr-Latn-C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trHeight w:val="4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CS" w:eastAsia="sr-Latn-CS"/>
              </w:rPr>
            </w:pPr>
            <w:r w:rsidRPr="009F2423">
              <w:rPr>
                <w:rFonts w:ascii="Times New Roman" w:hAnsi="Times New Roman" w:cs="Times New Roman"/>
                <w:b/>
                <w:iCs/>
                <w:szCs w:val="20"/>
                <w:lang w:val="sr-Cyrl-RS"/>
              </w:rPr>
              <w:t>УКУПНО: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sr-Latn-CS" w:eastAsia="sr-Latn-CS"/>
              </w:rPr>
            </w:pPr>
          </w:p>
        </w:tc>
      </w:tr>
      <w:tr w:rsidR="009F2423" w:rsidRPr="009F2423" w:rsidTr="009F2423">
        <w:trPr>
          <w:gridAfter w:val="1"/>
          <w:wAfter w:w="874" w:type="dxa"/>
          <w:trHeight w:val="430"/>
        </w:trPr>
        <w:tc>
          <w:tcPr>
            <w:tcW w:w="14599" w:type="dxa"/>
            <w:gridSpan w:val="9"/>
            <w:noWrap/>
            <w:vAlign w:val="bottom"/>
          </w:tcPr>
          <w:p w:rsidR="009F2423" w:rsidRPr="009F2423" w:rsidRDefault="009F2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val="sr-Cyrl-RS" w:eastAsia="ar-SA"/>
              </w:rPr>
            </w:pPr>
          </w:p>
          <w:p w:rsidR="009F2423" w:rsidRPr="009F2423" w:rsidRDefault="009F242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Cs w:val="20"/>
                <w:lang w:val="sr-Cyrl-RS"/>
              </w:rPr>
            </w:pPr>
          </w:p>
          <w:p w:rsidR="009F2423" w:rsidRPr="009F2423" w:rsidRDefault="009F242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Cs w:val="20"/>
                <w:lang w:val="sr-Cyrl-RS"/>
              </w:rPr>
            </w:pPr>
            <w:r w:rsidRPr="009F2423">
              <w:rPr>
                <w:rFonts w:ascii="Times New Roman" w:hAnsi="Times New Roman" w:cs="Times New Roman"/>
                <w:iCs/>
                <w:szCs w:val="20"/>
                <w:lang w:val="sr-Cyrl-RS"/>
              </w:rPr>
              <w:t xml:space="preserve">                    Датум:                                                                                       М.П.                                                             Потпис понуђача</w:t>
            </w:r>
          </w:p>
          <w:p w:rsidR="009F2423" w:rsidRPr="009F2423" w:rsidRDefault="009F2423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Cs w:val="20"/>
                <w:lang w:val="sr-Cyrl-RS"/>
              </w:rPr>
            </w:pPr>
          </w:p>
          <w:p w:rsidR="009F2423" w:rsidRPr="009F2423" w:rsidRDefault="009F2423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Latn-RS" w:eastAsia="sr-Latn-CS"/>
              </w:rPr>
            </w:pPr>
            <w:r w:rsidRPr="009F2423">
              <w:rPr>
                <w:rFonts w:ascii="Times New Roman" w:hAnsi="Times New Roman" w:cs="Times New Roman"/>
                <w:i/>
                <w:iCs/>
                <w:szCs w:val="20"/>
                <w:lang w:val="sr-Cyrl-RS"/>
              </w:rPr>
              <w:t xml:space="preserve">                                       _____________________                                                                                                                                       _____________________</w:t>
            </w:r>
          </w:p>
        </w:tc>
      </w:tr>
    </w:tbl>
    <w:p w:rsidR="004822C7" w:rsidRPr="0014087D" w:rsidRDefault="004822C7" w:rsidP="0014087D">
      <w:pPr>
        <w:tabs>
          <w:tab w:val="left" w:pos="720"/>
        </w:tabs>
        <w:spacing w:after="200" w:line="276" w:lineRule="auto"/>
        <w:ind w:firstLine="708"/>
        <w:jc w:val="left"/>
        <w:rPr>
          <w:rFonts w:ascii="Tahoma" w:hAnsi="Tahoma" w:cs="Tahoma"/>
          <w:szCs w:val="20"/>
          <w:lang w:val="sr-Cyrl-RS"/>
        </w:rPr>
      </w:pPr>
    </w:p>
    <w:p w:rsid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9F2423" w:rsidRDefault="009F2423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9F2423" w:rsidRDefault="009F2423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9F2423" w:rsidRDefault="009F2423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bookmarkStart w:id="0" w:name="_GoBack"/>
      <w:bookmarkEnd w:id="0"/>
    </w:p>
    <w:p w:rsidR="004822C7" w:rsidRPr="004822C7" w:rsidRDefault="004822C7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BD3604" w:rsidRPr="00561EBF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BD3604" w:rsidRPr="0051643C" w:rsidRDefault="00BD3604" w:rsidP="0051643C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RS"/>
        </w:rPr>
      </w:pPr>
      <w:r w:rsidRPr="00561EBF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BD3604" w:rsidRPr="00561EBF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2067BD"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</w:t>
      </w:r>
      <w:r w:rsidRPr="00561EBF"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BD3604" w:rsidRPr="00561EBF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szCs w:val="20"/>
        </w:rPr>
      </w:pPr>
      <w:r w:rsidRPr="00561EBF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5E7395" w:rsidRPr="00561EBF">
        <w:rPr>
          <w:rFonts w:ascii="Tahoma" w:hAnsi="Tahoma" w:cs="Tahoma"/>
          <w:color w:val="000000"/>
          <w:szCs w:val="20"/>
          <w:lang w:val="sr-Cyrl-CS"/>
        </w:rPr>
        <w:t xml:space="preserve"> </w:t>
      </w:r>
      <w:r w:rsidR="00561EBF">
        <w:rPr>
          <w:rFonts w:ascii="Tahoma" w:hAnsi="Tahoma" w:cs="Tahoma"/>
          <w:color w:val="000000"/>
          <w:szCs w:val="20"/>
          <w:lang w:val="sr-Cyrl-CS"/>
        </w:rPr>
        <w:t xml:space="preserve">  </w:t>
      </w:r>
      <w:r w:rsidRPr="00561EBF">
        <w:rPr>
          <w:rFonts w:ascii="Tahoma" w:hAnsi="Tahoma" w:cs="Tahoma"/>
          <w:color w:val="000000"/>
          <w:szCs w:val="20"/>
          <w:lang w:val="sr-Cyrl-CS"/>
        </w:rPr>
        <w:t xml:space="preserve">ЈН ОП </w:t>
      </w:r>
      <w:r w:rsidR="0014087D">
        <w:rPr>
          <w:rFonts w:ascii="Tahoma" w:hAnsi="Tahoma" w:cs="Tahoma"/>
          <w:color w:val="000000"/>
          <w:szCs w:val="20"/>
          <w:lang w:val="sr-Cyrl-CS"/>
        </w:rPr>
        <w:t>48</w:t>
      </w:r>
      <w:r w:rsidR="004E7BF0">
        <w:rPr>
          <w:rFonts w:ascii="Tahoma" w:hAnsi="Tahoma" w:cs="Tahoma"/>
          <w:color w:val="000000"/>
          <w:szCs w:val="20"/>
          <w:lang w:val="sr-Cyrl-CS"/>
        </w:rPr>
        <w:t>Д/19</w:t>
      </w:r>
      <w:r w:rsidRPr="00561EBF">
        <w:rPr>
          <w:rFonts w:ascii="Tahoma" w:hAnsi="Tahoma" w:cs="Tahoma"/>
          <w:szCs w:val="20"/>
          <w:lang w:val="sr-Cyrl-CS"/>
        </w:rPr>
        <w:t xml:space="preserve">     </w:t>
      </w:r>
    </w:p>
    <w:sectPr w:rsidR="00BD3604" w:rsidRPr="00561EBF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0" w:rsidRDefault="00E37AD0" w:rsidP="002A4B9D">
      <w:r>
        <w:separator/>
      </w:r>
    </w:p>
  </w:endnote>
  <w:endnote w:type="continuationSeparator" w:id="0">
    <w:p w:rsidR="00E37AD0" w:rsidRDefault="00E37AD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A8A" w:rsidRPr="002067BD" w:rsidRDefault="00FB0A8A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2423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2423"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B0A8A" w:rsidRDefault="00FB0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0" w:rsidRDefault="00E37AD0" w:rsidP="002A4B9D">
      <w:r>
        <w:separator/>
      </w:r>
    </w:p>
  </w:footnote>
  <w:footnote w:type="continuationSeparator" w:id="0">
    <w:p w:rsidR="00E37AD0" w:rsidRDefault="00E37AD0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3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4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5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6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7">
    <w:nsid w:val="04DF0DA0"/>
    <w:multiLevelType w:val="hybridMultilevel"/>
    <w:tmpl w:val="A7D89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D51A3"/>
    <w:multiLevelType w:val="hybridMultilevel"/>
    <w:tmpl w:val="3104B9DC"/>
    <w:lvl w:ilvl="0" w:tplc="2F8C90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6FF2"/>
    <w:rsid w:val="00082CFB"/>
    <w:rsid w:val="0008334A"/>
    <w:rsid w:val="0008678A"/>
    <w:rsid w:val="00086BDC"/>
    <w:rsid w:val="00093124"/>
    <w:rsid w:val="000B3CEC"/>
    <w:rsid w:val="000C1727"/>
    <w:rsid w:val="000D79CF"/>
    <w:rsid w:val="000E438D"/>
    <w:rsid w:val="000E55D6"/>
    <w:rsid w:val="000F1559"/>
    <w:rsid w:val="000F176B"/>
    <w:rsid w:val="000F1E7A"/>
    <w:rsid w:val="000F65E3"/>
    <w:rsid w:val="00106E4E"/>
    <w:rsid w:val="00121AA2"/>
    <w:rsid w:val="001260B7"/>
    <w:rsid w:val="001309B1"/>
    <w:rsid w:val="001313B8"/>
    <w:rsid w:val="00135BAF"/>
    <w:rsid w:val="0014087D"/>
    <w:rsid w:val="001414B7"/>
    <w:rsid w:val="00151597"/>
    <w:rsid w:val="001530F1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E5D62"/>
    <w:rsid w:val="001F4E2D"/>
    <w:rsid w:val="002067BD"/>
    <w:rsid w:val="00223275"/>
    <w:rsid w:val="002240AA"/>
    <w:rsid w:val="0022554A"/>
    <w:rsid w:val="00241C14"/>
    <w:rsid w:val="00247908"/>
    <w:rsid w:val="0026671F"/>
    <w:rsid w:val="00270840"/>
    <w:rsid w:val="00277678"/>
    <w:rsid w:val="0028028F"/>
    <w:rsid w:val="0029230D"/>
    <w:rsid w:val="002A4B9D"/>
    <w:rsid w:val="002B27E8"/>
    <w:rsid w:val="002B42B9"/>
    <w:rsid w:val="002C0D6C"/>
    <w:rsid w:val="002C556A"/>
    <w:rsid w:val="002D1169"/>
    <w:rsid w:val="002D40CD"/>
    <w:rsid w:val="002D7AFD"/>
    <w:rsid w:val="002E311F"/>
    <w:rsid w:val="00312903"/>
    <w:rsid w:val="00313E39"/>
    <w:rsid w:val="003210D5"/>
    <w:rsid w:val="003277FB"/>
    <w:rsid w:val="003426A6"/>
    <w:rsid w:val="0035013B"/>
    <w:rsid w:val="003726B7"/>
    <w:rsid w:val="0038342A"/>
    <w:rsid w:val="0038643F"/>
    <w:rsid w:val="003A5A67"/>
    <w:rsid w:val="003C24B6"/>
    <w:rsid w:val="003C50EF"/>
    <w:rsid w:val="003C6AB4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822C7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E7BF0"/>
    <w:rsid w:val="004F061D"/>
    <w:rsid w:val="004F5D9A"/>
    <w:rsid w:val="00500E8D"/>
    <w:rsid w:val="005061AB"/>
    <w:rsid w:val="005120F2"/>
    <w:rsid w:val="0051643C"/>
    <w:rsid w:val="00520A1F"/>
    <w:rsid w:val="0054202C"/>
    <w:rsid w:val="00544D74"/>
    <w:rsid w:val="00547C31"/>
    <w:rsid w:val="00551E82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1A3B"/>
    <w:rsid w:val="006126F4"/>
    <w:rsid w:val="006137F5"/>
    <w:rsid w:val="00630BE5"/>
    <w:rsid w:val="00653642"/>
    <w:rsid w:val="00681DFD"/>
    <w:rsid w:val="006825F5"/>
    <w:rsid w:val="00691FDB"/>
    <w:rsid w:val="00696C16"/>
    <w:rsid w:val="006A4C43"/>
    <w:rsid w:val="006B0C27"/>
    <w:rsid w:val="006B26AE"/>
    <w:rsid w:val="006D5EE5"/>
    <w:rsid w:val="006E1C82"/>
    <w:rsid w:val="006E21AF"/>
    <w:rsid w:val="006E43F3"/>
    <w:rsid w:val="006E6DEC"/>
    <w:rsid w:val="006F0A78"/>
    <w:rsid w:val="00702F3E"/>
    <w:rsid w:val="0071603C"/>
    <w:rsid w:val="00716EA2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7F6BE1"/>
    <w:rsid w:val="0080465E"/>
    <w:rsid w:val="008210B7"/>
    <w:rsid w:val="0082748F"/>
    <w:rsid w:val="00830C41"/>
    <w:rsid w:val="0083453C"/>
    <w:rsid w:val="008417DD"/>
    <w:rsid w:val="008423E7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064A4"/>
    <w:rsid w:val="009349A1"/>
    <w:rsid w:val="0094064B"/>
    <w:rsid w:val="0095147D"/>
    <w:rsid w:val="00952BA8"/>
    <w:rsid w:val="0096271F"/>
    <w:rsid w:val="0097227A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9F2423"/>
    <w:rsid w:val="00A010B2"/>
    <w:rsid w:val="00A17C41"/>
    <w:rsid w:val="00A3446A"/>
    <w:rsid w:val="00A521A7"/>
    <w:rsid w:val="00A553BD"/>
    <w:rsid w:val="00A56ED8"/>
    <w:rsid w:val="00A65CAA"/>
    <w:rsid w:val="00A76D76"/>
    <w:rsid w:val="00A82DFA"/>
    <w:rsid w:val="00A82E81"/>
    <w:rsid w:val="00AA485A"/>
    <w:rsid w:val="00AA4A39"/>
    <w:rsid w:val="00AB2EC5"/>
    <w:rsid w:val="00AC2021"/>
    <w:rsid w:val="00AC79B9"/>
    <w:rsid w:val="00AD02CB"/>
    <w:rsid w:val="00AD31AD"/>
    <w:rsid w:val="00AE0C63"/>
    <w:rsid w:val="00AE7A8F"/>
    <w:rsid w:val="00AF4BD1"/>
    <w:rsid w:val="00AF5429"/>
    <w:rsid w:val="00B110E6"/>
    <w:rsid w:val="00B122A7"/>
    <w:rsid w:val="00B15C7C"/>
    <w:rsid w:val="00B25B9B"/>
    <w:rsid w:val="00B45F0F"/>
    <w:rsid w:val="00B464D5"/>
    <w:rsid w:val="00B53A6D"/>
    <w:rsid w:val="00B67FAB"/>
    <w:rsid w:val="00B73013"/>
    <w:rsid w:val="00B7677D"/>
    <w:rsid w:val="00B81669"/>
    <w:rsid w:val="00B85452"/>
    <w:rsid w:val="00B86037"/>
    <w:rsid w:val="00B90ADF"/>
    <w:rsid w:val="00BA633D"/>
    <w:rsid w:val="00BB0B6A"/>
    <w:rsid w:val="00BC271B"/>
    <w:rsid w:val="00BC3888"/>
    <w:rsid w:val="00BC6D88"/>
    <w:rsid w:val="00BD3604"/>
    <w:rsid w:val="00BE448E"/>
    <w:rsid w:val="00BE57D9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909AC"/>
    <w:rsid w:val="00C94DE6"/>
    <w:rsid w:val="00CA62C1"/>
    <w:rsid w:val="00CC6C3A"/>
    <w:rsid w:val="00CF043D"/>
    <w:rsid w:val="00CF69EC"/>
    <w:rsid w:val="00D01EB1"/>
    <w:rsid w:val="00D02096"/>
    <w:rsid w:val="00D055BF"/>
    <w:rsid w:val="00D06330"/>
    <w:rsid w:val="00D16B94"/>
    <w:rsid w:val="00D32CBD"/>
    <w:rsid w:val="00D45BA9"/>
    <w:rsid w:val="00D50020"/>
    <w:rsid w:val="00D52749"/>
    <w:rsid w:val="00D62AC6"/>
    <w:rsid w:val="00D71D20"/>
    <w:rsid w:val="00D737A2"/>
    <w:rsid w:val="00D76ACE"/>
    <w:rsid w:val="00D8453C"/>
    <w:rsid w:val="00D959BA"/>
    <w:rsid w:val="00D95C73"/>
    <w:rsid w:val="00DA5BFF"/>
    <w:rsid w:val="00DB55D6"/>
    <w:rsid w:val="00DC3B43"/>
    <w:rsid w:val="00DE6D91"/>
    <w:rsid w:val="00DE77F8"/>
    <w:rsid w:val="00DF6759"/>
    <w:rsid w:val="00DF7002"/>
    <w:rsid w:val="00DF7C15"/>
    <w:rsid w:val="00E07C11"/>
    <w:rsid w:val="00E1539B"/>
    <w:rsid w:val="00E37AD0"/>
    <w:rsid w:val="00E4291B"/>
    <w:rsid w:val="00E64EE5"/>
    <w:rsid w:val="00E6593D"/>
    <w:rsid w:val="00E66EC6"/>
    <w:rsid w:val="00E6751E"/>
    <w:rsid w:val="00E743E5"/>
    <w:rsid w:val="00E8354B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2A66"/>
    <w:rsid w:val="00EF3995"/>
    <w:rsid w:val="00F05242"/>
    <w:rsid w:val="00F12F64"/>
    <w:rsid w:val="00F15F3A"/>
    <w:rsid w:val="00F22640"/>
    <w:rsid w:val="00F37F2A"/>
    <w:rsid w:val="00F52A03"/>
    <w:rsid w:val="00F7061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292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78"/>
  </w:style>
  <w:style w:type="paragraph" w:styleId="Heading1">
    <w:name w:val="heading 1"/>
    <w:basedOn w:val="Normal"/>
    <w:next w:val="Normal"/>
    <w:link w:val="Heading1Char"/>
    <w:uiPriority w:val="9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paragraph" w:customStyle="1" w:styleId="ydp2b98d00ayiv8291590301msonormal">
    <w:name w:val="ydp2b98d00ayiv8291590301msonormal"/>
    <w:basedOn w:val="Normal"/>
    <w:rsid w:val="003C6A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TableGrid24">
    <w:name w:val="Table Grid24"/>
    <w:basedOn w:val="TableNormal"/>
    <w:rsid w:val="0014087D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301D-AA0C-4341-90F8-81E5B1A6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2019-12-10T10:07:00Z</cp:lastPrinted>
  <dcterms:created xsi:type="dcterms:W3CDTF">2020-01-15T12:54:00Z</dcterms:created>
  <dcterms:modified xsi:type="dcterms:W3CDTF">2020-01-15T12:54:00Z</dcterms:modified>
</cp:coreProperties>
</file>