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440062" cy="124062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753" cy="1240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B3136" w:rsidRDefault="00B53A6D" w:rsidP="00BD3604">
      <w:pPr>
        <w:ind w:right="-313"/>
        <w:rPr>
          <w:rFonts w:ascii="Tahoma" w:hAnsi="Tahoma" w:cs="Tahoma"/>
          <w:b/>
          <w:color w:val="000000"/>
          <w:sz w:val="18"/>
          <w:szCs w:val="18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</w:t>
      </w:r>
      <w:r w:rsidRPr="00AB3136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8E12B1" w:rsidRPr="00AB3136">
        <w:rPr>
          <w:rFonts w:ascii="Tahoma" w:hAnsi="Tahoma" w:cs="Tahoma"/>
          <w:color w:val="000000"/>
          <w:sz w:val="18"/>
          <w:szCs w:val="18"/>
          <w:lang w:val="sr-Cyrl-RS"/>
        </w:rPr>
        <w:t xml:space="preserve">                                          </w:t>
      </w:r>
      <w:r w:rsidR="008E12B1" w:rsidRPr="00AB3136">
        <w:rPr>
          <w:rFonts w:ascii="Tahoma" w:hAnsi="Tahoma" w:cs="Tahoma"/>
          <w:b/>
          <w:color w:val="000000"/>
          <w:sz w:val="18"/>
          <w:szCs w:val="18"/>
          <w:lang w:val="sr-Cyrl-RS"/>
        </w:rPr>
        <w:t xml:space="preserve">  </w:t>
      </w:r>
    </w:p>
    <w:p w:rsidR="00AB3136" w:rsidRDefault="00AB3136" w:rsidP="00BD3604">
      <w:pPr>
        <w:ind w:right="-313"/>
        <w:rPr>
          <w:rFonts w:ascii="Tahoma" w:hAnsi="Tahoma" w:cs="Tahoma"/>
          <w:b/>
          <w:color w:val="000000"/>
          <w:sz w:val="18"/>
          <w:szCs w:val="18"/>
        </w:rPr>
      </w:pPr>
    </w:p>
    <w:p w:rsidR="00797645" w:rsidRPr="00AB3136" w:rsidRDefault="00AB3136" w:rsidP="00BD3604">
      <w:pPr>
        <w:ind w:right="-313"/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7F0A82"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>Број:</w:t>
      </w:r>
      <w:r w:rsidR="006043FE" w:rsidRPr="00AB3136">
        <w:rPr>
          <w:rFonts w:ascii="Tahoma" w:hAnsi="Tahoma" w:cs="Tahoma"/>
          <w:b/>
          <w:sz w:val="18"/>
          <w:szCs w:val="18"/>
        </w:rPr>
        <w:t xml:space="preserve"> </w:t>
      </w:r>
      <w:r w:rsidRPr="00AB3136">
        <w:rPr>
          <w:rFonts w:ascii="Tahoma" w:eastAsia="Times New Roman" w:hAnsi="Tahoma" w:cs="Tahoma"/>
          <w:b/>
          <w:noProof/>
          <w:sz w:val="18"/>
          <w:szCs w:val="18"/>
          <w:lang w:eastAsia="ar-SA"/>
        </w:rPr>
        <w:t>4215/5-1</w:t>
      </w:r>
    </w:p>
    <w:p w:rsidR="007F0A82" w:rsidRPr="00AB3136" w:rsidRDefault="007F0A82" w:rsidP="00F55008">
      <w:pPr>
        <w:autoSpaceDE w:val="0"/>
        <w:autoSpaceDN w:val="0"/>
        <w:adjustRightInd w:val="0"/>
        <w:ind w:left="11520"/>
        <w:rPr>
          <w:rFonts w:ascii="Tahoma" w:hAnsi="Tahoma" w:cs="Tahoma"/>
          <w:b/>
          <w:color w:val="000000"/>
          <w:sz w:val="18"/>
          <w:szCs w:val="18"/>
          <w:lang w:val="sr-Cyrl-RS"/>
        </w:rPr>
      </w:pPr>
      <w:r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 xml:space="preserve">Датум: </w:t>
      </w:r>
      <w:r w:rsidR="002C43D6">
        <w:rPr>
          <w:rFonts w:ascii="Tahoma" w:hAnsi="Tahoma" w:cs="Tahoma"/>
          <w:b/>
          <w:color w:val="000000"/>
          <w:sz w:val="18"/>
          <w:szCs w:val="18"/>
        </w:rPr>
        <w:t>16</w:t>
      </w:r>
      <w:r w:rsidR="00797645"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>.</w:t>
      </w:r>
      <w:r w:rsidR="009F1253"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>0</w:t>
      </w:r>
      <w:r w:rsidR="00AB3136" w:rsidRPr="00AB3136">
        <w:rPr>
          <w:rFonts w:ascii="Tahoma" w:hAnsi="Tahoma" w:cs="Tahoma"/>
          <w:b/>
          <w:color w:val="000000"/>
          <w:sz w:val="18"/>
          <w:szCs w:val="18"/>
        </w:rPr>
        <w:t>7</w:t>
      </w:r>
      <w:r w:rsidR="00330466"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>.20</w:t>
      </w:r>
      <w:r w:rsidR="00330466" w:rsidRPr="00AB3136">
        <w:rPr>
          <w:rFonts w:ascii="Tahoma" w:hAnsi="Tahoma" w:cs="Tahoma"/>
          <w:b/>
          <w:color w:val="000000"/>
          <w:sz w:val="18"/>
          <w:szCs w:val="18"/>
          <w:lang w:val="sr-Cyrl-RS"/>
        </w:rPr>
        <w:t>20</w:t>
      </w:r>
      <w:r w:rsidRPr="00AB3136">
        <w:rPr>
          <w:rFonts w:ascii="Tahoma" w:hAnsi="Tahoma" w:cs="Tahoma"/>
          <w:b/>
          <w:color w:val="000000"/>
          <w:sz w:val="18"/>
          <w:szCs w:val="18"/>
          <w:lang w:val="sr-Latn-CS"/>
        </w:rPr>
        <w:t>.</w:t>
      </w:r>
      <w:r w:rsidR="00797645" w:rsidRPr="00AB3136">
        <w:rPr>
          <w:rFonts w:ascii="Tahoma" w:hAnsi="Tahoma" w:cs="Tahoma"/>
          <w:b/>
          <w:color w:val="000000"/>
          <w:sz w:val="18"/>
          <w:szCs w:val="18"/>
          <w:lang w:val="sr-Cyrl-RS"/>
        </w:rPr>
        <w:t>год.</w:t>
      </w:r>
    </w:p>
    <w:p w:rsidR="0079477D" w:rsidRPr="00AB3136" w:rsidRDefault="0079477D" w:rsidP="00884F4F">
      <w:pPr>
        <w:tabs>
          <w:tab w:val="left" w:pos="9072"/>
        </w:tabs>
        <w:rPr>
          <w:rFonts w:ascii="Tahoma" w:hAnsi="Tahoma" w:cs="Tahoma"/>
          <w:sz w:val="18"/>
          <w:szCs w:val="18"/>
          <w:lang w:val="sr-Cyrl-RS"/>
        </w:rPr>
      </w:pPr>
    </w:p>
    <w:p w:rsidR="0079477D" w:rsidRPr="00AB3136" w:rsidRDefault="006A4C43" w:rsidP="008E12B1">
      <w:pPr>
        <w:tabs>
          <w:tab w:val="left" w:pos="9072"/>
        </w:tabs>
        <w:jc w:val="center"/>
        <w:rPr>
          <w:rFonts w:ascii="Tahoma" w:hAnsi="Tahoma" w:cs="Tahoma"/>
          <w:sz w:val="18"/>
          <w:szCs w:val="18"/>
          <w:lang w:val="sr-Cyrl-RS"/>
        </w:rPr>
      </w:pPr>
      <w:r w:rsidRPr="00AB3136">
        <w:rPr>
          <w:rFonts w:ascii="Tahoma" w:hAnsi="Tahoma" w:cs="Tahoma"/>
          <w:sz w:val="18"/>
          <w:szCs w:val="18"/>
        </w:rPr>
        <w:t>На основу члана 63.</w:t>
      </w:r>
      <w:r w:rsidRPr="00AB3136">
        <w:rPr>
          <w:rFonts w:ascii="Tahoma" w:hAnsi="Tahoma" w:cs="Tahoma"/>
          <w:sz w:val="18"/>
          <w:szCs w:val="18"/>
          <w:lang w:val="sr-Cyrl-RS"/>
        </w:rPr>
        <w:t xml:space="preserve"> став </w:t>
      </w:r>
      <w:r w:rsidRPr="00AB3136">
        <w:rPr>
          <w:rFonts w:ascii="Tahoma" w:hAnsi="Tahoma" w:cs="Tahoma"/>
          <w:sz w:val="18"/>
          <w:szCs w:val="18"/>
        </w:rPr>
        <w:t>1</w:t>
      </w:r>
      <w:r w:rsidRPr="00AB3136">
        <w:rPr>
          <w:rFonts w:ascii="Tahoma" w:hAnsi="Tahoma" w:cs="Tahoma"/>
          <w:sz w:val="18"/>
          <w:szCs w:val="18"/>
          <w:lang w:val="sr-Cyrl-RS"/>
        </w:rPr>
        <w:t xml:space="preserve">. </w:t>
      </w:r>
      <w:r w:rsidRPr="00AB3136">
        <w:rPr>
          <w:rFonts w:ascii="Tahoma" w:hAnsi="Tahoma" w:cs="Tahoma"/>
          <w:sz w:val="18"/>
          <w:szCs w:val="18"/>
        </w:rPr>
        <w:t xml:space="preserve">Закона о јавним набавкама </w:t>
      </w: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>(“Сл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 xml:space="preserve">ужбени </w:t>
      </w: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>Гласник Р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 xml:space="preserve">епублике </w:t>
      </w: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>С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>рбије</w:t>
      </w: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>“ 124/12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>,14/15 и 68/15</w:t>
      </w:r>
      <w:r w:rsidRPr="00AB3136">
        <w:rPr>
          <w:rFonts w:ascii="Tahoma" w:hAnsi="Tahoma" w:cs="Tahoma"/>
          <w:sz w:val="18"/>
          <w:szCs w:val="18"/>
        </w:rPr>
        <w:t>),</w:t>
      </w:r>
      <w:r w:rsidRPr="00AB3136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AB3136">
        <w:rPr>
          <w:rFonts w:ascii="Tahoma" w:hAnsi="Tahoma" w:cs="Tahoma"/>
          <w:sz w:val="18"/>
          <w:szCs w:val="18"/>
        </w:rPr>
        <w:t xml:space="preserve"> Наручилац </w:t>
      </w:r>
      <w:r w:rsidRPr="00AB3136">
        <w:rPr>
          <w:rFonts w:ascii="Tahoma" w:hAnsi="Tahoma" w:cs="Tahoma"/>
          <w:sz w:val="18"/>
          <w:szCs w:val="18"/>
          <w:lang w:val="sr-Cyrl-RS"/>
        </w:rPr>
        <w:t>врши</w:t>
      </w:r>
    </w:p>
    <w:p w:rsidR="006A4C43" w:rsidRPr="00AB3136" w:rsidRDefault="006A4C43" w:rsidP="006A4C43">
      <w:pPr>
        <w:rPr>
          <w:rFonts w:ascii="Tahoma" w:hAnsi="Tahoma" w:cs="Tahoma"/>
          <w:color w:val="FF0000"/>
          <w:sz w:val="18"/>
          <w:szCs w:val="18"/>
          <w:lang w:val="sr-Cyrl-RS"/>
        </w:rPr>
      </w:pPr>
    </w:p>
    <w:p w:rsidR="006A4C43" w:rsidRPr="00AB3136" w:rsidRDefault="006A4C43" w:rsidP="006A4C43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AB3136">
        <w:rPr>
          <w:rFonts w:ascii="Tahoma" w:hAnsi="Tahoma" w:cs="Tahoma"/>
          <w:b/>
          <w:sz w:val="18"/>
          <w:szCs w:val="18"/>
          <w:lang w:val="sr-Cyrl-RS"/>
        </w:rPr>
        <w:t>ИЗМЕНУ</w:t>
      </w:r>
      <w:r w:rsidR="001D6138" w:rsidRPr="00AB3136">
        <w:rPr>
          <w:rFonts w:ascii="Tahoma" w:hAnsi="Tahoma" w:cs="Tahoma"/>
          <w:b/>
          <w:sz w:val="18"/>
          <w:szCs w:val="18"/>
          <w:lang w:val="sr-Cyrl-RS"/>
        </w:rPr>
        <w:t xml:space="preserve"> И ДОПУНУ</w:t>
      </w:r>
      <w:r w:rsidRPr="00AB3136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Pr="00AB3136">
        <w:rPr>
          <w:rFonts w:ascii="Tahoma" w:hAnsi="Tahoma" w:cs="Tahoma"/>
          <w:b/>
          <w:sz w:val="18"/>
          <w:szCs w:val="18"/>
        </w:rPr>
        <w:t>КОНКУРСНЕ ДОКУМЕНТАЦИЈЕ</w:t>
      </w:r>
    </w:p>
    <w:p w:rsidR="00330466" w:rsidRPr="00AB3136" w:rsidRDefault="00330466" w:rsidP="00330466">
      <w:pPr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330466" w:rsidRPr="00AB3136" w:rsidRDefault="00330466" w:rsidP="00330466">
      <w:pPr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6A4C43" w:rsidRPr="00AB3136" w:rsidRDefault="00330466" w:rsidP="00330466">
      <w:pPr>
        <w:rPr>
          <w:rFonts w:ascii="Tahoma" w:hAnsi="Tahoma" w:cs="Tahoma"/>
          <w:sz w:val="18"/>
          <w:szCs w:val="18"/>
          <w:lang w:val="sr-Cyrl-RS"/>
        </w:rPr>
      </w:pPr>
      <w:r w:rsidRPr="00AB3136">
        <w:rPr>
          <w:rFonts w:ascii="Tahoma" w:hAnsi="Tahoma" w:cs="Tahoma"/>
          <w:sz w:val="18"/>
          <w:szCs w:val="18"/>
          <w:lang w:val="sr-Cyrl-RS"/>
        </w:rPr>
        <w:t>У</w:t>
      </w:r>
      <w:r w:rsidR="006A4C43" w:rsidRPr="00AB3136">
        <w:rPr>
          <w:rFonts w:ascii="Tahoma" w:hAnsi="Tahoma" w:cs="Tahoma"/>
          <w:sz w:val="18"/>
          <w:szCs w:val="18"/>
          <w:lang w:val="sr-Cyrl-RS"/>
        </w:rPr>
        <w:t xml:space="preserve"> вези са припремањем понуда за јавну набавку</w:t>
      </w:r>
      <w:r w:rsidR="0038342A" w:rsidRPr="00AB3136">
        <w:rPr>
          <w:rFonts w:ascii="Tahoma" w:hAnsi="Tahoma" w:cs="Tahoma"/>
          <w:color w:val="000000"/>
          <w:sz w:val="18"/>
          <w:szCs w:val="18"/>
          <w:lang w:val="sr-Cyrl-RS"/>
        </w:rPr>
        <w:t xml:space="preserve"> доб</w:t>
      </w:r>
      <w:r w:rsidR="006126F4" w:rsidRPr="00AB3136">
        <w:rPr>
          <w:rFonts w:ascii="Tahoma" w:hAnsi="Tahoma" w:cs="Tahoma"/>
          <w:color w:val="000000"/>
          <w:sz w:val="18"/>
          <w:szCs w:val="18"/>
          <w:lang w:val="sr-Cyrl-RS"/>
        </w:rPr>
        <w:t>а</w:t>
      </w:r>
      <w:r w:rsidR="006A4C43" w:rsidRPr="00AB3136">
        <w:rPr>
          <w:rFonts w:ascii="Tahoma" w:hAnsi="Tahoma" w:cs="Tahoma"/>
          <w:color w:val="000000"/>
          <w:sz w:val="18"/>
          <w:szCs w:val="18"/>
          <w:lang w:val="sr-Cyrl-RS"/>
        </w:rPr>
        <w:t>ра –</w:t>
      </w:r>
      <w:r w:rsidRPr="00AB3136">
        <w:rPr>
          <w:rFonts w:ascii="Tahoma" w:hAnsi="Tahoma" w:cs="Tahoma"/>
          <w:bCs/>
          <w:sz w:val="18"/>
          <w:szCs w:val="18"/>
          <w:lang w:val="sr-Cyrl-RS"/>
        </w:rPr>
        <w:t xml:space="preserve"> </w:t>
      </w:r>
      <w:r w:rsidR="00AB3136" w:rsidRPr="00AB3136">
        <w:rPr>
          <w:rFonts w:ascii="Tahoma" w:hAnsi="Tahoma" w:cs="Tahoma"/>
          <w:bCs/>
          <w:sz w:val="18"/>
          <w:szCs w:val="18"/>
          <w:lang w:val="sr-Cyrl-RS"/>
        </w:rPr>
        <w:t>цитостатици са Д листе лекова за период до дванасет месеци</w:t>
      </w:r>
      <w:r w:rsidR="00AB3136">
        <w:rPr>
          <w:rFonts w:ascii="Tahoma" w:hAnsi="Tahoma" w:cs="Tahoma"/>
          <w:bCs/>
          <w:sz w:val="18"/>
          <w:szCs w:val="18"/>
        </w:rPr>
        <w:t xml:space="preserve"> </w:t>
      </w:r>
      <w:r w:rsidR="006A4C43" w:rsidRPr="00AB3136">
        <w:rPr>
          <w:rFonts w:ascii="Tahoma" w:hAnsi="Tahoma" w:cs="Tahoma"/>
          <w:color w:val="000000"/>
          <w:sz w:val="18"/>
          <w:szCs w:val="18"/>
          <w:lang w:val="sr-Latn-CS"/>
        </w:rPr>
        <w:t xml:space="preserve">ЈН </w:t>
      </w:r>
      <w:r w:rsidR="00F55008" w:rsidRPr="00AB3136">
        <w:rPr>
          <w:rFonts w:ascii="Tahoma" w:hAnsi="Tahoma" w:cs="Tahoma"/>
          <w:color w:val="000000"/>
          <w:sz w:val="18"/>
          <w:szCs w:val="18"/>
          <w:lang w:val="sr-Cyrl-RS"/>
        </w:rPr>
        <w:t>ОП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 xml:space="preserve"> 3</w:t>
      </w:r>
      <w:r w:rsidR="00AB3136">
        <w:rPr>
          <w:rFonts w:ascii="Tahoma" w:hAnsi="Tahoma" w:cs="Tahoma"/>
          <w:color w:val="000000"/>
          <w:sz w:val="18"/>
          <w:szCs w:val="18"/>
        </w:rPr>
        <w:t>4</w:t>
      </w:r>
      <w:r w:rsidR="006A4C43" w:rsidRPr="00AB3136">
        <w:rPr>
          <w:rFonts w:ascii="Tahoma" w:hAnsi="Tahoma" w:cs="Tahoma"/>
          <w:color w:val="000000"/>
          <w:sz w:val="18"/>
          <w:szCs w:val="18"/>
          <w:lang w:val="sr-Cyrl-RS"/>
        </w:rPr>
        <w:t>Д</w:t>
      </w: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>/</w:t>
      </w:r>
      <w:r w:rsidRPr="00AB3136">
        <w:rPr>
          <w:rFonts w:ascii="Tahoma" w:hAnsi="Tahoma" w:cs="Tahoma"/>
          <w:color w:val="000000"/>
          <w:sz w:val="18"/>
          <w:szCs w:val="18"/>
          <w:lang w:val="sr-Cyrl-RS"/>
        </w:rPr>
        <w:t>20</w:t>
      </w:r>
      <w:r w:rsidR="006A4C43" w:rsidRPr="00AB3136"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79477D" w:rsidRPr="00AB3136" w:rsidRDefault="0079477D" w:rsidP="006A4C43">
      <w:pPr>
        <w:rPr>
          <w:rFonts w:ascii="Tahoma" w:hAnsi="Tahoma" w:cs="Tahoma"/>
          <w:sz w:val="18"/>
          <w:szCs w:val="18"/>
          <w:lang w:val="sr-Cyrl-RS"/>
        </w:rPr>
      </w:pPr>
    </w:p>
    <w:p w:rsidR="00726491" w:rsidRPr="00AB3136" w:rsidRDefault="006A4C43" w:rsidP="002F04BD">
      <w:pPr>
        <w:rPr>
          <w:rFonts w:ascii="Tahoma" w:hAnsi="Tahoma" w:cs="Tahoma"/>
          <w:sz w:val="18"/>
          <w:szCs w:val="18"/>
          <w:lang w:val="sr-Cyrl-RS"/>
        </w:rPr>
      </w:pPr>
      <w:r w:rsidRPr="00AB3136">
        <w:rPr>
          <w:rFonts w:ascii="Tahoma" w:hAnsi="Tahoma" w:cs="Tahoma"/>
          <w:sz w:val="18"/>
          <w:szCs w:val="18"/>
          <w:lang w:val="sr-Cyrl-RS"/>
        </w:rPr>
        <w:t xml:space="preserve">Измена </w:t>
      </w:r>
      <w:r w:rsidR="001D6138" w:rsidRPr="00AB3136">
        <w:rPr>
          <w:rFonts w:ascii="Tahoma" w:hAnsi="Tahoma" w:cs="Tahoma"/>
          <w:sz w:val="18"/>
          <w:szCs w:val="18"/>
          <w:lang w:val="sr-Cyrl-RS"/>
        </w:rPr>
        <w:t xml:space="preserve">и допуна </w:t>
      </w:r>
      <w:r w:rsidRPr="00AB3136">
        <w:rPr>
          <w:rFonts w:ascii="Tahoma" w:hAnsi="Tahoma" w:cs="Tahoma"/>
          <w:sz w:val="18"/>
          <w:szCs w:val="18"/>
          <w:lang w:val="sr-Cyrl-RS"/>
        </w:rPr>
        <w:t>конкурсне документације</w:t>
      </w:r>
      <w:r w:rsidR="008452CD" w:rsidRPr="00AB3136">
        <w:rPr>
          <w:rFonts w:ascii="Tahoma" w:hAnsi="Tahoma" w:cs="Tahoma"/>
          <w:sz w:val="18"/>
          <w:szCs w:val="18"/>
          <w:lang w:val="sr-Cyrl-RS"/>
        </w:rPr>
        <w:t xml:space="preserve"> се односи н</w:t>
      </w:r>
      <w:r w:rsidR="00F55008" w:rsidRPr="00AB3136">
        <w:rPr>
          <w:rFonts w:ascii="Tahoma" w:hAnsi="Tahoma" w:cs="Tahoma"/>
          <w:sz w:val="18"/>
          <w:szCs w:val="18"/>
          <w:lang w:val="sr-Cyrl-RS"/>
        </w:rPr>
        <w:t>а:</w:t>
      </w:r>
    </w:p>
    <w:p w:rsidR="00330466" w:rsidRPr="00AB3136" w:rsidRDefault="00330466" w:rsidP="002F04BD">
      <w:pPr>
        <w:rPr>
          <w:rFonts w:ascii="Tahoma" w:hAnsi="Tahoma" w:cs="Tahoma"/>
          <w:sz w:val="18"/>
          <w:szCs w:val="18"/>
          <w:lang w:val="sr-Cyrl-RS"/>
        </w:rPr>
      </w:pPr>
    </w:p>
    <w:p w:rsidR="00C42A36" w:rsidRDefault="00330466" w:rsidP="002F04BD">
      <w:pPr>
        <w:rPr>
          <w:rFonts w:ascii="Tahoma" w:hAnsi="Tahoma" w:cs="Tahoma"/>
          <w:b/>
          <w:sz w:val="18"/>
          <w:szCs w:val="18"/>
          <w:lang w:val="sr-Cyrl-RS"/>
        </w:rPr>
      </w:pPr>
      <w:r w:rsidRPr="00AB3136">
        <w:rPr>
          <w:rFonts w:ascii="Tahoma" w:hAnsi="Tahoma" w:cs="Tahoma"/>
          <w:sz w:val="18"/>
          <w:szCs w:val="18"/>
          <w:lang w:val="sr-Cyrl-RS"/>
        </w:rPr>
        <w:t>-</w:t>
      </w:r>
      <w:r w:rsidRPr="00AB3136">
        <w:rPr>
          <w:rFonts w:ascii="Tahoma" w:hAnsi="Tahoma" w:cs="Tahoma"/>
          <w:sz w:val="18"/>
          <w:szCs w:val="18"/>
          <w:lang w:val="sr-Cyrl-RS"/>
        </w:rPr>
        <w:tab/>
      </w:r>
      <w:r w:rsidRPr="00AB3136">
        <w:rPr>
          <w:rFonts w:ascii="Tahoma" w:hAnsi="Tahoma" w:cs="Tahoma"/>
          <w:b/>
          <w:sz w:val="18"/>
          <w:szCs w:val="18"/>
          <w:lang w:val="sr-Cyrl-RS"/>
        </w:rPr>
        <w:t xml:space="preserve">на страни </w:t>
      </w:r>
      <w:r w:rsidR="00AB3136">
        <w:rPr>
          <w:rFonts w:ascii="Tahoma" w:hAnsi="Tahoma" w:cs="Tahoma"/>
          <w:b/>
          <w:sz w:val="18"/>
          <w:szCs w:val="18"/>
        </w:rPr>
        <w:t>3</w:t>
      </w:r>
      <w:r w:rsidRPr="00AB3136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="00AB3136">
        <w:rPr>
          <w:rFonts w:ascii="Tahoma" w:hAnsi="Tahoma" w:cs="Tahoma"/>
          <w:b/>
          <w:sz w:val="18"/>
          <w:szCs w:val="18"/>
          <w:lang w:val="sr-Cyrl-RS"/>
        </w:rPr>
        <w:t xml:space="preserve">Образац за коверат </w:t>
      </w:r>
      <w:r w:rsidRPr="00AB3136">
        <w:rPr>
          <w:rFonts w:ascii="Tahoma" w:hAnsi="Tahoma" w:cs="Tahoma"/>
          <w:b/>
          <w:sz w:val="18"/>
          <w:szCs w:val="18"/>
          <w:lang w:val="sr-Cyrl-RS"/>
        </w:rPr>
        <w:t xml:space="preserve"> мења се и г</w:t>
      </w:r>
      <w:r w:rsidR="00C42A36">
        <w:rPr>
          <w:rFonts w:ascii="Tahoma" w:hAnsi="Tahoma" w:cs="Tahoma"/>
          <w:b/>
          <w:sz w:val="18"/>
          <w:szCs w:val="18"/>
          <w:lang w:val="sr-Cyrl-RS"/>
        </w:rPr>
        <w:t>ласи:</w:t>
      </w:r>
    </w:p>
    <w:p w:rsidR="00C42A36" w:rsidRDefault="00C42A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Pr="00AB3136" w:rsidRDefault="00AB3136" w:rsidP="00AB3136">
      <w:pPr>
        <w:tabs>
          <w:tab w:val="left" w:pos="1440"/>
        </w:tabs>
        <w:suppressAutoHyphens/>
        <w:rPr>
          <w:rFonts w:ascii="Tahoma" w:eastAsia="Times New Roman" w:hAnsi="Tahoma" w:cs="Tahoma"/>
          <w:b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noProof/>
          <w:sz w:val="22"/>
          <w:lang w:val="sr-Cyrl-CS" w:eastAsia="ar-SA"/>
        </w:rPr>
        <w:t>ОБРАЗАЦ ЗА КОВЕРАТ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after="24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after="24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CF66E27" wp14:editId="54ECA17D">
            <wp:simplePos x="0" y="0"/>
            <wp:positionH relativeFrom="column">
              <wp:posOffset>1555115</wp:posOffset>
            </wp:positionH>
            <wp:positionV relativeFrom="paragraph">
              <wp:posOffset>-6985</wp:posOffset>
            </wp:positionV>
            <wp:extent cx="273685" cy="194945"/>
            <wp:effectExtent l="19050" t="0" r="0" b="0"/>
            <wp:wrapNone/>
            <wp:docPr id="28" name="Picture 6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136">
        <w:rPr>
          <w:rFonts w:ascii="Tahoma" w:eastAsia="Times New Roman" w:hAnsi="Tahoma" w:cs="Tahoma"/>
          <w:bC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FC11A7" wp14:editId="253DF3F5">
                <wp:simplePos x="0" y="0"/>
                <wp:positionH relativeFrom="column">
                  <wp:align>right</wp:align>
                </wp:positionH>
                <wp:positionV relativeFrom="paragraph">
                  <wp:posOffset>110489</wp:posOffset>
                </wp:positionV>
                <wp:extent cx="4495800" cy="0"/>
                <wp:effectExtent l="0" t="0" r="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302.8pt,8.7pt" to="656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" strokecolor="red" strokeweight="1pt">
                <v:stroke dashstyle="1 1"/>
              </v:line>
            </w:pict>
          </mc:Fallback>
        </mc:AlternateContent>
      </w: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(исећи по овој линији)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320"/>
      </w:tblGrid>
      <w:tr w:rsidR="00AB3136" w:rsidRPr="00AB3136" w:rsidTr="00AB3136">
        <w:trPr>
          <w:trHeight w:val="533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  <w:t>ПОДНОСИЛАЦ: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</w:tr>
      <w:tr w:rsidR="00AB3136" w:rsidRPr="00AB3136" w:rsidTr="00AB3136">
        <w:trPr>
          <w:trHeight w:val="421"/>
        </w:trPr>
        <w:tc>
          <w:tcPr>
            <w:tcW w:w="2148" w:type="dxa"/>
            <w:vMerge/>
            <w:tcBorders>
              <w:bottom w:val="nil"/>
            </w:tcBorders>
            <w:shd w:val="clear" w:color="auto" w:fill="auto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  <w:t>(скраћени назив из Решења АПР-а)</w:t>
            </w:r>
          </w:p>
        </w:tc>
      </w:tr>
      <w:tr w:rsidR="00AB3136" w:rsidRPr="00AB3136" w:rsidTr="00AB3136">
        <w:trPr>
          <w:trHeight w:val="423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</w:tr>
      <w:tr w:rsidR="00AB3136" w:rsidRPr="00AB3136" w:rsidTr="00AB3136">
        <w:trPr>
          <w:trHeight w:val="493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136" w:rsidRPr="00AB3136" w:rsidRDefault="00AB3136" w:rsidP="00AB31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  <w:t>(седиште – адреса – Поштански број, (ПАК – поштански адресни код)</w:t>
            </w:r>
          </w:p>
        </w:tc>
      </w:tr>
      <w:tr w:rsidR="00AB3136" w:rsidRPr="00AB3136" w:rsidTr="00AB3136">
        <w:trPr>
          <w:trHeight w:val="341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</w:tr>
      <w:tr w:rsidR="00AB3136" w:rsidRPr="00AB3136" w:rsidTr="00AB3136">
        <w:trPr>
          <w:trHeight w:val="457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136" w:rsidRPr="00AB3136" w:rsidRDefault="00AB3136" w:rsidP="00AB31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  <w:t>(телефон-факс-електронска адреса)</w:t>
            </w:r>
          </w:p>
        </w:tc>
      </w:tr>
      <w:tr w:rsidR="00AB3136" w:rsidRPr="00AB3136" w:rsidTr="00AB3136">
        <w:trPr>
          <w:trHeight w:val="382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136" w:rsidRPr="00AB3136" w:rsidRDefault="00AB3136" w:rsidP="00AB3136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</w:tr>
      <w:tr w:rsidR="00AB3136" w:rsidRPr="00AB3136" w:rsidTr="00AB3136">
        <w:trPr>
          <w:trHeight w:val="397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136" w:rsidRPr="00AB3136" w:rsidRDefault="00AB3136" w:rsidP="00AB31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Cs/>
                <w:noProof/>
                <w:sz w:val="22"/>
                <w:lang w:val="sr-Cyrl-CS" w:eastAsia="ar-SA"/>
              </w:rPr>
              <w:t>име лица за контакт</w:t>
            </w:r>
          </w:p>
        </w:tc>
      </w:tr>
    </w:tbl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24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59BB6E09" wp14:editId="0679304E">
            <wp:simplePos x="0" y="0"/>
            <wp:positionH relativeFrom="column">
              <wp:posOffset>1676400</wp:posOffset>
            </wp:positionH>
            <wp:positionV relativeFrom="paragraph">
              <wp:posOffset>151765</wp:posOffset>
            </wp:positionV>
            <wp:extent cx="273685" cy="194945"/>
            <wp:effectExtent l="19050" t="0" r="0" b="0"/>
            <wp:wrapNone/>
            <wp:docPr id="29" name="Picture 7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136">
        <w:rPr>
          <w:rFonts w:ascii="Tahoma" w:eastAsia="Times New Roman" w:hAnsi="Tahoma" w:cs="Tahoma"/>
          <w:bC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3EDC6D" wp14:editId="709B355C">
                <wp:simplePos x="0" y="0"/>
                <wp:positionH relativeFrom="column">
                  <wp:posOffset>1447800</wp:posOffset>
                </wp:positionH>
                <wp:positionV relativeFrom="paragraph">
                  <wp:posOffset>249554</wp:posOffset>
                </wp:positionV>
                <wp:extent cx="4495800" cy="0"/>
                <wp:effectExtent l="0" t="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pt,19.65pt" to="46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" strokecolor="red" strokeweight="1pt">
                <v:stroke dashstyle="1 1"/>
              </v:line>
            </w:pict>
          </mc:Fallback>
        </mc:AlternateContent>
      </w: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(исећи по овој линији)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120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lastRenderedPageBreak/>
        <w:t xml:space="preserve">Напомена: 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Cs/>
          <w:noProof/>
          <w:sz w:val="22"/>
          <w:lang w:val="sr-Cyrl-CS" w:eastAsia="ar-SA"/>
        </w:rPr>
        <w:t>Горњи део попунити, исећи по горњим линијама и залепити на полеђини коверте/кутије.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rPr>
          <w:rFonts w:ascii="Tahoma" w:eastAsia="Times New Roman" w:hAnsi="Tahoma" w:cs="Tahoma"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Cs/>
          <w:noProof/>
          <w:sz w:val="22"/>
          <w:lang w:val="sr-Cyrl-CS" w:eastAsia="ar-SA"/>
        </w:rPr>
        <w:t>Доњи део исећи по доњим линијама и залепити на предњу страну коверте/кутије.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120" w:after="24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0D5AFCB1" wp14:editId="769CC5EC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273685" cy="194945"/>
            <wp:effectExtent l="19050" t="0" r="0" b="0"/>
            <wp:wrapNone/>
            <wp:docPr id="30" name="Picture 10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136">
        <w:rPr>
          <w:rFonts w:ascii="Tahoma" w:eastAsia="Times New Roman" w:hAnsi="Tahoma" w:cs="Tahoma"/>
          <w:bC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761F4B4" wp14:editId="03F594E8">
                <wp:simplePos x="0" y="0"/>
                <wp:positionH relativeFrom="column">
                  <wp:posOffset>1828800</wp:posOffset>
                </wp:positionH>
                <wp:positionV relativeFrom="paragraph">
                  <wp:posOffset>222249</wp:posOffset>
                </wp:positionV>
                <wp:extent cx="44958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7.5pt" to="49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" strokecolor="red" strokeweight="1pt">
                <v:stroke dashstyle="1 1"/>
              </v:line>
            </w:pict>
          </mc:Fallback>
        </mc:AlternateContent>
      </w: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(исећи по овој линији)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240"/>
        <w:jc w:val="center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ПРИМАЛАЦ: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КБЦ „БЕЖАНИЈСКА КОСА“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Бежанијска коса бб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11080 Београд</w:t>
      </w: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360"/>
        <w:jc w:val="center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ПОНУДА</w:t>
      </w:r>
    </w:p>
    <w:p w:rsidR="00AB3136" w:rsidRPr="00AB3136" w:rsidRDefault="00AB3136" w:rsidP="00AB3136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noProof/>
          <w:spacing w:val="68"/>
          <w:sz w:val="22"/>
          <w:lang w:eastAsia="ar-SA"/>
        </w:rPr>
      </w:pP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ЈН ОП 34Д/20</w:t>
      </w:r>
    </w:p>
    <w:p w:rsidR="00AB3136" w:rsidRPr="00AB3136" w:rsidRDefault="00AB3136" w:rsidP="00AB3136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noProof/>
          <w:color w:val="FF0000"/>
          <w:spacing w:val="68"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b/>
          <w:bCs/>
          <w:noProof/>
          <w:spacing w:val="68"/>
          <w:sz w:val="22"/>
          <w:lang w:val="sr-Cyrl-CS" w:eastAsia="ar-SA"/>
        </w:rPr>
        <w:t>НЕ ОТВАРАТИ!</w:t>
      </w:r>
    </w:p>
    <w:p w:rsidR="00C42A36" w:rsidRPr="00C42A36" w:rsidRDefault="00C42A36" w:rsidP="00C42A36">
      <w:pPr>
        <w:tabs>
          <w:tab w:val="left" w:pos="1440"/>
        </w:tabs>
        <w:suppressAutoHyphens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pacing w:val="68"/>
          <w:sz w:val="22"/>
          <w:lang w:val="sr-Cyrl-CS" w:eastAsia="ar-SA"/>
        </w:rPr>
        <w:t xml:space="preserve">                                                   </w:t>
      </w:r>
      <w:r w:rsidRPr="00C42A36">
        <w:rPr>
          <w:rFonts w:ascii="Tahoma" w:eastAsia="Times New Roman" w:hAnsi="Tahoma" w:cs="Tahoma"/>
          <w:b/>
          <w:bCs/>
          <w:noProof/>
          <w:spacing w:val="68"/>
          <w:sz w:val="22"/>
          <w:lang w:val="sr-Cyrl-CS" w:eastAsia="ar-SA"/>
        </w:rPr>
        <w:t xml:space="preserve">   1 2</w:t>
      </w:r>
    </w:p>
    <w:p w:rsidR="00C42A36" w:rsidRPr="00C42A36" w:rsidRDefault="00C42A36" w:rsidP="00C42A36">
      <w:pPr>
        <w:tabs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bCs/>
          <w:noProof/>
          <w:spacing w:val="68"/>
          <w:sz w:val="22"/>
          <w:lang w:val="sr-Cyrl-CS" w:eastAsia="ar-SA"/>
        </w:rPr>
      </w:pPr>
      <w:r w:rsidRPr="00C42A36">
        <w:rPr>
          <w:rFonts w:ascii="Tahoma" w:eastAsia="Times New Roman" w:hAnsi="Tahoma" w:cs="Tahoma"/>
          <w:b/>
          <w:bCs/>
          <w:noProof/>
          <w:spacing w:val="68"/>
          <w:sz w:val="22"/>
          <w:lang w:val="sr-Cyrl-CS" w:eastAsia="ar-SA"/>
        </w:rPr>
        <w:t>(заокружити број партије за коју се подноси понуда)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B3136" w:rsidRPr="00AB3136" w:rsidTr="00AB3136">
        <w:trPr>
          <w:trHeight w:val="397"/>
        </w:trPr>
        <w:tc>
          <w:tcPr>
            <w:tcW w:w="4785" w:type="dxa"/>
            <w:shd w:val="clear" w:color="auto" w:fill="auto"/>
          </w:tcPr>
          <w:p w:rsidR="00AB3136" w:rsidRPr="00AB3136" w:rsidRDefault="00AB3136" w:rsidP="00AB3136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  <w:t>Датум и сат подношења:</w:t>
            </w:r>
          </w:p>
        </w:tc>
        <w:tc>
          <w:tcPr>
            <w:tcW w:w="4786" w:type="dxa"/>
            <w:shd w:val="clear" w:color="auto" w:fill="auto"/>
          </w:tcPr>
          <w:p w:rsidR="00AB3136" w:rsidRPr="00AB3136" w:rsidRDefault="00AB3136" w:rsidP="00AB3136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  <w:r w:rsidRPr="00AB3136"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  <w:t>Заводни број подношења:</w:t>
            </w:r>
          </w:p>
        </w:tc>
      </w:tr>
      <w:tr w:rsidR="00AB3136" w:rsidRPr="00AB3136" w:rsidTr="00AB3136">
        <w:trPr>
          <w:trHeight w:val="397"/>
        </w:trPr>
        <w:tc>
          <w:tcPr>
            <w:tcW w:w="4785" w:type="dxa"/>
            <w:shd w:val="clear" w:color="auto" w:fill="auto"/>
          </w:tcPr>
          <w:p w:rsidR="00AB3136" w:rsidRPr="00AB3136" w:rsidRDefault="00AB3136" w:rsidP="00AB3136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AB3136" w:rsidRPr="00AB3136" w:rsidRDefault="00AB3136" w:rsidP="00AB3136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noProof/>
                <w:sz w:val="22"/>
                <w:lang w:val="sr-Cyrl-CS" w:eastAsia="ar-SA"/>
              </w:rPr>
            </w:pPr>
          </w:p>
        </w:tc>
      </w:tr>
    </w:tbl>
    <w:p w:rsidR="00AB3136" w:rsidRPr="00AB3136" w:rsidRDefault="00AB3136" w:rsidP="00AB3136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 w:val="22"/>
          <w:lang w:val="sr-Cyrl-CS" w:eastAsia="ar-SA"/>
        </w:rPr>
      </w:pPr>
    </w:p>
    <w:p w:rsid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</w:p>
    <w:p w:rsid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</w:p>
    <w:p w:rsid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</w:p>
    <w:p w:rsid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</w:pPr>
    </w:p>
    <w:p w:rsidR="00AB3136" w:rsidRPr="00AB3136" w:rsidRDefault="00AB3136" w:rsidP="00AB3136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noProof/>
          <w:sz w:val="22"/>
          <w:lang w:val="sr-Cyrl-CS" w:eastAsia="ar-SA"/>
        </w:rPr>
      </w:pPr>
      <w:r w:rsidRPr="00AB3136">
        <w:rPr>
          <w:rFonts w:ascii="Tahoma" w:eastAsia="Times New Roman" w:hAnsi="Tahoma" w:cs="Tahom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460970F" wp14:editId="588FDF28">
            <wp:simplePos x="0" y="0"/>
            <wp:positionH relativeFrom="column">
              <wp:posOffset>1600200</wp:posOffset>
            </wp:positionH>
            <wp:positionV relativeFrom="paragraph">
              <wp:posOffset>125095</wp:posOffset>
            </wp:positionV>
            <wp:extent cx="273685" cy="194945"/>
            <wp:effectExtent l="19050" t="0" r="0" b="0"/>
            <wp:wrapNone/>
            <wp:docPr id="31" name="Picture 8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136">
        <w:rPr>
          <w:rFonts w:ascii="Tahoma" w:eastAsia="Times New Roman" w:hAnsi="Tahoma" w:cs="Tahoma"/>
          <w:bC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70F107" wp14:editId="61DB57CF">
                <wp:simplePos x="0" y="0"/>
                <wp:positionH relativeFrom="column">
                  <wp:posOffset>1752600</wp:posOffset>
                </wp:positionH>
                <wp:positionV relativeFrom="paragraph">
                  <wp:posOffset>243839</wp:posOffset>
                </wp:positionV>
                <wp:extent cx="4495800" cy="0"/>
                <wp:effectExtent l="0" t="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9.2pt" to="4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" strokecolor="red" strokeweight="1pt">
                <v:stroke dashstyle="1 1"/>
              </v:line>
            </w:pict>
          </mc:Fallback>
        </mc:AlternateContent>
      </w:r>
      <w:r w:rsidRPr="00AB3136">
        <w:rPr>
          <w:rFonts w:ascii="Tahoma" w:eastAsia="Times New Roman" w:hAnsi="Tahoma" w:cs="Tahoma"/>
          <w:b/>
          <w:bCs/>
          <w:noProof/>
          <w:sz w:val="22"/>
          <w:lang w:val="sr-Cyrl-CS" w:eastAsia="ar-SA"/>
        </w:rPr>
        <w:t>(исећи по овој линији)</w:t>
      </w: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AB3136" w:rsidRDefault="00AB3136" w:rsidP="002F04BD">
      <w:pPr>
        <w:rPr>
          <w:rFonts w:ascii="Tahoma" w:hAnsi="Tahoma" w:cs="Tahoma"/>
          <w:b/>
          <w:sz w:val="18"/>
          <w:szCs w:val="18"/>
          <w:lang w:val="sr-Cyrl-RS"/>
        </w:rPr>
      </w:pPr>
    </w:p>
    <w:p w:rsidR="008452CD" w:rsidRPr="00AB3136" w:rsidRDefault="008452CD" w:rsidP="002F04BD">
      <w:pPr>
        <w:rPr>
          <w:rFonts w:ascii="Tahoma" w:hAnsi="Tahoma" w:cs="Tahoma"/>
          <w:sz w:val="18"/>
          <w:szCs w:val="18"/>
          <w:lang w:val="sr-Cyrl-RS"/>
        </w:rPr>
      </w:pPr>
    </w:p>
    <w:p w:rsidR="00330466" w:rsidRPr="00AB3136" w:rsidRDefault="00C42A36" w:rsidP="00330466">
      <w:pPr>
        <w:pStyle w:val="ListParagraph"/>
        <w:numPr>
          <w:ilvl w:val="0"/>
          <w:numId w:val="34"/>
        </w:numPr>
        <w:rPr>
          <w:rFonts w:ascii="Tahoma" w:hAnsi="Tahoma" w:cs="Tahoma"/>
          <w:b/>
          <w:iCs/>
          <w:sz w:val="18"/>
          <w:szCs w:val="18"/>
          <w:lang w:val="sr-Cyrl-RS"/>
        </w:rPr>
      </w:pPr>
      <w:r>
        <w:rPr>
          <w:rFonts w:ascii="Tahoma" w:hAnsi="Tahoma" w:cs="Tahoma"/>
          <w:b/>
          <w:iCs/>
          <w:sz w:val="18"/>
          <w:szCs w:val="18"/>
          <w:lang w:val="sr-Cyrl-RS"/>
        </w:rPr>
        <w:t>на страни 4-5</w:t>
      </w:r>
      <w:r w:rsidR="00F55008"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 тачка </w:t>
      </w:r>
      <w:r>
        <w:rPr>
          <w:rFonts w:ascii="Tahoma" w:hAnsi="Tahoma" w:cs="Tahoma"/>
          <w:b/>
          <w:iCs/>
          <w:sz w:val="18"/>
          <w:szCs w:val="18"/>
          <w:lang w:val="sr-Cyrl-RS"/>
        </w:rPr>
        <w:t>1. ставка 1.2</w:t>
      </w:r>
      <w:r w:rsidR="00F55008"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 </w:t>
      </w:r>
      <w:r w:rsidR="00330466" w:rsidRPr="00AB3136">
        <w:rPr>
          <w:rFonts w:ascii="Tahoma" w:hAnsi="Tahoma" w:cs="Tahoma"/>
          <w:b/>
          <w:iCs/>
          <w:sz w:val="18"/>
          <w:szCs w:val="18"/>
          <w:lang w:val="sr-Cyrl-RS"/>
        </w:rPr>
        <w:t>мења се и гласи:</w:t>
      </w:r>
    </w:p>
    <w:p w:rsidR="00000D99" w:rsidRPr="00AB3136" w:rsidRDefault="00000D99" w:rsidP="002F04BD">
      <w:pPr>
        <w:rPr>
          <w:rFonts w:ascii="Tahoma" w:hAnsi="Tahoma" w:cs="Tahoma"/>
          <w:sz w:val="18"/>
          <w:szCs w:val="18"/>
          <w:lang w:val="sr-Cyrl-RS"/>
        </w:rPr>
      </w:pPr>
    </w:p>
    <w:p w:rsidR="00C42A36" w:rsidRPr="00C42A36" w:rsidRDefault="00C42A36" w:rsidP="00C42A36">
      <w:pPr>
        <w:tabs>
          <w:tab w:val="left" w:pos="1440"/>
        </w:tabs>
        <w:suppressAutoHyphens/>
        <w:ind w:left="360"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C42A36">
        <w:rPr>
          <w:rFonts w:ascii="Tahoma" w:eastAsia="Times New Roman" w:hAnsi="Tahoma" w:cs="Tahoma"/>
          <w:noProof/>
          <w:szCs w:val="20"/>
          <w:lang w:val="sr-Cyrl-CS" w:eastAsia="ar-SA"/>
        </w:rPr>
        <w:t>1.2. Јавна набавка је обликована по партијама:</w:t>
      </w:r>
    </w:p>
    <w:p w:rsidR="00C42A36" w:rsidRDefault="00C42A36" w:rsidP="00C42A36">
      <w:pPr>
        <w:tabs>
          <w:tab w:val="left" w:pos="851"/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RS" w:eastAsia="ar-SA"/>
        </w:rPr>
      </w:pPr>
    </w:p>
    <w:tbl>
      <w:tblPr>
        <w:tblStyle w:val="TableGrid25"/>
        <w:tblW w:w="10624" w:type="dxa"/>
        <w:tblInd w:w="794" w:type="dxa"/>
        <w:tblLook w:val="04A0" w:firstRow="1" w:lastRow="0" w:firstColumn="1" w:lastColumn="0" w:noHBand="0" w:noVBand="1"/>
      </w:tblPr>
      <w:tblGrid>
        <w:gridCol w:w="1989"/>
        <w:gridCol w:w="4635"/>
        <w:gridCol w:w="4000"/>
      </w:tblGrid>
      <w:tr w:rsidR="006E3B2B" w:rsidRPr="006E3B2B" w:rsidTr="00E638CE">
        <w:trPr>
          <w:trHeight w:val="4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sz w:val="18"/>
                <w:szCs w:val="18"/>
                <w:lang w:val="sr-Cyrl-RS" w:eastAsia="ar-SA"/>
              </w:rPr>
            </w:pPr>
            <w:r w:rsidRPr="00AE26C1">
              <w:rPr>
                <w:rFonts w:ascii="Tahoma" w:eastAsia="Times New Roman" w:hAnsi="Tahoma" w:cs="Tahoma"/>
                <w:iCs/>
                <w:sz w:val="18"/>
                <w:szCs w:val="18"/>
                <w:lang w:val="sr-Cyrl-RS" w:eastAsia="ar-SA"/>
              </w:rPr>
              <w:t>Ред.Бр.Партије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1" w:rsidRPr="00AE26C1" w:rsidRDefault="00AE26C1" w:rsidP="00AE26C1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RS" w:eastAsia="ar-SA"/>
              </w:rPr>
            </w:pPr>
            <w:r w:rsidRPr="00AE26C1">
              <w:rPr>
                <w:rFonts w:ascii="Tahoma" w:hAnsi="Tahoma" w:cs="Tahoma"/>
                <w:b/>
                <w:sz w:val="18"/>
                <w:szCs w:val="18"/>
                <w:lang w:val="sr-Latn-BA" w:eastAsia="sr-Latn-CS"/>
              </w:rPr>
              <w:t xml:space="preserve">Назив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C1" w:rsidRPr="00AE26C1" w:rsidRDefault="00AE26C1" w:rsidP="00AE26C1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Latn-BA" w:eastAsia="ar-SA"/>
              </w:rPr>
            </w:pPr>
            <w:r w:rsidRPr="00AE26C1">
              <w:rPr>
                <w:rFonts w:ascii="Tahoma" w:hAnsi="Tahoma" w:cs="Tahoma"/>
                <w:b/>
                <w:sz w:val="18"/>
                <w:szCs w:val="18"/>
                <w:lang w:val="sr-Latn-BA" w:eastAsia="sr-Latn-CS"/>
              </w:rPr>
              <w:t>Процењена вредност  у дин. без ПДВ-а</w:t>
            </w:r>
          </w:p>
        </w:tc>
      </w:tr>
      <w:tr w:rsidR="00AE26C1" w:rsidRPr="00AE26C1" w:rsidTr="00E638CE">
        <w:trPr>
          <w:trHeight w:val="22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>ПАРТИЈА 1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>Bendamustin ампуле</w:t>
            </w: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ab/>
            </w:r>
          </w:p>
        </w:tc>
      </w:tr>
      <w:tr w:rsidR="006E3B2B" w:rsidRPr="00AE26C1" w:rsidTr="00E638CE">
        <w:trPr>
          <w:trHeight w:val="22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B" w:rsidRPr="00AE26C1" w:rsidRDefault="006E3B2B" w:rsidP="00AE26C1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Cyrl-CS" w:eastAsia="ar-SA"/>
              </w:rPr>
            </w:pPr>
            <w:r w:rsidRPr="00AE26C1"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Cyrl-CS" w:eastAsia="ar-SA"/>
              </w:rPr>
              <w:t>Ставка 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B" w:rsidRPr="00AE26C1" w:rsidRDefault="006E3B2B" w:rsidP="00AE26C1">
            <w:pPr>
              <w:rPr>
                <w:rFonts w:ascii="Tahoma" w:hAnsi="Tahoma" w:cs="Tahoma"/>
                <w:sz w:val="18"/>
                <w:szCs w:val="18"/>
                <w:lang w:val="sr-Latn-CS" w:eastAsia="sr-Latn-CS"/>
              </w:rPr>
            </w:pP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val="sr-Latn-RS" w:eastAsia="sr-Latn-CS"/>
              </w:rPr>
              <w:t xml:space="preserve">Bendamustin </w:t>
            </w: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  <w:t>ампуле 25 мг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B2B" w:rsidRPr="006E3B2B" w:rsidRDefault="006E3B2B" w:rsidP="006E3B2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sr-Latn-CS"/>
              </w:rPr>
            </w:pPr>
            <w:r w:rsidRPr="006E3B2B"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  <w:t>1.231.815,60</w:t>
            </w:r>
          </w:p>
        </w:tc>
      </w:tr>
      <w:tr w:rsidR="006E3B2B" w:rsidRPr="00AE26C1" w:rsidTr="00E638CE">
        <w:trPr>
          <w:trHeight w:val="22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B" w:rsidRPr="00AE26C1" w:rsidRDefault="006E3B2B" w:rsidP="00AE26C1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Cyrl-CS" w:eastAsia="ar-SA"/>
              </w:rPr>
            </w:pPr>
            <w:r w:rsidRPr="00AE26C1"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Cyrl-CS" w:eastAsia="ar-SA"/>
              </w:rPr>
              <w:t>Ставка 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2B" w:rsidRPr="00AE26C1" w:rsidRDefault="006E3B2B" w:rsidP="00AE26C1">
            <w:pPr>
              <w:rPr>
                <w:rFonts w:ascii="Tahoma" w:hAnsi="Tahoma" w:cs="Tahoma"/>
                <w:sz w:val="18"/>
                <w:szCs w:val="18"/>
                <w:lang w:val="sr-Latn-CS" w:eastAsia="sr-Latn-CS"/>
              </w:rPr>
            </w:pP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val="sr-Latn-RS" w:eastAsia="sr-Latn-CS"/>
              </w:rPr>
              <w:t xml:space="preserve">Bendamustin </w:t>
            </w: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  <w:t>ампуле 100 мг</w:t>
            </w: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B2B" w:rsidRPr="00444B95" w:rsidRDefault="006E3B2B" w:rsidP="00AE26C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val="sr-Cyrl-RS" w:eastAsia="sr-Latn-CS"/>
              </w:rPr>
            </w:pPr>
          </w:p>
        </w:tc>
      </w:tr>
      <w:tr w:rsidR="00AE26C1" w:rsidRPr="00AE26C1" w:rsidTr="00E638CE">
        <w:trPr>
          <w:trHeight w:val="22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</w:pPr>
            <w:r w:rsidRPr="00AE26C1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  <w:t>ПАРТИЈА 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eastAsia="sr-Latn-CS"/>
              </w:rPr>
              <w:t xml:space="preserve">Vinblastin </w:t>
            </w: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>ампуле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C1" w:rsidRPr="00AE26C1" w:rsidRDefault="00AE26C1" w:rsidP="00AE26C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</w:pP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  <w:t>350.000,00</w:t>
            </w:r>
          </w:p>
        </w:tc>
      </w:tr>
      <w:tr w:rsidR="00AE26C1" w:rsidRPr="00AE26C1" w:rsidTr="00E638CE">
        <w:trPr>
          <w:trHeight w:val="340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>УКУПНО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C1" w:rsidRPr="00AE26C1" w:rsidRDefault="00AE26C1" w:rsidP="00AE26C1">
            <w:pPr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 xml:space="preserve">                                    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 xml:space="preserve">      </w:t>
            </w:r>
            <w:r w:rsidRPr="00AE26C1">
              <w:rPr>
                <w:rFonts w:ascii="Tahoma" w:hAnsi="Tahoma" w:cs="Tahoma"/>
                <w:b/>
                <w:color w:val="000000"/>
                <w:sz w:val="18"/>
                <w:szCs w:val="18"/>
                <w:lang w:val="sr-Cyrl-RS" w:eastAsia="sr-Latn-CS"/>
              </w:rPr>
              <w:t>1.581.815,60</w:t>
            </w:r>
          </w:p>
        </w:tc>
      </w:tr>
    </w:tbl>
    <w:p w:rsidR="00CC4D97" w:rsidRDefault="00CC4D97" w:rsidP="002F04BD">
      <w:pPr>
        <w:rPr>
          <w:rFonts w:ascii="Tahoma" w:hAnsi="Tahoma" w:cs="Tahoma"/>
          <w:sz w:val="18"/>
          <w:szCs w:val="18"/>
          <w:lang w:val="sr-Cyrl-RS"/>
        </w:rPr>
      </w:pPr>
    </w:p>
    <w:p w:rsidR="00CC4D97" w:rsidRPr="00AB3136" w:rsidRDefault="00CC4D97" w:rsidP="002F04BD">
      <w:pPr>
        <w:rPr>
          <w:rFonts w:ascii="Tahoma" w:hAnsi="Tahoma" w:cs="Tahoma"/>
          <w:sz w:val="18"/>
          <w:szCs w:val="18"/>
          <w:lang w:val="sr-Cyrl-RS"/>
        </w:rPr>
      </w:pPr>
    </w:p>
    <w:p w:rsidR="00330466" w:rsidRDefault="00330466" w:rsidP="00330466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 w:val="18"/>
          <w:szCs w:val="18"/>
          <w:lang w:val="sr-Cyrl-RS"/>
        </w:rPr>
      </w:pPr>
      <w:r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на страни </w:t>
      </w:r>
      <w:r w:rsidR="00CC4D97">
        <w:rPr>
          <w:rFonts w:ascii="Tahoma" w:hAnsi="Tahoma" w:cs="Tahoma"/>
          <w:b/>
          <w:iCs/>
          <w:sz w:val="18"/>
          <w:szCs w:val="18"/>
          <w:lang w:val="sr-Cyrl-RS"/>
        </w:rPr>
        <w:t xml:space="preserve">5 тачка </w:t>
      </w:r>
      <w:r w:rsidRPr="00AB3136">
        <w:rPr>
          <w:rFonts w:ascii="Tahoma" w:hAnsi="Tahoma" w:cs="Tahoma"/>
          <w:b/>
          <w:iCs/>
          <w:sz w:val="18"/>
          <w:szCs w:val="18"/>
          <w:lang w:val="sr-Cyrl-RS"/>
        </w:rPr>
        <w:t>3</w:t>
      </w:r>
      <w:r w:rsidR="00CC4D97">
        <w:rPr>
          <w:rFonts w:ascii="Tahoma" w:hAnsi="Tahoma" w:cs="Tahoma"/>
          <w:b/>
          <w:iCs/>
          <w:sz w:val="18"/>
          <w:szCs w:val="18"/>
          <w:lang w:val="sr-Cyrl-RS"/>
        </w:rPr>
        <w:t>. ставка 3.1.</w:t>
      </w:r>
      <w:r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 мења се и гласи:</w:t>
      </w:r>
    </w:p>
    <w:p w:rsidR="00CC4D97" w:rsidRDefault="00CC4D97" w:rsidP="00CC4D97">
      <w:pPr>
        <w:rPr>
          <w:rFonts w:ascii="Tahoma" w:hAnsi="Tahoma" w:cs="Tahoma"/>
          <w:b/>
          <w:iCs/>
          <w:sz w:val="18"/>
          <w:szCs w:val="18"/>
          <w:lang w:val="sr-Cyrl-RS"/>
        </w:rPr>
      </w:pPr>
    </w:p>
    <w:p w:rsidR="00CC4D97" w:rsidRPr="00CC4D97" w:rsidRDefault="00CC4D97" w:rsidP="00CC4D97">
      <w:pPr>
        <w:keepNext/>
        <w:tabs>
          <w:tab w:val="left" w:pos="1440"/>
        </w:tabs>
        <w:suppressAutoHyphens/>
        <w:outlineLvl w:val="2"/>
        <w:rPr>
          <w:rFonts w:ascii="Tahoma" w:eastAsia="Times New Roman" w:hAnsi="Tahoma" w:cs="Tahoma"/>
          <w:bCs/>
          <w:szCs w:val="20"/>
          <w:lang w:val="sr-Cyrl-RS" w:eastAsia="ar-SA"/>
        </w:rPr>
      </w:pPr>
      <w:r w:rsidRPr="00CC4D97">
        <w:rPr>
          <w:rFonts w:ascii="Tahoma" w:eastAsia="Times New Roman" w:hAnsi="Tahoma" w:cs="Tahoma"/>
          <w:bCs/>
          <w:szCs w:val="20"/>
          <w:lang w:eastAsia="ar-SA"/>
        </w:rPr>
        <w:t xml:space="preserve">3.1. </w:t>
      </w:r>
      <w:r w:rsidRPr="00CC4D97">
        <w:rPr>
          <w:rFonts w:ascii="Tahoma" w:eastAsia="Times New Roman" w:hAnsi="Tahoma" w:cs="Tahoma"/>
          <w:b/>
          <w:bCs/>
          <w:i/>
          <w:szCs w:val="20"/>
          <w:lang w:eastAsia="ar-SA"/>
        </w:rPr>
        <w:t>Tехничка спецификација</w:t>
      </w:r>
      <w:r w:rsidRPr="00CC4D97">
        <w:rPr>
          <w:rFonts w:ascii="Tahoma" w:eastAsia="Times New Roman" w:hAnsi="Tahoma" w:cs="Tahoma"/>
          <w:bCs/>
          <w:szCs w:val="20"/>
          <w:lang w:eastAsia="ar-SA"/>
        </w:rPr>
        <w:t>:</w:t>
      </w:r>
    </w:p>
    <w:tbl>
      <w:tblPr>
        <w:tblStyle w:val="TableGrid26"/>
        <w:tblW w:w="0" w:type="auto"/>
        <w:tblInd w:w="534" w:type="dxa"/>
        <w:tblLook w:val="04A0" w:firstRow="1" w:lastRow="0" w:firstColumn="1" w:lastColumn="0" w:noHBand="0" w:noVBand="1"/>
      </w:tblPr>
      <w:tblGrid>
        <w:gridCol w:w="2184"/>
        <w:gridCol w:w="3296"/>
        <w:gridCol w:w="2055"/>
        <w:gridCol w:w="1290"/>
        <w:gridCol w:w="2085"/>
      </w:tblGrid>
      <w:tr w:rsidR="00CC4D97" w:rsidRPr="00CC4D97" w:rsidTr="00E638CE">
        <w:trPr>
          <w:trHeight w:val="407"/>
        </w:trPr>
        <w:tc>
          <w:tcPr>
            <w:tcW w:w="2184" w:type="dxa"/>
          </w:tcPr>
          <w:p w:rsidR="00C70E8C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RS" w:eastAsia="ar-SA"/>
              </w:rPr>
            </w:pPr>
            <w:r w:rsidRPr="00C70E8C"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RS" w:eastAsia="ar-SA"/>
              </w:rPr>
              <w:t>Ред.Бр.</w:t>
            </w:r>
          </w:p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C70E8C"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RS" w:eastAsia="ar-SA"/>
              </w:rPr>
              <w:t>Партије</w:t>
            </w:r>
          </w:p>
        </w:tc>
        <w:tc>
          <w:tcPr>
            <w:tcW w:w="3296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CC4D97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Latn-CS" w:eastAsia="en-US"/>
              </w:rPr>
              <w:t>INN</w:t>
            </w:r>
            <w:r w:rsidRPr="00CC4D97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 w:eastAsia="en-US"/>
              </w:rPr>
              <w:br/>
              <w:t>(генерички назив)</w:t>
            </w:r>
          </w:p>
        </w:tc>
        <w:tc>
          <w:tcPr>
            <w:tcW w:w="2055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CC4D97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 w:eastAsia="en-US"/>
              </w:rPr>
              <w:t>Јачина</w:t>
            </w:r>
          </w:p>
        </w:tc>
        <w:tc>
          <w:tcPr>
            <w:tcW w:w="1290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CC4D97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 w:eastAsia="en-US"/>
              </w:rPr>
              <w:t>Облик</w:t>
            </w:r>
          </w:p>
        </w:tc>
        <w:tc>
          <w:tcPr>
            <w:tcW w:w="2085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CC4D97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 w:eastAsia="en-US"/>
              </w:rPr>
              <w:t>Оквирна кол. по јед. мере</w:t>
            </w:r>
          </w:p>
        </w:tc>
      </w:tr>
      <w:tr w:rsidR="00CC4D97" w:rsidRPr="00C70E8C" w:rsidTr="00E638CE">
        <w:trPr>
          <w:trHeight w:val="214"/>
        </w:trPr>
        <w:tc>
          <w:tcPr>
            <w:tcW w:w="2184" w:type="dxa"/>
          </w:tcPr>
          <w:p w:rsidR="00CC4D97" w:rsidRPr="00C70E8C" w:rsidRDefault="00CC4D97" w:rsidP="00CC4D97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</w:pPr>
            <w:r w:rsidRPr="00C70E8C"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  <w:t>ПАРТИЈА 1</w:t>
            </w:r>
          </w:p>
        </w:tc>
        <w:tc>
          <w:tcPr>
            <w:tcW w:w="3296" w:type="dxa"/>
          </w:tcPr>
          <w:p w:rsidR="00CC4D97" w:rsidRPr="00C70E8C" w:rsidRDefault="00CC4D97" w:rsidP="00CC4D97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Latn-RS" w:eastAsia="ar-SA"/>
              </w:rPr>
            </w:pPr>
          </w:p>
        </w:tc>
        <w:tc>
          <w:tcPr>
            <w:tcW w:w="2055" w:type="dxa"/>
          </w:tcPr>
          <w:p w:rsidR="00CC4D97" w:rsidRPr="00C70E8C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</w:pPr>
          </w:p>
        </w:tc>
        <w:tc>
          <w:tcPr>
            <w:tcW w:w="1290" w:type="dxa"/>
          </w:tcPr>
          <w:p w:rsidR="00CC4D97" w:rsidRPr="00C70E8C" w:rsidRDefault="00CC4D97" w:rsidP="00CC4D97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085" w:type="dxa"/>
          </w:tcPr>
          <w:p w:rsidR="00CC4D97" w:rsidRPr="00C70E8C" w:rsidRDefault="00CC4D97" w:rsidP="00CC4D97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  <w:tr w:rsidR="00CC4D97" w:rsidRPr="00CC4D97" w:rsidTr="00E638CE">
        <w:trPr>
          <w:trHeight w:val="203"/>
        </w:trPr>
        <w:tc>
          <w:tcPr>
            <w:tcW w:w="2184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CC4D97"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  <w:t>Ставка 1.</w:t>
            </w:r>
          </w:p>
        </w:tc>
        <w:tc>
          <w:tcPr>
            <w:tcW w:w="3296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ar-SA"/>
              </w:rPr>
            </w:pPr>
            <w:r w:rsidRPr="00CC4D97"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Latn-RS" w:eastAsia="ar-SA"/>
              </w:rPr>
              <w:t xml:space="preserve">Bendamustin ампуле </w:t>
            </w:r>
          </w:p>
        </w:tc>
        <w:tc>
          <w:tcPr>
            <w:tcW w:w="2055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</w:pPr>
            <w:r w:rsidRPr="00CC4D97"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  <w:t>2</w:t>
            </w:r>
            <w:r w:rsidRPr="00CC4D97"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  <w:t>5</w:t>
            </w:r>
            <w:r w:rsidRPr="00CC4D97"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  <w:t>mg</w:t>
            </w:r>
          </w:p>
        </w:tc>
        <w:tc>
          <w:tcPr>
            <w:tcW w:w="1290" w:type="dxa"/>
          </w:tcPr>
          <w:p w:rsidR="00CC4D97" w:rsidRPr="00CC4D97" w:rsidRDefault="00CC4D97" w:rsidP="00CC4D97">
            <w:pPr>
              <w:jc w:val="center"/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 w:rsidRPr="00CC4D97">
              <w:rPr>
                <w:rFonts w:ascii="Tahoma" w:hAnsi="Tahoma" w:cs="Tahoma"/>
                <w:sz w:val="18"/>
                <w:szCs w:val="18"/>
                <w:lang w:val="sr-Cyrl-RS" w:eastAsia="en-US"/>
              </w:rPr>
              <w:t>ампуле</w:t>
            </w:r>
          </w:p>
        </w:tc>
        <w:tc>
          <w:tcPr>
            <w:tcW w:w="2085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 w:rsidRPr="00CC4D97">
              <w:rPr>
                <w:rFonts w:ascii="Tahoma" w:hAnsi="Tahoma" w:cs="Tahoma"/>
                <w:sz w:val="18"/>
                <w:szCs w:val="18"/>
                <w:lang w:val="sr-Cyrl-RS" w:eastAsia="en-US"/>
              </w:rPr>
              <w:t>108 ком.</w:t>
            </w:r>
          </w:p>
        </w:tc>
      </w:tr>
      <w:tr w:rsidR="00CC4D97" w:rsidRPr="00CC4D97" w:rsidTr="00E638CE">
        <w:trPr>
          <w:trHeight w:val="203"/>
        </w:trPr>
        <w:tc>
          <w:tcPr>
            <w:tcW w:w="2184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CC4D97"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  <w:t>Ставка 2.</w:t>
            </w:r>
          </w:p>
        </w:tc>
        <w:tc>
          <w:tcPr>
            <w:tcW w:w="3296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ar-SA"/>
              </w:rPr>
            </w:pPr>
            <w:r w:rsidRPr="00CC4D97">
              <w:rPr>
                <w:rFonts w:ascii="Tahoma" w:eastAsia="Times New Roman" w:hAnsi="Tahoma" w:cs="Tahoma"/>
                <w:iCs/>
                <w:noProof/>
                <w:sz w:val="18"/>
                <w:szCs w:val="18"/>
                <w:lang w:val="sr-Latn-RS" w:eastAsia="ar-SA"/>
              </w:rPr>
              <w:t>Bendamustin ампуле</w:t>
            </w:r>
          </w:p>
        </w:tc>
        <w:tc>
          <w:tcPr>
            <w:tcW w:w="2055" w:type="dxa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</w:pPr>
            <w:r w:rsidRPr="00CC4D97"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  <w:t>100</w:t>
            </w:r>
            <w:r w:rsidRPr="00CC4D97">
              <w:rPr>
                <w:rFonts w:ascii="Tahoma" w:eastAsia="Times New Roman" w:hAnsi="Tahoma" w:cs="Tahoma"/>
                <w:sz w:val="18"/>
                <w:szCs w:val="18"/>
                <w:lang w:val="sr-Latn-RS" w:eastAsia="ar-SA"/>
              </w:rPr>
              <w:t>mg</w:t>
            </w:r>
          </w:p>
        </w:tc>
        <w:tc>
          <w:tcPr>
            <w:tcW w:w="1290" w:type="dxa"/>
          </w:tcPr>
          <w:p w:rsidR="00CC4D97" w:rsidRPr="00CC4D97" w:rsidRDefault="00CC4D97" w:rsidP="00CC4D97">
            <w:pPr>
              <w:jc w:val="center"/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 w:rsidRPr="00CC4D97">
              <w:rPr>
                <w:rFonts w:ascii="Tahoma" w:hAnsi="Tahoma" w:cs="Tahoma"/>
                <w:sz w:val="18"/>
                <w:szCs w:val="18"/>
                <w:lang w:val="sr-Cyrl-RS" w:eastAsia="en-US"/>
              </w:rPr>
              <w:t>ампуле</w:t>
            </w:r>
          </w:p>
        </w:tc>
        <w:tc>
          <w:tcPr>
            <w:tcW w:w="2085" w:type="dxa"/>
            <w:shd w:val="clear" w:color="auto" w:fill="auto"/>
          </w:tcPr>
          <w:p w:rsidR="00CC4D97" w:rsidRPr="00CC4D97" w:rsidRDefault="00CC4D97" w:rsidP="00CC4D97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 w:rsidRPr="00CC4D97">
              <w:rPr>
                <w:rFonts w:ascii="Tahoma" w:hAnsi="Tahoma" w:cs="Tahoma"/>
                <w:sz w:val="18"/>
                <w:szCs w:val="18"/>
                <w:lang w:val="sr-Cyrl-RS" w:eastAsia="en-US"/>
              </w:rPr>
              <w:t>36 ком.</w:t>
            </w:r>
          </w:p>
        </w:tc>
      </w:tr>
      <w:tr w:rsidR="00C70E8C" w:rsidRPr="00C70E8C" w:rsidTr="00E638CE">
        <w:trPr>
          <w:trHeight w:val="203"/>
        </w:trPr>
        <w:tc>
          <w:tcPr>
            <w:tcW w:w="2184" w:type="dxa"/>
          </w:tcPr>
          <w:p w:rsidR="00C70E8C" w:rsidRPr="00AE26C1" w:rsidRDefault="00C70E8C" w:rsidP="002C43D6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</w:pPr>
            <w:r w:rsidRPr="00AE26C1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  <w:t>ПАРТИЈА 2</w:t>
            </w:r>
          </w:p>
        </w:tc>
        <w:tc>
          <w:tcPr>
            <w:tcW w:w="3296" w:type="dxa"/>
          </w:tcPr>
          <w:p w:rsidR="00C70E8C" w:rsidRPr="00AE26C1" w:rsidRDefault="00C70E8C" w:rsidP="002C43D6">
            <w:pPr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</w:pPr>
            <w:r w:rsidRPr="00AE26C1"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  <w:t xml:space="preserve">Vinblastin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  <w:t>ампуле</w:t>
            </w:r>
          </w:p>
        </w:tc>
        <w:tc>
          <w:tcPr>
            <w:tcW w:w="2055" w:type="dxa"/>
            <w:vAlign w:val="bottom"/>
          </w:tcPr>
          <w:p w:rsidR="00C70E8C" w:rsidRPr="00AE26C1" w:rsidRDefault="00C70E8C" w:rsidP="00C70E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sr-Latn-CS"/>
              </w:rPr>
            </w:pPr>
            <w:r w:rsidRPr="00C70E8C"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  <w:t xml:space="preserve">10 </w:t>
            </w:r>
            <w:r w:rsidRPr="00C70E8C">
              <w:rPr>
                <w:rFonts w:ascii="Tahoma" w:hAnsi="Tahoma" w:cs="Tahoma"/>
                <w:color w:val="000000"/>
                <w:sz w:val="18"/>
                <w:szCs w:val="18"/>
                <w:lang w:val="en-US" w:eastAsia="sr-Latn-CS"/>
              </w:rPr>
              <w:t>mg</w:t>
            </w:r>
          </w:p>
        </w:tc>
        <w:tc>
          <w:tcPr>
            <w:tcW w:w="1290" w:type="dxa"/>
          </w:tcPr>
          <w:p w:rsidR="00C70E8C" w:rsidRPr="00C70E8C" w:rsidRDefault="001C481F" w:rsidP="00CC4D9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li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о</w:t>
            </w:r>
            <w:r w:rsidR="00C70E8C" w:rsidRPr="00C70E8C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2085" w:type="dxa"/>
            <w:shd w:val="clear" w:color="auto" w:fill="auto"/>
          </w:tcPr>
          <w:p w:rsidR="00C70E8C" w:rsidRPr="00C70E8C" w:rsidRDefault="00C70E8C" w:rsidP="00CC4D97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 ko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м</w:t>
            </w:r>
            <w:r w:rsidRPr="00C70E8C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</w:tr>
    </w:tbl>
    <w:p w:rsidR="00330466" w:rsidRPr="002C43D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330466" w:rsidRPr="00AB3136" w:rsidRDefault="00330466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</w:p>
    <w:p w:rsidR="002C43D6" w:rsidRDefault="008C03D9" w:rsidP="002C43D6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 w:val="18"/>
          <w:szCs w:val="18"/>
          <w:lang w:val="sr-Cyrl-RS"/>
        </w:rPr>
      </w:pPr>
      <w:r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на страни </w:t>
      </w:r>
      <w:r w:rsidR="002C43D6">
        <w:rPr>
          <w:rFonts w:ascii="Tahoma" w:hAnsi="Tahoma" w:cs="Tahoma"/>
          <w:b/>
          <w:iCs/>
          <w:sz w:val="18"/>
          <w:szCs w:val="18"/>
        </w:rPr>
        <w:t>12</w:t>
      </w:r>
      <w:r w:rsidR="00C817B1">
        <w:rPr>
          <w:rFonts w:ascii="Tahoma" w:hAnsi="Tahoma" w:cs="Tahoma"/>
          <w:b/>
          <w:iCs/>
          <w:sz w:val="18"/>
          <w:szCs w:val="18"/>
          <w:lang w:val="sr-Cyrl-RS"/>
        </w:rPr>
        <w:t>-13</w:t>
      </w:r>
      <w:r w:rsidRPr="00AB3136">
        <w:rPr>
          <w:rFonts w:ascii="Tahoma" w:hAnsi="Tahoma" w:cs="Tahoma"/>
          <w:b/>
          <w:iCs/>
          <w:sz w:val="18"/>
          <w:szCs w:val="18"/>
          <w:lang w:val="sr-Cyrl-RS"/>
        </w:rPr>
        <w:t xml:space="preserve"> -</w:t>
      </w:r>
      <w:r w:rsidR="002C43D6">
        <w:rPr>
          <w:rFonts w:ascii="Tahoma" w:hAnsi="Tahoma" w:cs="Tahoma"/>
          <w:b/>
          <w:iCs/>
          <w:sz w:val="18"/>
          <w:szCs w:val="18"/>
        </w:rPr>
        <w:t xml:space="preserve"> </w:t>
      </w:r>
      <w:r w:rsidR="002C43D6">
        <w:rPr>
          <w:rFonts w:ascii="Tahoma" w:hAnsi="Tahoma" w:cs="Tahoma"/>
          <w:b/>
          <w:iCs/>
          <w:sz w:val="18"/>
          <w:szCs w:val="18"/>
          <w:lang w:val="sr-Cyrl-RS"/>
        </w:rPr>
        <w:t>ставка</w:t>
      </w:r>
      <w:r w:rsidR="002C43D6">
        <w:rPr>
          <w:rFonts w:ascii="Tahoma" w:hAnsi="Tahoma" w:cs="Tahoma"/>
          <w:b/>
          <w:iCs/>
          <w:sz w:val="18"/>
          <w:szCs w:val="18"/>
        </w:rPr>
        <w:t xml:space="preserve"> 2.1.6. </w:t>
      </w:r>
      <w:r w:rsidR="002C43D6" w:rsidRPr="002C43D6">
        <w:rPr>
          <w:rFonts w:ascii="Tahoma" w:hAnsi="Tahoma" w:cs="Tahoma"/>
          <w:b/>
          <w:iCs/>
          <w:sz w:val="18"/>
          <w:szCs w:val="18"/>
        </w:rPr>
        <w:t>мења се и гласи:</w:t>
      </w:r>
    </w:p>
    <w:p w:rsidR="00590F0C" w:rsidRDefault="00590F0C" w:rsidP="00590F0C">
      <w:pPr>
        <w:pStyle w:val="ListParagraph"/>
        <w:rPr>
          <w:rFonts w:ascii="Tahoma" w:hAnsi="Tahoma" w:cs="Tahoma"/>
          <w:b/>
          <w:iCs/>
          <w:sz w:val="18"/>
          <w:szCs w:val="18"/>
          <w:lang w:val="sr-Cyrl-RS"/>
        </w:rPr>
      </w:pPr>
    </w:p>
    <w:p w:rsidR="002C43D6" w:rsidRPr="002C43D6" w:rsidRDefault="002C43D6" w:rsidP="002C43D6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 w:rsidRPr="002C43D6">
        <w:rPr>
          <w:rFonts w:ascii="Tahoma" w:hAnsi="Tahoma" w:cs="Tahoma"/>
          <w:iCs/>
          <w:sz w:val="18"/>
          <w:szCs w:val="18"/>
          <w:lang w:val="sr-Cyrl-RS"/>
        </w:rPr>
        <w:t>2.1.6. Рок за поднош</w:t>
      </w:r>
      <w:r w:rsidR="00590F0C">
        <w:rPr>
          <w:rFonts w:ascii="Tahoma" w:hAnsi="Tahoma" w:cs="Tahoma"/>
          <w:iCs/>
          <w:sz w:val="18"/>
          <w:szCs w:val="18"/>
          <w:lang w:val="sr-Cyrl-RS"/>
        </w:rPr>
        <w:t>ење понуде је</w:t>
      </w:r>
      <w:r w:rsidR="00590F0C" w:rsidRPr="00590F0C">
        <w:rPr>
          <w:rFonts w:ascii="Tahoma" w:hAnsi="Tahoma" w:cs="Tahoma"/>
          <w:b/>
          <w:iCs/>
          <w:sz w:val="18"/>
          <w:szCs w:val="18"/>
          <w:lang w:val="sr-Cyrl-RS"/>
        </w:rPr>
        <w:t xml:space="preserve"> 21.07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>.2020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. године до 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>08:00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 часова.</w:t>
      </w:r>
    </w:p>
    <w:p w:rsidR="002C43D6" w:rsidRPr="002C43D6" w:rsidRDefault="002C43D6" w:rsidP="002C43D6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 w:rsidRPr="002C43D6">
        <w:rPr>
          <w:rFonts w:ascii="Tahoma" w:hAnsi="Tahoma" w:cs="Tahoma"/>
          <w:iCs/>
          <w:sz w:val="18"/>
          <w:szCs w:val="18"/>
          <w:lang w:val="sr-Cyrl-RS"/>
        </w:rPr>
        <w:t>Понуда се сматра благовременом ако је у архиву наручиоца на адреси Наручиоца, Бежанијска коса бб, Б</w:t>
      </w:r>
      <w:r w:rsidR="00590F0C">
        <w:rPr>
          <w:rFonts w:ascii="Tahoma" w:hAnsi="Tahoma" w:cs="Tahoma"/>
          <w:iCs/>
          <w:sz w:val="18"/>
          <w:szCs w:val="18"/>
          <w:lang w:val="sr-Cyrl-RS"/>
        </w:rPr>
        <w:t xml:space="preserve">еоград, пристигла закључно са </w:t>
      </w:r>
      <w:r w:rsidR="00590F0C" w:rsidRPr="00590F0C">
        <w:rPr>
          <w:rFonts w:ascii="Tahoma" w:hAnsi="Tahoma" w:cs="Tahoma"/>
          <w:b/>
          <w:iCs/>
          <w:sz w:val="18"/>
          <w:szCs w:val="18"/>
          <w:lang w:val="sr-Cyrl-RS"/>
        </w:rPr>
        <w:t>21.07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>.2020.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  године до 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>08:00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 часова, без обзира на начин достављања.</w:t>
      </w:r>
    </w:p>
    <w:p w:rsidR="002C43D6" w:rsidRPr="002C43D6" w:rsidRDefault="002C43D6" w:rsidP="002C43D6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 w:rsidRPr="002C43D6">
        <w:rPr>
          <w:rFonts w:ascii="Tahoma" w:hAnsi="Tahoma" w:cs="Tahoma"/>
          <w:iCs/>
          <w:sz w:val="18"/>
          <w:szCs w:val="18"/>
          <w:lang w:val="sr-Cyrl-RS"/>
        </w:rPr>
        <w:t>Неблаговременом  ће  се  сматрати  понуда  понуђача  која  није  стигла  у  архиву наручиоца на адреси Бежаниј</w:t>
      </w:r>
      <w:r w:rsidR="00590F0C">
        <w:rPr>
          <w:rFonts w:ascii="Tahoma" w:hAnsi="Tahoma" w:cs="Tahoma"/>
          <w:iCs/>
          <w:sz w:val="18"/>
          <w:szCs w:val="18"/>
          <w:lang w:val="sr-Cyrl-RS"/>
        </w:rPr>
        <w:t>ска Коса, Београд закључно са</w:t>
      </w:r>
      <w:r w:rsidR="00590F0C" w:rsidRPr="00590F0C">
        <w:rPr>
          <w:rFonts w:ascii="Tahoma" w:hAnsi="Tahoma" w:cs="Tahoma"/>
          <w:b/>
          <w:iCs/>
          <w:sz w:val="18"/>
          <w:szCs w:val="18"/>
          <w:lang w:val="sr-Cyrl-RS"/>
        </w:rPr>
        <w:t xml:space="preserve"> 21.07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>.2020.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 године до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 xml:space="preserve"> 08:00 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>часова, без обзира на начин достављања.</w:t>
      </w:r>
    </w:p>
    <w:p w:rsidR="002C43D6" w:rsidRPr="002C43D6" w:rsidRDefault="002C43D6" w:rsidP="002C43D6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 w:rsidRPr="002C43D6">
        <w:rPr>
          <w:rFonts w:ascii="Tahoma" w:hAnsi="Tahoma" w:cs="Tahoma"/>
          <w:iCs/>
          <w:sz w:val="18"/>
          <w:szCs w:val="18"/>
          <w:lang w:val="sr-Cyrl-RS"/>
        </w:rPr>
        <w:t>Ако је поднета понуда неблаговремена, наручилац ће је по окончању поступка отварања вратити неотворену понуђачу, са назнаком да је поднета неблаговремено.</w:t>
      </w:r>
    </w:p>
    <w:p w:rsidR="002C43D6" w:rsidRDefault="002C43D6" w:rsidP="00590F0C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 w:rsidRPr="002C43D6">
        <w:rPr>
          <w:rFonts w:ascii="Tahoma" w:hAnsi="Tahoma" w:cs="Tahoma"/>
          <w:iCs/>
          <w:sz w:val="18"/>
          <w:szCs w:val="18"/>
          <w:lang w:val="sr-Cyrl-RS"/>
        </w:rPr>
        <w:t>Отварање понуда је јавно и одржаће се одмах након истека ро</w:t>
      </w:r>
      <w:r w:rsidR="00590F0C">
        <w:rPr>
          <w:rFonts w:ascii="Tahoma" w:hAnsi="Tahoma" w:cs="Tahoma"/>
          <w:iCs/>
          <w:sz w:val="18"/>
          <w:szCs w:val="18"/>
          <w:lang w:val="sr-Cyrl-RS"/>
        </w:rPr>
        <w:t xml:space="preserve">ка за подношење понуда,  дана </w:t>
      </w:r>
      <w:r w:rsidR="00590F0C" w:rsidRPr="00590F0C">
        <w:rPr>
          <w:rFonts w:ascii="Tahoma" w:hAnsi="Tahoma" w:cs="Tahoma"/>
          <w:b/>
          <w:iCs/>
          <w:sz w:val="18"/>
          <w:szCs w:val="18"/>
          <w:lang w:val="sr-Cyrl-RS"/>
        </w:rPr>
        <w:t>21.07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 xml:space="preserve">.2020. 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 xml:space="preserve">године, у </w:t>
      </w:r>
      <w:r w:rsidRPr="00590F0C">
        <w:rPr>
          <w:rFonts w:ascii="Tahoma" w:hAnsi="Tahoma" w:cs="Tahoma"/>
          <w:b/>
          <w:iCs/>
          <w:sz w:val="18"/>
          <w:szCs w:val="18"/>
          <w:lang w:val="sr-Cyrl-RS"/>
        </w:rPr>
        <w:t xml:space="preserve">11:00 </w:t>
      </w:r>
      <w:r w:rsidRPr="002C43D6">
        <w:rPr>
          <w:rFonts w:ascii="Tahoma" w:hAnsi="Tahoma" w:cs="Tahoma"/>
          <w:iCs/>
          <w:sz w:val="18"/>
          <w:szCs w:val="18"/>
          <w:lang w:val="sr-Cyrl-RS"/>
        </w:rPr>
        <w:t>часова.  на адреси Бежанијска коса бб, Београд, у присуству чланова Комисије за предметну јавну набавку. Отварање понуда ће се обавити у просторијама наручиоца, КБЦ "Бежанијска коса", Београд, Бежанијска Коса бб, стара полик</w:t>
      </w:r>
      <w:r w:rsidR="00590F0C">
        <w:rPr>
          <w:rFonts w:ascii="Tahoma" w:hAnsi="Tahoma" w:cs="Tahoma"/>
          <w:iCs/>
          <w:sz w:val="18"/>
          <w:szCs w:val="18"/>
          <w:lang w:val="sr-Cyrl-RS"/>
        </w:rPr>
        <w:t>линика, одсек за јавне набавке.</w:t>
      </w:r>
    </w:p>
    <w:p w:rsidR="00C817B1" w:rsidRPr="00C817B1" w:rsidRDefault="00C817B1" w:rsidP="00C817B1">
      <w:pPr>
        <w:pStyle w:val="ListParagraph"/>
        <w:rPr>
          <w:rFonts w:ascii="Tahoma" w:hAnsi="Tahoma" w:cs="Tahoma"/>
          <w:iCs/>
          <w:sz w:val="18"/>
          <w:szCs w:val="18"/>
        </w:rPr>
      </w:pPr>
      <w:r w:rsidRPr="00C817B1">
        <w:rPr>
          <w:rFonts w:ascii="Tahoma" w:hAnsi="Tahoma" w:cs="Tahoma"/>
          <w:iCs/>
          <w:sz w:val="18"/>
          <w:szCs w:val="18"/>
          <w:lang w:val="sr-Cyrl-CS"/>
        </w:rPr>
        <w:t xml:space="preserve">Отварање понуда је јавно и одржаће се одмах након истека рока за подношење понуда,  дана </w:t>
      </w:r>
      <w:r w:rsidRPr="00C817B1">
        <w:rPr>
          <w:rFonts w:ascii="Tahoma" w:hAnsi="Tahoma" w:cs="Tahoma"/>
          <w:b/>
          <w:iCs/>
          <w:sz w:val="18"/>
          <w:szCs w:val="18"/>
          <w:lang w:val="sr-Latn-RS"/>
        </w:rPr>
        <w:t>2</w:t>
      </w:r>
      <w:r w:rsidRPr="00C817B1">
        <w:rPr>
          <w:rFonts w:ascii="Tahoma" w:hAnsi="Tahoma" w:cs="Tahoma"/>
          <w:b/>
          <w:iCs/>
          <w:sz w:val="18"/>
          <w:szCs w:val="18"/>
          <w:lang w:val="sr-Cyrl-RS"/>
        </w:rPr>
        <w:t>1</w:t>
      </w:r>
      <w:r w:rsidRPr="00C817B1">
        <w:rPr>
          <w:rFonts w:ascii="Tahoma" w:hAnsi="Tahoma" w:cs="Tahoma"/>
          <w:b/>
          <w:iCs/>
          <w:sz w:val="18"/>
          <w:szCs w:val="18"/>
          <w:lang w:val="sr-Cyrl-CS"/>
        </w:rPr>
        <w:t>.0</w:t>
      </w:r>
      <w:r w:rsidRPr="00C817B1">
        <w:rPr>
          <w:rFonts w:ascii="Tahoma" w:hAnsi="Tahoma" w:cs="Tahoma"/>
          <w:b/>
          <w:iCs/>
          <w:sz w:val="18"/>
          <w:szCs w:val="18"/>
          <w:lang w:val="sr-Cyrl-RS"/>
        </w:rPr>
        <w:t>7</w:t>
      </w:r>
      <w:r w:rsidRPr="00C817B1">
        <w:rPr>
          <w:rFonts w:ascii="Tahoma" w:hAnsi="Tahoma" w:cs="Tahoma"/>
          <w:b/>
          <w:iCs/>
          <w:sz w:val="18"/>
          <w:szCs w:val="18"/>
          <w:lang w:val="sr-Cyrl-CS"/>
        </w:rPr>
        <w:t>.20</w:t>
      </w:r>
      <w:r w:rsidRPr="00C817B1">
        <w:rPr>
          <w:rFonts w:ascii="Tahoma" w:hAnsi="Tahoma" w:cs="Tahoma"/>
          <w:b/>
          <w:iCs/>
          <w:sz w:val="18"/>
          <w:szCs w:val="18"/>
          <w:lang w:val="sr-Latn-RS"/>
        </w:rPr>
        <w:t>20</w:t>
      </w:r>
      <w:r w:rsidRPr="00C817B1">
        <w:rPr>
          <w:rFonts w:ascii="Tahoma" w:hAnsi="Tahoma" w:cs="Tahoma"/>
          <w:b/>
          <w:iCs/>
          <w:sz w:val="18"/>
          <w:szCs w:val="18"/>
          <w:lang w:val="sr-Cyrl-CS"/>
        </w:rPr>
        <w:t>. године, у 1</w:t>
      </w:r>
      <w:r w:rsidRPr="00C817B1">
        <w:rPr>
          <w:rFonts w:ascii="Tahoma" w:hAnsi="Tahoma" w:cs="Tahoma"/>
          <w:b/>
          <w:iCs/>
          <w:sz w:val="18"/>
          <w:szCs w:val="18"/>
          <w:lang w:val="sr-Cyrl-RS"/>
        </w:rPr>
        <w:t>1</w:t>
      </w:r>
      <w:r w:rsidRPr="00C817B1">
        <w:rPr>
          <w:rFonts w:ascii="Tahoma" w:hAnsi="Tahoma" w:cs="Tahoma"/>
          <w:b/>
          <w:iCs/>
          <w:sz w:val="18"/>
          <w:szCs w:val="18"/>
          <w:lang w:val="sr-Cyrl-CS"/>
        </w:rPr>
        <w:t xml:space="preserve">:00 часова. </w:t>
      </w:r>
      <w:r w:rsidRPr="00C817B1">
        <w:rPr>
          <w:rFonts w:ascii="Tahoma" w:hAnsi="Tahoma" w:cs="Tahoma"/>
          <w:iCs/>
          <w:sz w:val="18"/>
          <w:szCs w:val="18"/>
          <w:lang w:val="sr-Cyrl-CS"/>
        </w:rPr>
        <w:t xml:space="preserve"> на адреси Бежанијска коса бб, Београд, у присуству чланова Комисије за предметну јавну набавку. </w:t>
      </w:r>
      <w:r w:rsidRPr="00C817B1">
        <w:rPr>
          <w:rFonts w:ascii="Tahoma" w:hAnsi="Tahoma" w:cs="Tahoma"/>
          <w:iCs/>
          <w:sz w:val="18"/>
          <w:szCs w:val="18"/>
        </w:rPr>
        <w:t>Отварање понуда ће се обавити у просторијама наручиоца, КБЦ "Бежанијска коса", Београд, Бежанијска Коса бб, стара поликлиника, одсек за јавне набавке.</w:t>
      </w:r>
    </w:p>
    <w:p w:rsidR="00C817B1" w:rsidRPr="00C817B1" w:rsidRDefault="00C817B1" w:rsidP="00C817B1">
      <w:pPr>
        <w:pStyle w:val="ListParagraph"/>
        <w:rPr>
          <w:rFonts w:ascii="Tahoma" w:hAnsi="Tahoma" w:cs="Tahoma"/>
          <w:iCs/>
          <w:sz w:val="18"/>
          <w:szCs w:val="18"/>
          <w:lang w:val="sr-Cyrl-CS"/>
        </w:rPr>
      </w:pPr>
      <w:r w:rsidRPr="00C817B1">
        <w:rPr>
          <w:rFonts w:ascii="Tahoma" w:hAnsi="Tahoma" w:cs="Tahoma"/>
          <w:iCs/>
          <w:sz w:val="18"/>
          <w:szCs w:val="18"/>
          <w:lang w:val="sr-Cyrl-CS"/>
        </w:rPr>
        <w:t>Отварању понуда могу присуствовати сва заинтересована лица.</w:t>
      </w:r>
    </w:p>
    <w:p w:rsidR="00C817B1" w:rsidRDefault="00C817B1" w:rsidP="00590F0C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</w:p>
    <w:p w:rsidR="00590F0C" w:rsidRDefault="00590F0C" w:rsidP="00590F0C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</w:p>
    <w:p w:rsidR="00590F0C" w:rsidRPr="00590F0C" w:rsidRDefault="00590F0C" w:rsidP="00590F0C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  <w:r>
        <w:rPr>
          <w:rFonts w:ascii="Tahoma" w:hAnsi="Tahoma" w:cs="Tahoma"/>
          <w:iCs/>
          <w:sz w:val="18"/>
          <w:szCs w:val="18"/>
          <w:lang w:val="sr-Cyrl-RS"/>
        </w:rPr>
        <w:lastRenderedPageBreak/>
        <w:t>-на страни 13-</w:t>
      </w:r>
      <w:r w:rsidRPr="00590F0C">
        <w:rPr>
          <w:rFonts w:ascii="Tahoma" w:hAnsi="Tahoma" w:cs="Tahoma"/>
          <w:iCs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iCs/>
          <w:sz w:val="18"/>
          <w:szCs w:val="18"/>
          <w:lang w:val="sr-Cyrl-RS"/>
        </w:rPr>
        <w:t>тачка 3.</w:t>
      </w:r>
      <w:r w:rsidRPr="00590F0C">
        <w:rPr>
          <w:rFonts w:ascii="Tahoma" w:hAnsi="Tahoma" w:cs="Tahoma"/>
          <w:iCs/>
          <w:sz w:val="18"/>
          <w:szCs w:val="18"/>
          <w:lang w:val="sr-Cyrl-RS"/>
        </w:rPr>
        <w:t xml:space="preserve"> мења се и гласи:</w:t>
      </w:r>
    </w:p>
    <w:p w:rsidR="00590F0C" w:rsidRPr="00590F0C" w:rsidRDefault="00590F0C" w:rsidP="00590F0C">
      <w:pPr>
        <w:pStyle w:val="ListParagraph"/>
        <w:rPr>
          <w:rFonts w:ascii="Tahoma" w:hAnsi="Tahoma" w:cs="Tahoma"/>
          <w:b/>
          <w:iCs/>
          <w:sz w:val="18"/>
          <w:szCs w:val="18"/>
          <w:lang w:val="sr-Cyrl-CS"/>
        </w:rPr>
      </w:pPr>
      <w:r w:rsidRPr="00590F0C">
        <w:rPr>
          <w:rFonts w:ascii="Tahoma" w:hAnsi="Tahoma" w:cs="Tahoma"/>
          <w:b/>
          <w:iCs/>
          <w:sz w:val="18"/>
          <w:szCs w:val="18"/>
          <w:lang w:val="sr-Cyrl-CS"/>
        </w:rPr>
        <w:t>Могућност  подношења понуде за поједине партије  или за све партије</w:t>
      </w:r>
    </w:p>
    <w:p w:rsidR="00590F0C" w:rsidRPr="00590F0C" w:rsidRDefault="00590F0C" w:rsidP="00590F0C">
      <w:pPr>
        <w:pStyle w:val="ListParagraph"/>
        <w:rPr>
          <w:rFonts w:ascii="Tahoma" w:hAnsi="Tahoma" w:cs="Tahoma"/>
          <w:iCs/>
          <w:sz w:val="18"/>
          <w:szCs w:val="18"/>
          <w:lang w:val="sr-Cyrl-CS"/>
        </w:rPr>
      </w:pPr>
      <w:r w:rsidRPr="00590F0C">
        <w:rPr>
          <w:rFonts w:ascii="Tahoma" w:hAnsi="Tahoma" w:cs="Tahoma"/>
          <w:iCs/>
          <w:sz w:val="18"/>
          <w:szCs w:val="18"/>
        </w:rPr>
        <w:t>Jaвна н</w:t>
      </w:r>
      <w:r w:rsidRPr="00590F0C">
        <w:rPr>
          <w:rFonts w:ascii="Tahoma" w:hAnsi="Tahoma" w:cs="Tahoma"/>
          <w:iCs/>
          <w:sz w:val="18"/>
          <w:szCs w:val="18"/>
          <w:lang w:val="sr-Cyrl-CS"/>
        </w:rPr>
        <w:t>абавка је обликована по партијама.</w:t>
      </w:r>
    </w:p>
    <w:p w:rsidR="00590F0C" w:rsidRPr="00590F0C" w:rsidRDefault="00590F0C" w:rsidP="00590F0C">
      <w:pPr>
        <w:pStyle w:val="ListParagraph"/>
        <w:rPr>
          <w:rFonts w:ascii="Tahoma" w:hAnsi="Tahoma" w:cs="Tahoma"/>
          <w:iCs/>
          <w:sz w:val="18"/>
          <w:szCs w:val="18"/>
          <w:lang w:val="sr-Cyrl-CS"/>
        </w:rPr>
      </w:pPr>
      <w:r w:rsidRPr="00590F0C">
        <w:rPr>
          <w:rFonts w:ascii="Tahoma" w:hAnsi="Tahoma" w:cs="Tahoma"/>
          <w:iCs/>
          <w:sz w:val="18"/>
          <w:szCs w:val="18"/>
          <w:lang w:val="sr-Cyrl-CS"/>
        </w:rPr>
        <w:t>П</w:t>
      </w:r>
      <w:r w:rsidRPr="00590F0C">
        <w:rPr>
          <w:rFonts w:ascii="Tahoma" w:hAnsi="Tahoma" w:cs="Tahoma"/>
          <w:iCs/>
          <w:sz w:val="18"/>
          <w:szCs w:val="18"/>
          <w:lang w:val="sr-Latn-CS"/>
        </w:rPr>
        <w:t xml:space="preserve">онуђач </w:t>
      </w:r>
      <w:r w:rsidRPr="00590F0C">
        <w:rPr>
          <w:rFonts w:ascii="Tahoma" w:hAnsi="Tahoma" w:cs="Tahoma"/>
          <w:iCs/>
          <w:sz w:val="18"/>
          <w:szCs w:val="18"/>
          <w:lang w:val="sr-Cyrl-CS"/>
        </w:rPr>
        <w:t>може подне</w:t>
      </w:r>
      <w:r w:rsidRPr="00590F0C">
        <w:rPr>
          <w:rFonts w:ascii="Tahoma" w:hAnsi="Tahoma" w:cs="Tahoma"/>
          <w:iCs/>
          <w:sz w:val="18"/>
          <w:szCs w:val="18"/>
          <w:lang w:val="sr-Latn-CS"/>
        </w:rPr>
        <w:t xml:space="preserve">ти </w:t>
      </w:r>
      <w:r w:rsidRPr="00590F0C">
        <w:rPr>
          <w:rFonts w:ascii="Tahoma" w:hAnsi="Tahoma" w:cs="Tahoma"/>
          <w:iCs/>
          <w:sz w:val="18"/>
          <w:szCs w:val="18"/>
          <w:lang w:val="sr-Cyrl-CS"/>
        </w:rPr>
        <w:t xml:space="preserve">понуду за једну или више партија. Понуда мора да обухвати најмање једну целокупну партију. Уколико </w:t>
      </w:r>
      <w:r w:rsidRPr="00590F0C">
        <w:rPr>
          <w:rFonts w:ascii="Tahoma" w:hAnsi="Tahoma" w:cs="Tahoma"/>
          <w:bCs/>
          <w:iCs/>
          <w:sz w:val="18"/>
          <w:szCs w:val="18"/>
          <w:lang w:val="sr-Cyrl-RS"/>
        </w:rPr>
        <w:t>понуђач подноси понуду за више партија, она мора бити поднета тако да се свака партија може посебно оцењивати.</w:t>
      </w:r>
    </w:p>
    <w:p w:rsidR="002C43D6" w:rsidRDefault="002C43D6" w:rsidP="002C43D6">
      <w:pPr>
        <w:pStyle w:val="ListParagraph"/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Pr="00A875C0" w:rsidRDefault="00425E8A" w:rsidP="00425E8A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 w:val="18"/>
          <w:szCs w:val="18"/>
          <w:lang w:val="sr-Cyrl-RS"/>
        </w:rPr>
      </w:pPr>
      <w:r w:rsidRPr="00A875C0">
        <w:rPr>
          <w:rFonts w:ascii="Tahoma" w:hAnsi="Tahoma" w:cs="Tahoma"/>
          <w:b/>
          <w:iCs/>
          <w:sz w:val="18"/>
          <w:szCs w:val="18"/>
          <w:lang w:val="sr-Cyrl-RS"/>
        </w:rPr>
        <w:t>на страни 21- мења се образац понуде тако да гласи:</w:t>
      </w: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P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>
        <w:rPr>
          <w:rFonts w:ascii="Tahoma" w:eastAsia="Times New Roman" w:hAnsi="Tahoma" w:cs="Tahoma"/>
          <w:b/>
          <w:szCs w:val="20"/>
          <w:lang w:val="sr-Cyrl-RS" w:eastAsia="ar-SA"/>
        </w:rPr>
        <w:t xml:space="preserve">                                                                                          </w:t>
      </w:r>
      <w:r w:rsidRPr="00425E8A">
        <w:rPr>
          <w:rFonts w:ascii="Tahoma" w:eastAsia="Times New Roman" w:hAnsi="Tahoma" w:cs="Tahoma"/>
          <w:b/>
          <w:szCs w:val="20"/>
          <w:lang w:eastAsia="ar-SA"/>
        </w:rPr>
        <w:t>VI</w:t>
      </w:r>
      <w:r w:rsidRPr="00425E8A">
        <w:rPr>
          <w:rFonts w:ascii="Tahoma" w:eastAsia="Times New Roman" w:hAnsi="Tahoma" w:cs="Tahoma"/>
          <w:b/>
          <w:bCs/>
          <w:szCs w:val="20"/>
          <w:lang w:val="ru-RU" w:eastAsia="ar-SA"/>
        </w:rPr>
        <w:t xml:space="preserve">а ОБРАЗАЦ ПОНУДЕ </w:t>
      </w:r>
    </w:p>
    <w:p w:rsidR="00425E8A" w:rsidRPr="00425E8A" w:rsidRDefault="00425E8A" w:rsidP="00425E8A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zCs w:val="20"/>
          <w:lang w:eastAsia="ar-SA"/>
        </w:rPr>
      </w:pPr>
      <w:r w:rsidRPr="00425E8A">
        <w:rPr>
          <w:rFonts w:ascii="Tahoma" w:eastAsia="Times New Roman" w:hAnsi="Tahoma" w:cs="Tahoma"/>
          <w:b/>
          <w:bCs/>
          <w:szCs w:val="20"/>
          <w:lang w:val="ru-RU" w:eastAsia="ar-SA"/>
        </w:rPr>
        <w:t>ПАРТИЈА</w:t>
      </w:r>
      <w:r w:rsidRPr="00425E8A">
        <w:rPr>
          <w:rFonts w:ascii="Tahoma" w:eastAsia="Times New Roman" w:hAnsi="Tahoma" w:cs="Tahoma"/>
          <w:b/>
          <w:bCs/>
          <w:szCs w:val="20"/>
          <w:lang w:eastAsia="ar-SA"/>
        </w:rPr>
        <w:t xml:space="preserve"> БРОЈ:_________</w:t>
      </w: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Cs/>
          <w:szCs w:val="20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332"/>
      </w:tblGrid>
      <w:tr w:rsidR="00425E8A" w:rsidRPr="00425E8A" w:rsidTr="00302DAF">
        <w:trPr>
          <w:trHeight w:val="395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</w:pPr>
            <w:r w:rsidRPr="00425E8A"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  <w:t>Укупна цена без ПДВ-а у динарима</w:t>
            </w:r>
          </w:p>
        </w:tc>
        <w:tc>
          <w:tcPr>
            <w:tcW w:w="5332" w:type="dxa"/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b/>
                <w:bCs/>
                <w:szCs w:val="20"/>
                <w:u w:val="single"/>
                <w:lang w:val="ru-RU" w:eastAsia="ar-SA"/>
              </w:rPr>
            </w:pPr>
          </w:p>
        </w:tc>
      </w:tr>
      <w:tr w:rsidR="00425E8A" w:rsidRPr="00425E8A" w:rsidTr="00302DAF">
        <w:trPr>
          <w:trHeight w:val="395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</w:pPr>
            <w:r w:rsidRPr="00425E8A"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  <w:t>Износ ПДВ-а у динарима</w:t>
            </w:r>
          </w:p>
        </w:tc>
        <w:tc>
          <w:tcPr>
            <w:tcW w:w="5332" w:type="dxa"/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b/>
                <w:bCs/>
                <w:szCs w:val="20"/>
                <w:u w:val="single"/>
                <w:lang w:val="ru-RU" w:eastAsia="ar-SA"/>
              </w:rPr>
            </w:pPr>
          </w:p>
        </w:tc>
      </w:tr>
      <w:tr w:rsidR="00425E8A" w:rsidRPr="00425E8A" w:rsidTr="00302DAF">
        <w:trPr>
          <w:trHeight w:val="395"/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</w:pPr>
            <w:r w:rsidRPr="00425E8A">
              <w:rPr>
                <w:rFonts w:ascii="Tahoma" w:eastAsia="Times New Roman" w:hAnsi="Tahoma" w:cs="Tahoma"/>
                <w:bCs/>
                <w:szCs w:val="20"/>
                <w:lang w:val="ru-RU" w:eastAsia="ar-SA"/>
              </w:rPr>
              <w:t>Укупна цена са ПДВ-ом у динарима</w:t>
            </w:r>
          </w:p>
        </w:tc>
        <w:tc>
          <w:tcPr>
            <w:tcW w:w="5332" w:type="dxa"/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b/>
                <w:bCs/>
                <w:szCs w:val="20"/>
                <w:u w:val="single"/>
                <w:lang w:val="ru-RU" w:eastAsia="ar-SA"/>
              </w:rPr>
            </w:pPr>
          </w:p>
        </w:tc>
      </w:tr>
    </w:tbl>
    <w:p w:rsidR="00425E8A" w:rsidRPr="00425E8A" w:rsidRDefault="00425E8A" w:rsidP="00425E8A">
      <w:pPr>
        <w:tabs>
          <w:tab w:val="left" w:pos="1440"/>
        </w:tabs>
        <w:suppressAutoHyphens/>
        <w:ind w:firstLine="720"/>
        <w:rPr>
          <w:rFonts w:ascii="Tahoma" w:eastAsia="Times New Roman" w:hAnsi="Tahoma" w:cs="Tahoma"/>
          <w:bCs/>
          <w:szCs w:val="20"/>
          <w:lang w:val="sr-Cyrl-C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val="sr-Cyrl-R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ind w:firstLine="720"/>
        <w:rPr>
          <w:rFonts w:ascii="Tahoma" w:eastAsia="Times New Roman" w:hAnsi="Tahoma" w:cs="Tahoma"/>
          <w:bCs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25E8A" w:rsidRPr="00425E8A" w:rsidTr="00302DAF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425E8A">
              <w:rPr>
                <w:rFonts w:ascii="Tahoma" w:eastAsia="Times New Roman" w:hAnsi="Tahoma" w:cs="Tahoma"/>
                <w:szCs w:val="20"/>
                <w:lang w:val="sr-Cyrl-CS" w:eastAsia="ar-SA"/>
              </w:rPr>
              <w:t>У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425E8A">
              <w:rPr>
                <w:rFonts w:ascii="Tahoma" w:eastAsia="Times New Roman" w:hAnsi="Tahoma" w:cs="Tahoma"/>
                <w:szCs w:val="20"/>
                <w:lang w:val="sr-Cyrl-CS" w:eastAsia="ar-SA"/>
              </w:rPr>
              <w:t>М.П.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425E8A">
              <w:rPr>
                <w:rFonts w:ascii="Tahoma" w:eastAsia="Times New Roman" w:hAnsi="Tahoma" w:cs="Tahoma"/>
                <w:szCs w:val="20"/>
                <w:lang w:val="sr-Cyrl-CS" w:eastAsia="ar-SA"/>
              </w:rPr>
              <w:t>Понуђач</w:t>
            </w:r>
          </w:p>
        </w:tc>
      </w:tr>
      <w:tr w:rsidR="00425E8A" w:rsidRPr="00425E8A" w:rsidTr="00302D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425E8A">
              <w:rPr>
                <w:rFonts w:ascii="Tahoma" w:eastAsia="Times New Roman" w:hAnsi="Tahoma" w:cs="Tahoma"/>
                <w:szCs w:val="20"/>
                <w:lang w:val="sr-Cyrl-CS" w:eastAsia="ar-SA"/>
              </w:rPr>
              <w:t>Датум:</w:t>
            </w: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8A" w:rsidRPr="00425E8A" w:rsidRDefault="00425E8A" w:rsidP="00425E8A">
            <w:pPr>
              <w:tabs>
                <w:tab w:val="left" w:pos="1440"/>
              </w:tabs>
              <w:suppressAutoHyphens/>
              <w:spacing w:before="120" w:after="120"/>
              <w:jc w:val="center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</w:tr>
    </w:tbl>
    <w:p w:rsidR="00425E8A" w:rsidRPr="00425E8A" w:rsidRDefault="00425E8A" w:rsidP="00425E8A">
      <w:pPr>
        <w:tabs>
          <w:tab w:val="left" w:pos="1440"/>
        </w:tabs>
        <w:suppressAutoHyphens/>
        <w:jc w:val="center"/>
        <w:outlineLvl w:val="0"/>
        <w:rPr>
          <w:rFonts w:ascii="Tahoma" w:eastAsia="Times New Roman" w:hAnsi="Tahoma" w:cs="Tahoma"/>
          <w:szCs w:val="20"/>
          <w:lang w:val="sr-Cyrl-C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outlineLvl w:val="0"/>
        <w:rPr>
          <w:rFonts w:ascii="Tahoma" w:eastAsia="Times New Roman" w:hAnsi="Tahoma" w:cs="Tahoma"/>
          <w:szCs w:val="20"/>
          <w:lang w:val="sr-Cyrl-C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outlineLvl w:val="0"/>
        <w:rPr>
          <w:rFonts w:ascii="Tahoma" w:eastAsia="Times New Roman" w:hAnsi="Tahoma" w:cs="Tahoma"/>
          <w:szCs w:val="20"/>
          <w:lang w:val="sr-Cyrl-C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i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bCs/>
          <w:i/>
          <w:szCs w:val="20"/>
          <w:lang w:val="sr-Cyrl-CS" w:eastAsia="ar-SA"/>
        </w:rPr>
        <w:t>Напомена:</w:t>
      </w: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i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bCs/>
          <w:i/>
          <w:szCs w:val="20"/>
          <w:lang w:val="sr-Cyrl-CS" w:eastAsia="ar-SA"/>
        </w:rPr>
        <w:t>Овај образац се копира и попуњава за сваку партију за коју се доставља понуда.</w:t>
      </w: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i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bCs/>
          <w:i/>
          <w:szCs w:val="20"/>
          <w:lang w:val="sr-Cyrl-CS" w:eastAsia="ar-SA"/>
        </w:rPr>
        <w:lastRenderedPageBreak/>
        <w:t>Образац се прилаже иза образца понуде, по бројчаном редоследу партија које се нуде.</w:t>
      </w: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Cs/>
          <w:szCs w:val="20"/>
          <w:lang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b/>
          <w:szCs w:val="20"/>
          <w:lang w:eastAsia="ar-SA"/>
        </w:rPr>
      </w:pPr>
    </w:p>
    <w:p w:rsidR="002C43D6" w:rsidRPr="00AC7DB7" w:rsidRDefault="002C43D6" w:rsidP="00AC7DB7">
      <w:pPr>
        <w:rPr>
          <w:rFonts w:ascii="Tahoma" w:hAnsi="Tahoma" w:cs="Tahoma"/>
          <w:b/>
          <w:iCs/>
          <w:sz w:val="18"/>
          <w:szCs w:val="18"/>
          <w:lang w:val="sr-Cyrl-RS"/>
        </w:rPr>
      </w:pPr>
    </w:p>
    <w:p w:rsidR="00425E8A" w:rsidRPr="00A875C0" w:rsidRDefault="00AC7DB7" w:rsidP="00425E8A">
      <w:pPr>
        <w:pStyle w:val="ListParagraph"/>
        <w:numPr>
          <w:ilvl w:val="0"/>
          <w:numId w:val="35"/>
        </w:numPr>
        <w:rPr>
          <w:rFonts w:ascii="Tahoma" w:hAnsi="Tahoma" w:cs="Tahoma"/>
          <w:b/>
          <w:iCs/>
          <w:sz w:val="18"/>
          <w:szCs w:val="18"/>
          <w:lang w:val="sr-Cyrl-RS"/>
        </w:rPr>
      </w:pPr>
      <w:r>
        <w:rPr>
          <w:rFonts w:ascii="Tahoma" w:hAnsi="Tahoma" w:cs="Tahoma"/>
          <w:b/>
          <w:iCs/>
          <w:sz w:val="18"/>
          <w:szCs w:val="18"/>
          <w:lang w:val="sr-Cyrl-RS"/>
        </w:rPr>
        <w:t>на страни 34</w:t>
      </w:r>
      <w:r w:rsidR="00425E8A" w:rsidRPr="00A875C0">
        <w:rPr>
          <w:rFonts w:ascii="Tahoma" w:hAnsi="Tahoma" w:cs="Tahoma"/>
          <w:b/>
          <w:iCs/>
          <w:sz w:val="18"/>
          <w:szCs w:val="18"/>
          <w:lang w:val="sr-Cyrl-RS"/>
        </w:rPr>
        <w:t>- мења се Модел оквирног споразума у чл.3 тако да гласи:</w:t>
      </w:r>
    </w:p>
    <w:p w:rsidR="00425E8A" w:rsidRDefault="00425E8A" w:rsidP="00425E8A">
      <w:pPr>
        <w:rPr>
          <w:rFonts w:ascii="Tahoma" w:hAnsi="Tahoma" w:cs="Tahoma"/>
          <w:iCs/>
          <w:sz w:val="18"/>
          <w:szCs w:val="18"/>
          <w:lang w:val="sr-Cyrl-RS"/>
        </w:rPr>
      </w:pPr>
    </w:p>
    <w:p w:rsidR="007977FD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noProof/>
          <w:szCs w:val="20"/>
          <w:lang w:val="sr-Cyrl-CS" w:eastAsia="ar-SA"/>
        </w:rPr>
        <w:t>Укупна вредност овог оквирног споразума за Партију ___ износи _________  динара без ПДВ-а, ПДВ износи _________ динара, а са ПДВ-ом износи ________ динара.</w:t>
      </w:r>
    </w:p>
    <w:p w:rsidR="00425E8A" w:rsidRDefault="00425E8A" w:rsidP="00425E8A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noProof/>
          <w:szCs w:val="20"/>
          <w:lang w:val="sr-Cyrl-CS" w:eastAsia="ar-SA"/>
        </w:rPr>
        <w:t xml:space="preserve"> Укупна вредност овог оквирног споразума за Партију ___ износи _________  динара без ПДВ-а, ПДВ износи _________ динара, а са ПДВ-ом износи ________ динара.</w:t>
      </w:r>
    </w:p>
    <w:p w:rsidR="007977FD" w:rsidRPr="00425E8A" w:rsidRDefault="007977FD" w:rsidP="00425E8A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</w:p>
    <w:p w:rsidR="007977FD" w:rsidRDefault="007977FD" w:rsidP="007977FD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7977FD">
        <w:rPr>
          <w:rFonts w:ascii="Tahoma" w:eastAsia="Times New Roman" w:hAnsi="Tahoma" w:cs="Tahoma"/>
          <w:noProof/>
          <w:szCs w:val="20"/>
          <w:lang w:val="sr-Cyrl-CS" w:eastAsia="ar-SA"/>
        </w:rPr>
        <w:t>Укупна вредност овог оквирног споразума за партије _______________ износи _________  динара без ПДВ-а, ПДВ износи _________ динара, а са ПДВ-ом износи ________ динара.</w:t>
      </w:r>
    </w:p>
    <w:p w:rsidR="007977FD" w:rsidRPr="007977FD" w:rsidRDefault="007977FD" w:rsidP="007977FD">
      <w:pPr>
        <w:tabs>
          <w:tab w:val="left" w:pos="1440"/>
        </w:tabs>
        <w:suppressAutoHyphens/>
        <w:rPr>
          <w:rFonts w:ascii="Tahoma" w:eastAsia="Times New Roman" w:hAnsi="Tahoma" w:cs="Tahoma"/>
          <w:noProof/>
          <w:szCs w:val="20"/>
          <w:lang w:val="sr-Cyrl-CS" w:eastAsia="ar-SA"/>
        </w:rPr>
      </w:pPr>
    </w:p>
    <w:p w:rsidR="00425E8A" w:rsidRPr="00425E8A" w:rsidRDefault="00425E8A" w:rsidP="00425E8A">
      <w:pPr>
        <w:tabs>
          <w:tab w:val="left" w:pos="1440"/>
        </w:tabs>
        <w:suppressAutoHyphens/>
        <w:ind w:firstLine="720"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noProof/>
          <w:szCs w:val="20"/>
          <w:lang w:val="sr-Cyrl-CS" w:eastAsia="ar-SA"/>
        </w:rPr>
        <w:t>Јединичне цене добара исказане у спецификацији добара су фиксне и не могу се мењати за све време важења овог оквирног споразума,</w:t>
      </w:r>
      <w:r w:rsidRPr="00425E8A">
        <w:rPr>
          <w:rFonts w:ascii="Tahoma" w:eastAsia="Times New Roman" w:hAnsi="Tahoma" w:cs="Tahoma"/>
          <w:sz w:val="22"/>
          <w:lang w:val="sr-Cyrl-RS" w:eastAsia="ar-SA"/>
        </w:rPr>
        <w:t xml:space="preserve"> </w:t>
      </w:r>
      <w:r w:rsidRPr="00425E8A">
        <w:rPr>
          <w:rFonts w:ascii="Tahoma" w:eastAsia="Times New Roman" w:hAnsi="Tahoma" w:cs="Tahoma"/>
          <w:szCs w:val="20"/>
          <w:lang w:val="sr-Cyrl-RS" w:eastAsia="ar-SA"/>
        </w:rPr>
        <w:t>осим у случају промене цена лекова одлуком државног органа која је објављена  у „Службеном гласнику Републике Србије“ и то у одговарајућем проценту промене (повећања или смањења) цена</w:t>
      </w:r>
      <w:r w:rsidRPr="00425E8A">
        <w:rPr>
          <w:rFonts w:ascii="Tahoma" w:eastAsia="Times New Roman" w:hAnsi="Tahoma" w:cs="Tahoma"/>
          <w:szCs w:val="20"/>
          <w:lang w:val="sr-Cyrl-CS" w:eastAsia="ar-SA"/>
        </w:rPr>
        <w:t>.</w:t>
      </w:r>
    </w:p>
    <w:p w:rsidR="008E682B" w:rsidRPr="00AC7DB7" w:rsidRDefault="00425E8A" w:rsidP="00AC7DB7">
      <w:pPr>
        <w:tabs>
          <w:tab w:val="left" w:pos="1440"/>
        </w:tabs>
        <w:suppressAutoHyphens/>
        <w:ind w:firstLine="720"/>
        <w:rPr>
          <w:rFonts w:ascii="Tahoma" w:eastAsia="Times New Roman" w:hAnsi="Tahoma" w:cs="Tahoma"/>
          <w:noProof/>
          <w:szCs w:val="20"/>
          <w:lang w:val="sr-Cyrl-CS" w:eastAsia="ar-SA"/>
        </w:rPr>
      </w:pPr>
      <w:r w:rsidRPr="00425E8A">
        <w:rPr>
          <w:rFonts w:ascii="Tahoma" w:eastAsia="Times New Roman" w:hAnsi="Tahoma" w:cs="Tahoma"/>
          <w:noProof/>
          <w:szCs w:val="20"/>
          <w:lang w:val="sr-Cyrl-CS" w:eastAsia="ar-SA"/>
        </w:rPr>
        <w:t>У цену је урачуната цена добара, трошкови транспорта и сви остали зависни трошкови Добављача.</w:t>
      </w:r>
    </w:p>
    <w:p w:rsidR="008E682B" w:rsidRPr="00AB3136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</w:p>
    <w:p w:rsidR="00AC7DB7" w:rsidRDefault="00AC7DB7" w:rsidP="00AC7DB7">
      <w:pPr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ahoma" w:hAnsi="Tahoma" w:cs="Tahoma"/>
          <w:b/>
          <w:iCs/>
          <w:color w:val="000000"/>
          <w:sz w:val="18"/>
          <w:szCs w:val="18"/>
          <w:lang w:val="sr-Cyrl-RS"/>
        </w:rPr>
      </w:pPr>
      <w:r w:rsidRPr="00AC7DB7">
        <w:rPr>
          <w:rFonts w:ascii="Tahoma" w:hAnsi="Tahoma" w:cs="Tahoma"/>
          <w:b/>
          <w:iCs/>
          <w:color w:val="000000"/>
          <w:sz w:val="18"/>
          <w:szCs w:val="18"/>
          <w:lang w:val="sr-Cyrl-RS"/>
        </w:rPr>
        <w:t xml:space="preserve">на страни 27- мења се </w:t>
      </w:r>
      <w:r w:rsidRPr="00AC7DB7">
        <w:rPr>
          <w:rFonts w:ascii="Tahoma" w:hAnsi="Tahoma" w:cs="Tahoma"/>
          <w:b/>
          <w:iCs/>
          <w:color w:val="000000"/>
          <w:sz w:val="18"/>
          <w:szCs w:val="18"/>
          <w:lang w:val="sr-Latn-RS"/>
        </w:rPr>
        <w:t>VII</w:t>
      </w:r>
      <w:r w:rsidRPr="00AC7DB7">
        <w:rPr>
          <w:rFonts w:ascii="Tahoma" w:hAnsi="Tahoma" w:cs="Tahoma"/>
          <w:b/>
          <w:iCs/>
          <w:color w:val="000000"/>
          <w:sz w:val="18"/>
          <w:szCs w:val="18"/>
          <w:lang w:val="sr-Cyrl-CS"/>
        </w:rPr>
        <w:t xml:space="preserve"> ОБРАЗАЦ </w:t>
      </w:r>
      <w:r w:rsidRPr="00AC7DB7">
        <w:rPr>
          <w:rFonts w:ascii="Tahoma" w:hAnsi="Tahoma" w:cs="Tahoma"/>
          <w:b/>
          <w:iCs/>
          <w:color w:val="000000"/>
          <w:sz w:val="18"/>
          <w:szCs w:val="18"/>
          <w:lang w:val="sr-Cyrl-RS"/>
        </w:rPr>
        <w:t>СПЕЦИФИКАЦИЈЕ ДОБАРА тако да гласи:</w:t>
      </w:r>
    </w:p>
    <w:p w:rsidR="00AC7DB7" w:rsidRPr="00AC7DB7" w:rsidRDefault="00AC7DB7" w:rsidP="00AC7DB7">
      <w:pPr>
        <w:autoSpaceDE w:val="0"/>
        <w:autoSpaceDN w:val="0"/>
        <w:adjustRightInd w:val="0"/>
        <w:ind w:left="644"/>
        <w:jc w:val="left"/>
        <w:rPr>
          <w:rFonts w:ascii="Tahoma" w:hAnsi="Tahoma" w:cs="Tahoma"/>
          <w:b/>
          <w:iCs/>
          <w:color w:val="000000"/>
          <w:sz w:val="18"/>
          <w:szCs w:val="18"/>
          <w:lang w:val="sr-Cyrl-RS"/>
        </w:rPr>
      </w:pPr>
    </w:p>
    <w:tbl>
      <w:tblPr>
        <w:tblStyle w:val="TableGrid27"/>
        <w:tblW w:w="0" w:type="auto"/>
        <w:tblInd w:w="108" w:type="dxa"/>
        <w:tblLook w:val="04A0" w:firstRow="1" w:lastRow="0" w:firstColumn="1" w:lastColumn="0" w:noHBand="0" w:noVBand="1"/>
      </w:tblPr>
      <w:tblGrid>
        <w:gridCol w:w="1380"/>
        <w:gridCol w:w="2022"/>
        <w:gridCol w:w="984"/>
        <w:gridCol w:w="859"/>
        <w:gridCol w:w="1276"/>
        <w:gridCol w:w="1288"/>
        <w:gridCol w:w="1281"/>
        <w:gridCol w:w="1044"/>
        <w:gridCol w:w="1381"/>
        <w:gridCol w:w="2597"/>
      </w:tblGrid>
      <w:tr w:rsidR="00E638CE" w:rsidRPr="00E638CE" w:rsidTr="001A6DD3">
        <w:trPr>
          <w:trHeight w:val="464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E638CE"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RS" w:eastAsia="ar-SA"/>
              </w:rPr>
              <w:t>Партије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Latn-CS"/>
              </w:rPr>
              <w:t>INN</w:t>
            </w: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br/>
              <w:t>(генерички назив)</w:t>
            </w:r>
          </w:p>
        </w:tc>
        <w:tc>
          <w:tcPr>
            <w:tcW w:w="98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Јачина</w:t>
            </w:r>
          </w:p>
        </w:tc>
        <w:tc>
          <w:tcPr>
            <w:tcW w:w="859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Облик</w:t>
            </w:r>
          </w:p>
        </w:tc>
        <w:tc>
          <w:tcPr>
            <w:tcW w:w="1276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 w:eastAsia="ar-SA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Оквирне кол. по јед. мере</w:t>
            </w:r>
          </w:p>
        </w:tc>
        <w:tc>
          <w:tcPr>
            <w:tcW w:w="1288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Latn-R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 xml:space="preserve">Јед. цена без </w:t>
            </w:r>
          </w:p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281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044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 xml:space="preserve">Износ ПДВ-а </w:t>
            </w:r>
          </w:p>
        </w:tc>
        <w:tc>
          <w:tcPr>
            <w:tcW w:w="1381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Укупна цена са ПДВ-ом</w:t>
            </w:r>
          </w:p>
        </w:tc>
        <w:tc>
          <w:tcPr>
            <w:tcW w:w="2597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Произвођач/</w:t>
            </w:r>
          </w:p>
          <w:p w:rsidR="00E638CE" w:rsidRPr="00E638CE" w:rsidRDefault="00E638CE" w:rsidP="00E638C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</w:pPr>
            <w:r w:rsidRPr="00E638CE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CS"/>
              </w:rPr>
              <w:t>Комерцијални назив лека</w:t>
            </w:r>
          </w:p>
        </w:tc>
      </w:tr>
      <w:tr w:rsidR="00E638CE" w:rsidRPr="00E638CE" w:rsidTr="001A6DD3">
        <w:trPr>
          <w:trHeight w:val="232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</w:pPr>
            <w:r w:rsidRPr="00E638CE">
              <w:rPr>
                <w:rFonts w:ascii="Tahoma" w:eastAsia="Times New Roman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  <w:t>ПАРТИЈА 1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98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88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  <w:tr w:rsidR="00E638CE" w:rsidRPr="00E638CE" w:rsidTr="001A6DD3">
        <w:trPr>
          <w:trHeight w:val="232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E638CE"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  <w:t>Ставка 1.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Bendamustin ампуле</w:t>
            </w:r>
          </w:p>
        </w:tc>
        <w:tc>
          <w:tcPr>
            <w:tcW w:w="98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25mg</w:t>
            </w:r>
          </w:p>
        </w:tc>
        <w:tc>
          <w:tcPr>
            <w:tcW w:w="859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ампуле</w:t>
            </w:r>
          </w:p>
        </w:tc>
        <w:tc>
          <w:tcPr>
            <w:tcW w:w="1276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108 ком.</w:t>
            </w:r>
          </w:p>
        </w:tc>
        <w:tc>
          <w:tcPr>
            <w:tcW w:w="1288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  <w:tr w:rsidR="00E638CE" w:rsidRPr="00E638CE" w:rsidTr="001A6DD3">
        <w:trPr>
          <w:trHeight w:val="232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E638CE"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  <w:t>Ставка 2.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Bendamustin ампуле</w:t>
            </w:r>
          </w:p>
        </w:tc>
        <w:tc>
          <w:tcPr>
            <w:tcW w:w="98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100mg</w:t>
            </w:r>
          </w:p>
        </w:tc>
        <w:tc>
          <w:tcPr>
            <w:tcW w:w="859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ампуле</w:t>
            </w:r>
          </w:p>
        </w:tc>
        <w:tc>
          <w:tcPr>
            <w:tcW w:w="1276" w:type="dxa"/>
            <w:shd w:val="clear" w:color="auto" w:fill="auto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36 ком.</w:t>
            </w:r>
          </w:p>
        </w:tc>
        <w:tc>
          <w:tcPr>
            <w:tcW w:w="1288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</w:tr>
      <w:tr w:rsidR="00E638CE" w:rsidRPr="00E638CE" w:rsidTr="001A6DD3">
        <w:trPr>
          <w:trHeight w:val="232"/>
        </w:trPr>
        <w:tc>
          <w:tcPr>
            <w:tcW w:w="7809" w:type="dxa"/>
            <w:gridSpan w:val="6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E638CE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Укупно за партију 1</w:t>
            </w: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</w:tr>
      <w:tr w:rsidR="00E638CE" w:rsidRPr="00E638CE" w:rsidTr="001A6DD3">
        <w:trPr>
          <w:trHeight w:val="232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</w:pPr>
            <w:r w:rsidRPr="00E638CE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sr-Cyrl-CS" w:eastAsia="ar-SA"/>
              </w:rPr>
              <w:t>ПАРТИЈА 2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Vinblastin ампуле</w:t>
            </w:r>
          </w:p>
        </w:tc>
        <w:tc>
          <w:tcPr>
            <w:tcW w:w="98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88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</w:tr>
      <w:tr w:rsidR="00E638CE" w:rsidRPr="00E638CE" w:rsidTr="001A6DD3">
        <w:trPr>
          <w:trHeight w:val="232"/>
        </w:trPr>
        <w:tc>
          <w:tcPr>
            <w:tcW w:w="1380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E638CE"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  <w:t>Ставка 1.</w:t>
            </w:r>
          </w:p>
        </w:tc>
        <w:tc>
          <w:tcPr>
            <w:tcW w:w="2022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E638C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Vinblastin ампуле</w:t>
            </w:r>
          </w:p>
        </w:tc>
        <w:tc>
          <w:tcPr>
            <w:tcW w:w="984" w:type="dxa"/>
            <w:vAlign w:val="bottom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</w:pPr>
            <w:r w:rsidRPr="00E638CE">
              <w:rPr>
                <w:rFonts w:ascii="Tahoma" w:hAnsi="Tahoma" w:cs="Tahoma"/>
                <w:color w:val="000000"/>
                <w:sz w:val="18"/>
                <w:szCs w:val="18"/>
                <w:lang w:val="sr-Cyrl-RS" w:eastAsia="sr-Latn-CS"/>
              </w:rPr>
              <w:t xml:space="preserve">10 </w:t>
            </w:r>
            <w:r w:rsidRPr="00E638CE">
              <w:rPr>
                <w:rFonts w:ascii="Tahoma" w:hAnsi="Tahoma" w:cs="Tahoma"/>
                <w:color w:val="000000"/>
                <w:sz w:val="18"/>
                <w:szCs w:val="18"/>
                <w:lang w:eastAsia="sr-Latn-CS"/>
              </w:rPr>
              <w:t>mg</w:t>
            </w:r>
          </w:p>
        </w:tc>
        <w:tc>
          <w:tcPr>
            <w:tcW w:w="859" w:type="dxa"/>
          </w:tcPr>
          <w:p w:rsidR="00E638CE" w:rsidRPr="00E638CE" w:rsidRDefault="00E638CE" w:rsidP="00E638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8CE">
              <w:rPr>
                <w:rFonts w:ascii="Tahoma" w:hAnsi="Tahoma" w:cs="Tahoma"/>
                <w:sz w:val="18"/>
                <w:szCs w:val="18"/>
              </w:rPr>
              <w:t>li</w:t>
            </w:r>
            <w:r w:rsidRPr="00E638CE">
              <w:rPr>
                <w:rFonts w:ascii="Tahoma" w:hAnsi="Tahoma" w:cs="Tahoma"/>
                <w:sz w:val="18"/>
                <w:szCs w:val="18"/>
                <w:lang w:val="sr-Cyrl-RS"/>
              </w:rPr>
              <w:t>о</w:t>
            </w:r>
            <w:r w:rsidRPr="00E638CE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38CE">
              <w:rPr>
                <w:rFonts w:ascii="Tahoma" w:hAnsi="Tahoma" w:cs="Tahoma"/>
                <w:sz w:val="18"/>
                <w:szCs w:val="18"/>
              </w:rPr>
              <w:t>100 ko</w:t>
            </w:r>
            <w:r w:rsidRPr="00E638CE">
              <w:rPr>
                <w:rFonts w:ascii="Tahoma" w:hAnsi="Tahoma" w:cs="Tahoma"/>
                <w:sz w:val="18"/>
                <w:szCs w:val="18"/>
                <w:lang w:val="sr-Cyrl-RS"/>
              </w:rPr>
              <w:t>м</w:t>
            </w:r>
            <w:r w:rsidRPr="00E638C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88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2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1381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597" w:type="dxa"/>
          </w:tcPr>
          <w:p w:rsidR="00E638CE" w:rsidRPr="00E638CE" w:rsidRDefault="00E638CE" w:rsidP="00E638CE">
            <w:pPr>
              <w:tabs>
                <w:tab w:val="left" w:pos="1440"/>
              </w:tabs>
              <w:suppressAutoHyphens/>
              <w:jc w:val="right"/>
              <w:rPr>
                <w:rFonts w:ascii="Tahoma" w:hAnsi="Tahoma" w:cs="Tahoma"/>
                <w:sz w:val="18"/>
                <w:szCs w:val="18"/>
                <w:lang w:val="sr-Latn-RS"/>
              </w:rPr>
            </w:pPr>
          </w:p>
        </w:tc>
      </w:tr>
    </w:tbl>
    <w:p w:rsidR="008E682B" w:rsidRPr="00AB3136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</w:p>
    <w:p w:rsidR="00CC7C88" w:rsidRPr="00CC7C88" w:rsidRDefault="00CC7C88" w:rsidP="00CC7C88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  <w:r w:rsidRPr="00CC7C88">
        <w:rPr>
          <w:rFonts w:ascii="Tahoma" w:hAnsi="Tahoma" w:cs="Tahoma"/>
          <w:color w:val="000000"/>
          <w:sz w:val="18"/>
          <w:szCs w:val="18"/>
          <w:lang w:val="sr-Cyrl-RS"/>
        </w:rPr>
        <w:t>Место и датум:_______________                                                                         М.П.                                      Потпис овлашћеног лица:________________</w:t>
      </w:r>
    </w:p>
    <w:p w:rsidR="008E682B" w:rsidRPr="00AB3136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</w:p>
    <w:p w:rsidR="008E682B" w:rsidRPr="00AB3136" w:rsidRDefault="008E682B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Cyrl-RS"/>
        </w:rPr>
      </w:pPr>
    </w:p>
    <w:p w:rsidR="00BD3604" w:rsidRPr="00AB3136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18"/>
          <w:szCs w:val="18"/>
          <w:lang w:val="sr-Latn-CS"/>
        </w:rPr>
      </w:pP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 xml:space="preserve">Дн: </w:t>
      </w:r>
    </w:p>
    <w:p w:rsidR="00BD3604" w:rsidRPr="00AB3136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18"/>
          <w:szCs w:val="18"/>
          <w:lang w:val="sr-Latn-CS"/>
        </w:rPr>
      </w:pP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 xml:space="preserve">- порталу ЈН </w:t>
      </w:r>
    </w:p>
    <w:p w:rsidR="00BD3604" w:rsidRPr="00AB3136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18"/>
          <w:szCs w:val="18"/>
          <w:lang w:val="sr-Latn-CS"/>
        </w:rPr>
      </w:pPr>
      <w:r w:rsidRPr="00AB3136">
        <w:rPr>
          <w:rFonts w:ascii="Tahoma" w:hAnsi="Tahoma" w:cs="Tahoma"/>
          <w:color w:val="000000"/>
          <w:sz w:val="18"/>
          <w:szCs w:val="18"/>
          <w:lang w:val="sr-Latn-CS"/>
        </w:rPr>
        <w:t xml:space="preserve">- сајту наручиоца </w:t>
      </w:r>
    </w:p>
    <w:p w:rsidR="00BD3604" w:rsidRPr="00AB3136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CS"/>
        </w:rPr>
      </w:pPr>
      <w:bookmarkStart w:id="0" w:name="_GoBack"/>
      <w:bookmarkEnd w:id="0"/>
    </w:p>
    <w:p w:rsidR="00BD3604" w:rsidRPr="00AB3136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sr-Cyrl-CS"/>
        </w:rPr>
      </w:pPr>
    </w:p>
    <w:p w:rsidR="00BD3604" w:rsidRPr="00AC7DB7" w:rsidRDefault="00BD3604" w:rsidP="00AC7DB7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lang w:val="sr-Cyrl-CS"/>
        </w:rPr>
      </w:pPr>
      <w:r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>КОМИСИЈА ЗА ЈАВНЕ НАБАВКЕ</w:t>
      </w:r>
    </w:p>
    <w:p w:rsidR="00CF69EC" w:rsidRPr="00AC7DB7" w:rsidRDefault="00AC7DB7" w:rsidP="00AC7DB7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D3604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ЈН </w:t>
      </w:r>
      <w:r w:rsidR="00F55008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>ОП</w:t>
      </w:r>
      <w:r w:rsidR="00BD3604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 xml:space="preserve"> </w:t>
      </w:r>
      <w:r w:rsidR="008E682B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>3</w:t>
      </w:r>
      <w:r w:rsidR="00DC49F9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>4</w:t>
      </w:r>
      <w:r w:rsidR="008E682B" w:rsidRPr="00AC7DB7">
        <w:rPr>
          <w:rFonts w:ascii="Tahoma" w:hAnsi="Tahoma" w:cs="Tahoma"/>
          <w:b/>
          <w:color w:val="000000"/>
          <w:sz w:val="18"/>
          <w:szCs w:val="18"/>
          <w:lang w:val="sr-Cyrl-CS"/>
        </w:rPr>
        <w:t>Д/20</w:t>
      </w:r>
    </w:p>
    <w:sectPr w:rsidR="00CF69EC" w:rsidRPr="00AC7DB7" w:rsidSect="00B53A6D"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D6" w:rsidRDefault="002C43D6" w:rsidP="002A4B9D">
      <w:r>
        <w:separator/>
      </w:r>
    </w:p>
  </w:endnote>
  <w:endnote w:type="continuationSeparator" w:id="0">
    <w:p w:rsidR="002C43D6" w:rsidRDefault="002C43D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43D6" w:rsidRPr="00000D99" w:rsidRDefault="002C43D6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E638CE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E638CE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C43D6" w:rsidRDefault="002C4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D6" w:rsidRDefault="002C43D6" w:rsidP="002A4B9D">
      <w:r>
        <w:separator/>
      </w:r>
    </w:p>
  </w:footnote>
  <w:footnote w:type="continuationSeparator" w:id="0">
    <w:p w:rsidR="002C43D6" w:rsidRDefault="002C43D6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BA7ECF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abstractNum w:abstractNumId="4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E76B7"/>
    <w:multiLevelType w:val="multilevel"/>
    <w:tmpl w:val="DA20A9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7C2C"/>
    <w:multiLevelType w:val="hybridMultilevel"/>
    <w:tmpl w:val="9E4A2F14"/>
    <w:lvl w:ilvl="0" w:tplc="D3C00CE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F779E"/>
    <w:multiLevelType w:val="hybridMultilevel"/>
    <w:tmpl w:val="428694CC"/>
    <w:lvl w:ilvl="0" w:tplc="D52A4388">
      <w:start w:val="68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B7B"/>
    <w:multiLevelType w:val="multilevel"/>
    <w:tmpl w:val="7CB00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sz w:val="20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1"/>
  </w:num>
  <w:num w:numId="5">
    <w:abstractNumId w:val="29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26"/>
  </w:num>
  <w:num w:numId="11">
    <w:abstractNumId w:val="27"/>
  </w:num>
  <w:num w:numId="12">
    <w:abstractNumId w:val="7"/>
  </w:num>
  <w:num w:numId="13">
    <w:abstractNumId w:val="12"/>
  </w:num>
  <w:num w:numId="14">
    <w:abstractNumId w:val="25"/>
  </w:num>
  <w:num w:numId="15">
    <w:abstractNumId w:val="21"/>
  </w:num>
  <w:num w:numId="16">
    <w:abstractNumId w:val="28"/>
  </w:num>
  <w:num w:numId="17">
    <w:abstractNumId w:val="32"/>
  </w:num>
  <w:num w:numId="18">
    <w:abstractNumId w:val="24"/>
  </w:num>
  <w:num w:numId="19">
    <w:abstractNumId w:val="15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23"/>
  </w:num>
  <w:num w:numId="25">
    <w:abstractNumId w:val="18"/>
  </w:num>
  <w:num w:numId="26">
    <w:abstractNumId w:val="13"/>
  </w:num>
  <w:num w:numId="27">
    <w:abstractNumId w:val="4"/>
  </w:num>
  <w:num w:numId="28">
    <w:abstractNumId w:val="19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3"/>
  </w:num>
  <w:num w:numId="34">
    <w:abstractNumId w:val="22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C481F"/>
    <w:rsid w:val="001D6138"/>
    <w:rsid w:val="001E5D62"/>
    <w:rsid w:val="001F4E2D"/>
    <w:rsid w:val="00223275"/>
    <w:rsid w:val="0022554A"/>
    <w:rsid w:val="002321BE"/>
    <w:rsid w:val="00241C14"/>
    <w:rsid w:val="0026671F"/>
    <w:rsid w:val="00270840"/>
    <w:rsid w:val="00277678"/>
    <w:rsid w:val="0028028F"/>
    <w:rsid w:val="0029230D"/>
    <w:rsid w:val="002A41F3"/>
    <w:rsid w:val="002A4B9D"/>
    <w:rsid w:val="002B27E8"/>
    <w:rsid w:val="002C0D6C"/>
    <w:rsid w:val="002C43D6"/>
    <w:rsid w:val="002C556A"/>
    <w:rsid w:val="002D1169"/>
    <w:rsid w:val="002E311F"/>
    <w:rsid w:val="002F04BD"/>
    <w:rsid w:val="00312903"/>
    <w:rsid w:val="00313E39"/>
    <w:rsid w:val="003210D5"/>
    <w:rsid w:val="00323F2C"/>
    <w:rsid w:val="003277FB"/>
    <w:rsid w:val="00330466"/>
    <w:rsid w:val="003426A6"/>
    <w:rsid w:val="003726B7"/>
    <w:rsid w:val="0038342A"/>
    <w:rsid w:val="0038643F"/>
    <w:rsid w:val="003A405A"/>
    <w:rsid w:val="003A5A67"/>
    <w:rsid w:val="003C50EF"/>
    <w:rsid w:val="004037E8"/>
    <w:rsid w:val="00405A4B"/>
    <w:rsid w:val="00413B1B"/>
    <w:rsid w:val="004176EF"/>
    <w:rsid w:val="00425E8A"/>
    <w:rsid w:val="00443C94"/>
    <w:rsid w:val="0044465D"/>
    <w:rsid w:val="00444B95"/>
    <w:rsid w:val="00460DC3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C31"/>
    <w:rsid w:val="00551E82"/>
    <w:rsid w:val="00564E10"/>
    <w:rsid w:val="00590F0C"/>
    <w:rsid w:val="00593134"/>
    <w:rsid w:val="00597BB7"/>
    <w:rsid w:val="005A1919"/>
    <w:rsid w:val="005B7DB4"/>
    <w:rsid w:val="005E7886"/>
    <w:rsid w:val="005F7096"/>
    <w:rsid w:val="006043FE"/>
    <w:rsid w:val="006126F4"/>
    <w:rsid w:val="00626601"/>
    <w:rsid w:val="00630BE5"/>
    <w:rsid w:val="00653642"/>
    <w:rsid w:val="00665F5D"/>
    <w:rsid w:val="00681DFD"/>
    <w:rsid w:val="006825F5"/>
    <w:rsid w:val="00691FDB"/>
    <w:rsid w:val="00696C16"/>
    <w:rsid w:val="006A4C43"/>
    <w:rsid w:val="006B0C27"/>
    <w:rsid w:val="006E1C82"/>
    <w:rsid w:val="006E3B2B"/>
    <w:rsid w:val="006E6DEC"/>
    <w:rsid w:val="007216D4"/>
    <w:rsid w:val="00726491"/>
    <w:rsid w:val="00727A11"/>
    <w:rsid w:val="00736F7A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977FD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452CD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03D9"/>
    <w:rsid w:val="008C2A40"/>
    <w:rsid w:val="008C6C2C"/>
    <w:rsid w:val="008E12B1"/>
    <w:rsid w:val="008E682B"/>
    <w:rsid w:val="00901DF9"/>
    <w:rsid w:val="009349A1"/>
    <w:rsid w:val="0094220B"/>
    <w:rsid w:val="0096271F"/>
    <w:rsid w:val="00963945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9F1253"/>
    <w:rsid w:val="00A010B2"/>
    <w:rsid w:val="00A3446A"/>
    <w:rsid w:val="00A521A7"/>
    <w:rsid w:val="00A553BD"/>
    <w:rsid w:val="00A65CAA"/>
    <w:rsid w:val="00A76D76"/>
    <w:rsid w:val="00A82E81"/>
    <w:rsid w:val="00A875C0"/>
    <w:rsid w:val="00AA485A"/>
    <w:rsid w:val="00AA4A39"/>
    <w:rsid w:val="00AB2EC5"/>
    <w:rsid w:val="00AB3136"/>
    <w:rsid w:val="00AC2021"/>
    <w:rsid w:val="00AC449E"/>
    <w:rsid w:val="00AC7DB7"/>
    <w:rsid w:val="00AD02CB"/>
    <w:rsid w:val="00AD31AD"/>
    <w:rsid w:val="00AE26C1"/>
    <w:rsid w:val="00AF4BD1"/>
    <w:rsid w:val="00AF5429"/>
    <w:rsid w:val="00B06DCF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15D83"/>
    <w:rsid w:val="00C359D4"/>
    <w:rsid w:val="00C42A36"/>
    <w:rsid w:val="00C61794"/>
    <w:rsid w:val="00C635B2"/>
    <w:rsid w:val="00C70E8C"/>
    <w:rsid w:val="00C72715"/>
    <w:rsid w:val="00C817B1"/>
    <w:rsid w:val="00C85F11"/>
    <w:rsid w:val="00C909AC"/>
    <w:rsid w:val="00CC2067"/>
    <w:rsid w:val="00CC4D97"/>
    <w:rsid w:val="00CC6C3A"/>
    <w:rsid w:val="00CC7C88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C49F9"/>
    <w:rsid w:val="00DE6D91"/>
    <w:rsid w:val="00DE77F8"/>
    <w:rsid w:val="00DF6759"/>
    <w:rsid w:val="00DF7002"/>
    <w:rsid w:val="00E07C11"/>
    <w:rsid w:val="00E638CE"/>
    <w:rsid w:val="00E6593D"/>
    <w:rsid w:val="00E66EC6"/>
    <w:rsid w:val="00E6751E"/>
    <w:rsid w:val="00E743E5"/>
    <w:rsid w:val="00E84591"/>
    <w:rsid w:val="00E943FC"/>
    <w:rsid w:val="00E95DDD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0F4D"/>
    <w:rsid w:val="00F15F3A"/>
    <w:rsid w:val="00F22640"/>
    <w:rsid w:val="00F37F2A"/>
    <w:rsid w:val="00F52A03"/>
    <w:rsid w:val="00F55008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C42A3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AE26C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CC4D97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rsid w:val="00AC7DB7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6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C"/>
  </w:style>
  <w:style w:type="paragraph" w:styleId="Heading1">
    <w:name w:val="heading 1"/>
    <w:basedOn w:val="Normal"/>
    <w:next w:val="Normal"/>
    <w:link w:val="Heading1Char"/>
    <w:qFormat/>
    <w:rsid w:val="008452CD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52C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2CD"/>
    <w:pPr>
      <w:keepNext/>
      <w:outlineLvl w:val="5"/>
    </w:pPr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52CD"/>
    <w:pPr>
      <w:keepNext/>
      <w:jc w:val="center"/>
      <w:outlineLvl w:val="6"/>
    </w:pPr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52CD"/>
    <w:pPr>
      <w:keepNext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2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452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8452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8452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8452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8452CD"/>
    <w:rPr>
      <w:rFonts w:ascii="Times New Roman" w:eastAsia="Times New Roman" w:hAnsi="Times New Roman" w:cs="Times New Roman"/>
      <w:b/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52CD"/>
    <w:rPr>
      <w:rFonts w:ascii="Times New Roman" w:eastAsia="Times New Roman" w:hAnsi="Times New Roman" w:cs="Times New Roman"/>
      <w:b/>
      <w:sz w:val="22"/>
      <w:szCs w:val="24"/>
      <w:lang w:val="sr-Latn-CS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52CD"/>
    <w:rPr>
      <w:rFonts w:ascii="Times New Roman" w:eastAsia="Times New Roman" w:hAnsi="Times New Roman" w:cs="Times New Roman"/>
      <w:b/>
      <w:sz w:val="28"/>
      <w:szCs w:val="24"/>
      <w:u w:val="single"/>
      <w:lang w:val="sr-Latn-CS" w:eastAsia="hr-HR"/>
    </w:rPr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06DCF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84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52CD"/>
    <w:pPr>
      <w:tabs>
        <w:tab w:val="left" w:pos="142"/>
        <w:tab w:val="right" w:leader="dot" w:pos="10206"/>
      </w:tabs>
      <w:suppressAutoHyphens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8910"/>
      </w:tabs>
      <w:spacing w:after="100" w:line="276" w:lineRule="auto"/>
      <w:ind w:left="9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52CD"/>
    <w:pPr>
      <w:tabs>
        <w:tab w:val="right" w:leader="dot" w:pos="10206"/>
      </w:tabs>
      <w:spacing w:line="360" w:lineRule="auto"/>
      <w:ind w:left="90" w:right="26"/>
      <w:jc w:val="left"/>
    </w:pPr>
    <w:rPr>
      <w:rFonts w:eastAsia="MS Mincho" w:cs="Arial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CD"/>
    <w:rPr>
      <w:rFonts w:ascii="Arial" w:eastAsia="Times New Roman" w:hAnsi="Arial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CD"/>
    <w:pPr>
      <w:spacing w:before="60" w:after="60"/>
      <w:jc w:val="left"/>
    </w:pPr>
    <w:rPr>
      <w:rFonts w:ascii="Arial" w:eastAsia="Times New Roman" w:hAnsi="Arial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CD"/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452CD"/>
    <w:pPr>
      <w:jc w:val="center"/>
    </w:pPr>
    <w:rPr>
      <w:rFonts w:ascii="Helvetica-Cirilica" w:eastAsia="Times New Roman" w:hAnsi="Helvetica-Cirilica" w:cs="Times New Roman"/>
      <w:b/>
      <w:spacing w:val="20"/>
      <w:sz w:val="32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452CD"/>
    <w:pPr>
      <w:tabs>
        <w:tab w:val="left" w:pos="1440"/>
      </w:tabs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52C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2CD"/>
    <w:pPr>
      <w:tabs>
        <w:tab w:val="right" w:leader="dot" w:pos="9900"/>
      </w:tabs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2C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2CD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2CD"/>
    <w:pPr>
      <w:tabs>
        <w:tab w:val="right" w:leader="dot" w:pos="9900"/>
      </w:tabs>
      <w:ind w:left="144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2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2CD"/>
    <w:pPr>
      <w:spacing w:line="240" w:lineRule="exact"/>
      <w:ind w:left="600" w:hanging="60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2CD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paragraph" w:styleId="BlockText">
    <w:name w:val="Block Text"/>
    <w:basedOn w:val="Normal"/>
    <w:uiPriority w:val="99"/>
    <w:semiHidden/>
    <w:unhideWhenUsed/>
    <w:rsid w:val="008452CD"/>
    <w:pPr>
      <w:spacing w:before="120"/>
      <w:ind w:left="2837" w:right="2834"/>
      <w:jc w:val="center"/>
    </w:pPr>
    <w:rPr>
      <w:rFonts w:ascii="Helvetica-Cirilica" w:eastAsia="Times New Roman" w:hAnsi="Helvetica-Cirilica" w:cs="Times New Roman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2CD"/>
    <w:pPr>
      <w:jc w:val="left"/>
    </w:pPr>
    <w:rPr>
      <w:rFonts w:ascii="Courier New" w:hAnsi="Courier New" w:cs="Courier New"/>
      <w:i/>
      <w:iCs/>
      <w:sz w:val="22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CD"/>
    <w:rPr>
      <w:rFonts w:ascii="Courier New" w:hAnsi="Courier New" w:cs="Courier New"/>
      <w:i/>
      <w:iCs/>
      <w:sz w:val="22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C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CD"/>
    <w:rPr>
      <w:rFonts w:ascii="Arial" w:eastAsia="Times New Roman" w:hAnsi="Arial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2CD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semiHidden/>
    <w:rsid w:val="008452C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Default">
    <w:name w:val="Default"/>
    <w:uiPriority w:val="99"/>
    <w:semiHidden/>
    <w:rsid w:val="008452C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xl34">
    <w:name w:val="xl34"/>
    <w:basedOn w:val="Normal"/>
    <w:uiPriority w:val="99"/>
    <w:semiHidden/>
    <w:rsid w:val="008452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semiHidden/>
    <w:rsid w:val="008452CD"/>
    <w:pPr>
      <w:spacing w:before="100" w:beforeAutospacing="1" w:after="100" w:afterAutospacing="1"/>
      <w:jc w:val="left"/>
    </w:pPr>
    <w:rPr>
      <w:rFonts w:ascii="Tahoma" w:eastAsia="Times New Roman" w:hAnsi="Tahoma" w:cs="Times New Roman"/>
      <w:szCs w:val="20"/>
    </w:rPr>
  </w:style>
  <w:style w:type="paragraph" w:customStyle="1" w:styleId="CharChar2CharCharCharCharCharCharCharCharCharCharCharCharCharCharCharCharCharCharCharCharCharCharCharChar1">
    <w:name w:val="Char Char2 Char Char Char Char Char Char Char Char Char Char Char Char Char Char Char Char Char Char Char Char 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CharChar1">
    <w:name w:val="Char Char Char Char1"/>
    <w:basedOn w:val="Normal"/>
    <w:uiPriority w:val="99"/>
    <w:semiHidden/>
    <w:rsid w:val="008452CD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harChar">
    <w:name w:val="Char Char"/>
    <w:basedOn w:val="Normal"/>
    <w:next w:val="Normal"/>
    <w:uiPriority w:val="99"/>
    <w:semiHidden/>
    <w:rsid w:val="008452CD"/>
    <w:pPr>
      <w:spacing w:after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89">
    <w:name w:val="xl89"/>
    <w:basedOn w:val="Normal"/>
    <w:uiPriority w:val="99"/>
    <w:semiHidden/>
    <w:rsid w:val="0084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8452CD"/>
    <w:pPr>
      <w:keepNext/>
      <w:keepLines/>
      <w:tabs>
        <w:tab w:val="left" w:pos="1440"/>
      </w:tabs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FootnoteReference">
    <w:name w:val="footnote reference"/>
    <w:basedOn w:val="DefaultParagraphFont"/>
    <w:semiHidden/>
    <w:unhideWhenUsed/>
    <w:rsid w:val="008452CD"/>
    <w:rPr>
      <w:vertAlign w:val="superscript"/>
    </w:rPr>
  </w:style>
  <w:style w:type="character" w:customStyle="1" w:styleId="WW-Absatz-Standardschriftart">
    <w:name w:val="WW-Absatz-Standardschriftart"/>
    <w:rsid w:val="008452CD"/>
  </w:style>
  <w:style w:type="character" w:customStyle="1" w:styleId="PlainTextChar1">
    <w:name w:val="Plain Text Char1"/>
    <w:locked/>
    <w:rsid w:val="008452CD"/>
    <w:rPr>
      <w:rFonts w:ascii="Courier New" w:hAnsi="Courier New" w:cs="Courier New" w:hint="default"/>
      <w:i/>
      <w:iCs/>
    </w:rPr>
  </w:style>
  <w:style w:type="character" w:customStyle="1" w:styleId="apple-converted-space">
    <w:name w:val="apple-converted-space"/>
    <w:basedOn w:val="DefaultParagraphFont"/>
    <w:rsid w:val="008452CD"/>
  </w:style>
  <w:style w:type="table" w:styleId="LightGrid-Accent4">
    <w:name w:val="Light Grid Accent 4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452CD"/>
    <w:pPr>
      <w:jc w:val="left"/>
    </w:pPr>
    <w:rPr>
      <w:rFonts w:asciiTheme="minorHAnsi" w:hAnsiTheme="minorHAnsi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452CD"/>
    <w:pPr>
      <w:jc w:val="left"/>
    </w:pPr>
    <w:rPr>
      <w:rFonts w:asciiTheme="minorHAnsi" w:hAnsiTheme="minorHAnsi"/>
      <w:color w:val="365F91" w:themeColor="accent1" w:themeShade="BF"/>
      <w:sz w:val="22"/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8452CD"/>
    <w:rPr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 Grid3"/>
    <w:basedOn w:val="TableNormal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452CD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uiPriority w:val="59"/>
    <w:rsid w:val="008452CD"/>
    <w:pPr>
      <w:jc w:val="left"/>
    </w:pPr>
    <w:rPr>
      <w:rFonts w:ascii="Times New Roman" w:eastAsia="Times New Roman" w:hAnsi="Times New Roman" w:cs="Times New Roman"/>
      <w:szCs w:val="20"/>
      <w:lang w:val="sr-Latn-CS"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uiPriority w:val="59"/>
    <w:rsid w:val="008452CD"/>
    <w:pPr>
      <w:jc w:val="left"/>
    </w:pPr>
    <w:rPr>
      <w:rFonts w:eastAsia="Calibri" w:cs="Times New Roman"/>
      <w:szCs w:val="20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452CD"/>
    <w:pPr>
      <w:jc w:val="left"/>
    </w:pPr>
    <w:rPr>
      <w:rFonts w:eastAsia="Calibri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rsid w:val="008E682B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C42A3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AE26C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CC4D97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rsid w:val="00AC7DB7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6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9A62-8D2F-4BA3-8C08-D724070D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Karakaš Milica</cp:lastModifiedBy>
  <cp:revision>18</cp:revision>
  <cp:lastPrinted>2019-03-20T09:51:00Z</cp:lastPrinted>
  <dcterms:created xsi:type="dcterms:W3CDTF">2020-01-29T11:55:00Z</dcterms:created>
  <dcterms:modified xsi:type="dcterms:W3CDTF">2020-07-16T09:55:00Z</dcterms:modified>
</cp:coreProperties>
</file>