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1428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BF0866" w:rsidRPr="00DC21ED">
        <w:t>10</w:t>
      </w:r>
      <w:r w:rsidR="00414289">
        <w:rPr>
          <w:lang w:val="sr-Cyrl-RS"/>
        </w:rPr>
        <w:t>674</w:t>
      </w:r>
      <w:r w:rsidR="00D84B97" w:rsidRPr="00DC21ED">
        <w:t>/</w:t>
      </w:r>
      <w:r w:rsidR="00414289">
        <w:rPr>
          <w:lang w:val="sr-Cyrl-RS"/>
        </w:rPr>
        <w:t>5</w:t>
      </w:r>
    </w:p>
    <w:p w:rsidR="00D626E3" w:rsidRPr="00DC21ED" w:rsidRDefault="00D626E3" w:rsidP="00BF0866">
      <w:pPr>
        <w:tabs>
          <w:tab w:val="clear" w:pos="1440"/>
        </w:tabs>
        <w:ind w:left="7080"/>
        <w:rPr>
          <w:b/>
        </w:rPr>
      </w:pPr>
      <w:r w:rsidRPr="00DC21ED">
        <w:rPr>
          <w:lang w:val="sr-Cyrl-CS"/>
        </w:rPr>
        <w:t>Датум:</w:t>
      </w:r>
      <w:r w:rsidR="00EF26AA" w:rsidRPr="00DC21ED">
        <w:t xml:space="preserve"> </w:t>
      </w:r>
      <w:r w:rsidR="00B4696E">
        <w:t>1</w:t>
      </w:r>
      <w:r w:rsidR="00552D72">
        <w:t>6</w:t>
      </w:r>
      <w:r w:rsidR="0004564A" w:rsidRPr="00251E33">
        <w:t>.</w:t>
      </w:r>
      <w:r w:rsidR="00BF0866" w:rsidRPr="00251E33">
        <w:t>1</w:t>
      </w:r>
      <w:r w:rsidR="009F2E83" w:rsidRPr="00251E33">
        <w:t>2</w:t>
      </w:r>
      <w:r w:rsidR="0004564A" w:rsidRPr="00251E33">
        <w:t>.2015</w:t>
      </w:r>
      <w:r w:rsidR="0004564A" w:rsidRPr="00DC21ED">
        <w:t>.</w:t>
      </w:r>
      <w:r w:rsidR="007211F4" w:rsidRPr="00DC21ED">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D626E3" w:rsidRDefault="00976E64" w:rsidP="00414289">
      <w:pPr>
        <w:pStyle w:val="NoSpacing"/>
        <w:jc w:val="center"/>
        <w:rPr>
          <w:i/>
          <w:color w:val="F2F2F2" w:themeColor="background1" w:themeShade="F2"/>
          <w:lang w:val="sr-Cyrl-RS"/>
        </w:rPr>
      </w:pPr>
      <w:r w:rsidRPr="00611CA3">
        <w:rPr>
          <w:rFonts w:ascii="Times New Roman" w:hAnsi="Times New Roman"/>
          <w:b/>
          <w:sz w:val="24"/>
          <w:szCs w:val="24"/>
        </w:rPr>
        <w:t xml:space="preserve">за јавну набавку </w:t>
      </w:r>
      <w:r w:rsidR="009F2E83">
        <w:rPr>
          <w:rFonts w:ascii="Times New Roman" w:hAnsi="Times New Roman"/>
          <w:b/>
          <w:sz w:val="24"/>
          <w:szCs w:val="24"/>
          <w:lang w:val="sr-Cyrl-RS"/>
        </w:rPr>
        <w:t>добара</w:t>
      </w:r>
      <w:r w:rsidR="00E0651C" w:rsidRPr="00611CA3">
        <w:rPr>
          <w:rFonts w:ascii="Times New Roman" w:hAnsi="Times New Roman"/>
          <w:b/>
          <w:sz w:val="24"/>
          <w:szCs w:val="24"/>
        </w:rPr>
        <w:t xml:space="preserve"> </w:t>
      </w:r>
      <w:r w:rsidRPr="00611CA3">
        <w:rPr>
          <w:rFonts w:ascii="Times New Roman" w:hAnsi="Times New Roman"/>
          <w:b/>
          <w:sz w:val="24"/>
          <w:szCs w:val="24"/>
        </w:rPr>
        <w:t xml:space="preserve"> – </w:t>
      </w:r>
      <w:r w:rsidR="00414289" w:rsidRPr="00414289">
        <w:rPr>
          <w:rFonts w:ascii="Times New Roman" w:hAnsi="Times New Roman"/>
          <w:b/>
          <w:sz w:val="24"/>
          <w:szCs w:val="24"/>
          <w:lang w:val="sr-Cyrl-RS"/>
        </w:rPr>
        <w:t>лекови са Д листе</w:t>
      </w:r>
      <w:r w:rsidR="00414289" w:rsidRPr="00414289">
        <w:rPr>
          <w:rFonts w:ascii="Times New Roman" w:eastAsia="Times New Roman" w:hAnsi="Times New Roman"/>
          <w:b/>
          <w:sz w:val="24"/>
          <w:szCs w:val="24"/>
          <w:lang w:val="sr-Cyrl-RS"/>
        </w:rPr>
        <w:t xml:space="preserve"> </w:t>
      </w:r>
      <w:r w:rsidR="00C4662A">
        <w:rPr>
          <w:rFonts w:ascii="Times New Roman" w:eastAsia="Times New Roman" w:hAnsi="Times New Roman"/>
          <w:b/>
          <w:sz w:val="24"/>
          <w:szCs w:val="24"/>
          <w:lang w:val="sr-Cyrl-RS"/>
        </w:rPr>
        <w:t xml:space="preserve">по партијама </w:t>
      </w:r>
      <w:r w:rsidR="00414289" w:rsidRPr="00414289">
        <w:rPr>
          <w:rFonts w:ascii="Times New Roman" w:eastAsia="Times New Roman" w:hAnsi="Times New Roman"/>
          <w:b/>
          <w:sz w:val="24"/>
          <w:szCs w:val="24"/>
          <w:lang w:val="sr-Cyrl-RS"/>
        </w:rPr>
        <w:t>за период до годину дана</w:t>
      </w:r>
      <w:r w:rsidR="00D626E3" w:rsidRPr="00611CA3">
        <w:rPr>
          <w:i/>
          <w:color w:val="F2F2F2" w:themeColor="background1" w:themeShade="F2"/>
        </w:rPr>
        <w:t xml:space="preserve">: </w:t>
      </w:r>
    </w:p>
    <w:p w:rsidR="00414289" w:rsidRPr="00414289"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9F2E83">
        <w:rPr>
          <w:b/>
          <w:spacing w:val="40"/>
          <w:lang w:val="sr-Cyrl-RS"/>
        </w:rPr>
        <w:t>5</w:t>
      </w:r>
      <w:r w:rsidR="00414289">
        <w:rPr>
          <w:b/>
          <w:spacing w:val="40"/>
          <w:lang w:val="sr-Cyrl-RS"/>
        </w:rPr>
        <w:t>2</w:t>
      </w:r>
      <w:r w:rsidR="009F2E83">
        <w:rPr>
          <w:b/>
          <w:spacing w:val="40"/>
          <w:lang w:val="sr-Cyrl-RS"/>
        </w:rPr>
        <w:t>Д</w:t>
      </w:r>
      <w:r w:rsidR="00976E64" w:rsidRPr="00611CA3">
        <w:rPr>
          <w:b/>
          <w:spacing w:val="40"/>
        </w:rPr>
        <w:t>/15</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9F2E83">
        <w:rPr>
          <w:lang w:val="sr-Cyrl-CS"/>
        </w:rPr>
        <w:t>децем</w:t>
      </w:r>
      <w:r w:rsidR="00501048">
        <w:rPr>
          <w:lang w:val="sr-Cyrl-RS"/>
        </w:rPr>
        <w:t>бар</w:t>
      </w:r>
      <w:r w:rsidR="00B77328" w:rsidRPr="00611CA3">
        <w:rPr>
          <w:lang w:val="sr-Cyrl-CS"/>
        </w:rPr>
        <w:t xml:space="preserve"> </w:t>
      </w:r>
      <w:r w:rsidRPr="00611CA3">
        <w:rPr>
          <w:lang w:val="sr-Cyrl-CS"/>
        </w:rPr>
        <w:t>201</w:t>
      </w:r>
      <w:r w:rsidR="00AD7E2F" w:rsidRPr="00611CA3">
        <w:rPr>
          <w:lang w:val="sr-Cyrl-CS"/>
        </w:rPr>
        <w:t>5</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CC2E2C">
              <w:rPr>
                <w:b/>
                <w:lang w:val="sr-Cyrl-CS"/>
              </w:rPr>
              <w:t>4</w:t>
            </w:r>
            <w:r>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786212" w:rsidP="00800313">
            <w:pPr>
              <w:widowControl w:val="0"/>
              <w:autoSpaceDE w:val="0"/>
              <w:autoSpaceDN w:val="0"/>
              <w:adjustRightInd w:val="0"/>
              <w:ind w:right="-20"/>
              <w:jc w:val="center"/>
              <w:rPr>
                <w:b/>
              </w:rPr>
            </w:pPr>
            <w:r>
              <w:rPr>
                <w:b/>
                <w:lang w:val="sr-Cyrl-CS"/>
              </w:rPr>
              <w:t>6</w:t>
            </w:r>
            <w:r w:rsidR="00800313" w:rsidRPr="00CC2E2C">
              <w:rPr>
                <w:b/>
                <w:lang w:val="sr-Cyrl-CS"/>
              </w:rPr>
              <w:t>-</w:t>
            </w:r>
            <w:r w:rsidR="00800313">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800313" w:rsidP="00800313">
            <w:pPr>
              <w:widowControl w:val="0"/>
              <w:autoSpaceDE w:val="0"/>
              <w:autoSpaceDN w:val="0"/>
              <w:adjustRightInd w:val="0"/>
              <w:ind w:right="-20"/>
              <w:jc w:val="center"/>
              <w:rPr>
                <w:b/>
                <w:lang w:val="sr-Cyrl-RS"/>
              </w:rPr>
            </w:pPr>
            <w:r>
              <w:rPr>
                <w:b/>
              </w:rPr>
              <w:t>1</w:t>
            </w:r>
            <w:r>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5473E" w:rsidRDefault="00800313" w:rsidP="00800313">
            <w:pPr>
              <w:widowControl w:val="0"/>
              <w:autoSpaceDE w:val="0"/>
              <w:autoSpaceDN w:val="0"/>
              <w:adjustRightInd w:val="0"/>
              <w:ind w:right="-20"/>
              <w:jc w:val="center"/>
              <w:rPr>
                <w:b/>
                <w:lang w:val="sr-Cyrl-RS"/>
              </w:rPr>
            </w:pPr>
            <w:r>
              <w:rPr>
                <w:b/>
              </w:rPr>
              <w:t>1</w:t>
            </w:r>
            <w:r>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5473E" w:rsidRDefault="00800313" w:rsidP="00800313">
            <w:pPr>
              <w:widowControl w:val="0"/>
              <w:autoSpaceDE w:val="0"/>
              <w:autoSpaceDN w:val="0"/>
              <w:adjustRightInd w:val="0"/>
              <w:ind w:right="-20"/>
              <w:jc w:val="center"/>
              <w:rPr>
                <w:b/>
                <w:lang w:val="sr-Cyrl-RS"/>
              </w:rPr>
            </w:pPr>
            <w:r>
              <w:rPr>
                <w:b/>
              </w:rPr>
              <w:t>1</w:t>
            </w:r>
            <w:r>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786212">
            <w:pPr>
              <w:widowControl w:val="0"/>
              <w:autoSpaceDE w:val="0"/>
              <w:autoSpaceDN w:val="0"/>
              <w:adjustRightInd w:val="0"/>
              <w:ind w:right="-20"/>
              <w:jc w:val="center"/>
              <w:rPr>
                <w:b/>
                <w:lang w:val="sr-Cyrl-RS"/>
              </w:rPr>
            </w:pPr>
            <w:r>
              <w:rPr>
                <w:b/>
                <w:lang w:val="sr-Cyrl-RS"/>
              </w:rPr>
              <w:t>13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DC21ED" w:rsidRDefault="00800313" w:rsidP="00786212">
            <w:pPr>
              <w:widowControl w:val="0"/>
              <w:autoSpaceDE w:val="0"/>
              <w:autoSpaceDN w:val="0"/>
              <w:adjustRightInd w:val="0"/>
              <w:ind w:right="-20"/>
              <w:jc w:val="center"/>
              <w:rPr>
                <w:b/>
                <w:lang w:val="sr-Cyrl-RS"/>
              </w:rPr>
            </w:pPr>
            <w:r w:rsidRPr="00CC2E2C">
              <w:rPr>
                <w:b/>
              </w:rPr>
              <w:t>1</w:t>
            </w:r>
            <w:r w:rsidR="00786212">
              <w:rPr>
                <w:b/>
                <w:lang w:val="sr-Cyrl-RS"/>
              </w:rPr>
              <w:t>3</w:t>
            </w:r>
            <w:r w:rsidRPr="00CC2E2C">
              <w:rPr>
                <w:b/>
              </w:rPr>
              <w:t>-</w:t>
            </w:r>
            <w:r w:rsidR="00DC21ED">
              <w:rPr>
                <w:b/>
                <w:lang w:val="sr-Cyrl-RS"/>
              </w:rPr>
              <w:t>1</w:t>
            </w:r>
            <w:r w:rsidR="00786212">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786212" w:rsidRDefault="00800313" w:rsidP="00786212">
            <w:pPr>
              <w:widowControl w:val="0"/>
              <w:autoSpaceDE w:val="0"/>
              <w:autoSpaceDN w:val="0"/>
              <w:adjustRightInd w:val="0"/>
              <w:ind w:right="-20"/>
              <w:jc w:val="center"/>
              <w:rPr>
                <w:b/>
                <w:lang w:val="sr-Cyrl-RS"/>
              </w:rPr>
            </w:pPr>
            <w:r>
              <w:rPr>
                <w:b/>
              </w:rPr>
              <w:t>2</w:t>
            </w:r>
            <w:r w:rsidR="00786212">
              <w:rPr>
                <w:b/>
                <w:lang w:val="sr-Cyrl-RS"/>
              </w:rPr>
              <w:t>0</w:t>
            </w:r>
            <w:r>
              <w:rPr>
                <w:b/>
              </w:rPr>
              <w:t>-2</w:t>
            </w:r>
            <w:r w:rsidR="00786212">
              <w:rPr>
                <w:b/>
                <w:lang w:val="sr-Cyrl-RS"/>
              </w:rPr>
              <w:t>1</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786212" w:rsidRDefault="00800313" w:rsidP="00786212">
            <w:pPr>
              <w:widowControl w:val="0"/>
              <w:autoSpaceDE w:val="0"/>
              <w:autoSpaceDN w:val="0"/>
              <w:adjustRightInd w:val="0"/>
              <w:ind w:right="-20"/>
              <w:jc w:val="center"/>
              <w:rPr>
                <w:b/>
                <w:lang w:val="sr-Cyrl-RS"/>
              </w:rPr>
            </w:pPr>
            <w:r>
              <w:rPr>
                <w:b/>
              </w:rPr>
              <w:t>2</w:t>
            </w:r>
            <w:r w:rsidR="00786212">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786212" w:rsidRDefault="00800313" w:rsidP="00786212">
            <w:pPr>
              <w:widowControl w:val="0"/>
              <w:autoSpaceDE w:val="0"/>
              <w:autoSpaceDN w:val="0"/>
              <w:adjustRightInd w:val="0"/>
              <w:ind w:right="-20"/>
              <w:jc w:val="center"/>
              <w:rPr>
                <w:b/>
                <w:lang w:val="sr-Cyrl-RS"/>
              </w:rPr>
            </w:pPr>
            <w:r w:rsidRPr="00CC2E2C">
              <w:rPr>
                <w:b/>
              </w:rPr>
              <w:t>2</w:t>
            </w:r>
            <w:r w:rsidR="00786212">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rPr>
            </w:pPr>
            <w:r>
              <w:rPr>
                <w:b/>
                <w:lang w:val="sr-Cyrl-RS"/>
              </w:rPr>
              <w:t>ОБРАЗАЦ ПОНУДЕ ПО ПАРТИЈАМА</w:t>
            </w:r>
          </w:p>
        </w:tc>
        <w:tc>
          <w:tcPr>
            <w:tcW w:w="956" w:type="dxa"/>
            <w:shd w:val="clear" w:color="auto" w:fill="auto"/>
            <w:vAlign w:val="center"/>
          </w:tcPr>
          <w:p w:rsidR="00800313" w:rsidRPr="00786212" w:rsidRDefault="00800313" w:rsidP="00786212">
            <w:pPr>
              <w:widowControl w:val="0"/>
              <w:autoSpaceDE w:val="0"/>
              <w:autoSpaceDN w:val="0"/>
              <w:adjustRightInd w:val="0"/>
              <w:ind w:right="-20"/>
              <w:jc w:val="center"/>
              <w:rPr>
                <w:b/>
                <w:lang w:val="sr-Cyrl-RS"/>
              </w:rPr>
            </w:pPr>
            <w:r>
              <w:rPr>
                <w:b/>
              </w:rPr>
              <w:t>2</w:t>
            </w:r>
            <w:r w:rsidR="00786212">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786212" w:rsidRDefault="00800313" w:rsidP="00786212">
            <w:pPr>
              <w:widowControl w:val="0"/>
              <w:autoSpaceDE w:val="0"/>
              <w:autoSpaceDN w:val="0"/>
              <w:adjustRightInd w:val="0"/>
              <w:ind w:right="-20"/>
              <w:jc w:val="center"/>
              <w:rPr>
                <w:b/>
                <w:lang w:val="sr-Cyrl-RS"/>
              </w:rPr>
            </w:pPr>
            <w:r>
              <w:rPr>
                <w:b/>
              </w:rPr>
              <w:t>2</w:t>
            </w:r>
            <w:r w:rsidR="00786212">
              <w:rPr>
                <w:b/>
                <w:lang w:val="sr-Cyrl-RS"/>
              </w:rPr>
              <w:t>5</w:t>
            </w:r>
          </w:p>
        </w:tc>
      </w:tr>
      <w:tr w:rsidR="00786212" w:rsidRPr="00CC2E2C" w:rsidTr="00800313">
        <w:tc>
          <w:tcPr>
            <w:tcW w:w="828" w:type="dxa"/>
            <w:shd w:val="clear" w:color="auto" w:fill="auto"/>
          </w:tcPr>
          <w:p w:rsidR="00786212" w:rsidRPr="00CC2E2C" w:rsidRDefault="00786212"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786212" w:rsidRDefault="00786212" w:rsidP="00800313">
            <w:pPr>
              <w:widowControl w:val="0"/>
              <w:autoSpaceDE w:val="0"/>
              <w:autoSpaceDN w:val="0"/>
              <w:adjustRightInd w:val="0"/>
              <w:ind w:right="-20"/>
              <w:rPr>
                <w:b/>
                <w:lang w:val="sr-Cyrl-RS"/>
              </w:rPr>
            </w:pPr>
            <w:r>
              <w:rPr>
                <w:b/>
                <w:lang w:val="sr-Cyrl-CS"/>
              </w:rPr>
              <w:t>СПЕЦИФИКАЦИЈА ДОБАРА</w:t>
            </w:r>
            <w:r w:rsidR="00C4662A">
              <w:rPr>
                <w:b/>
                <w:lang w:val="sr-Cyrl-CS"/>
              </w:rPr>
              <w:t xml:space="preserve"> ПО ПАРТИЈАМА</w:t>
            </w:r>
          </w:p>
        </w:tc>
        <w:tc>
          <w:tcPr>
            <w:tcW w:w="956" w:type="dxa"/>
            <w:shd w:val="clear" w:color="auto" w:fill="auto"/>
            <w:vAlign w:val="center"/>
          </w:tcPr>
          <w:p w:rsidR="00786212" w:rsidRPr="00786212" w:rsidRDefault="00786212" w:rsidP="00786212">
            <w:pPr>
              <w:widowControl w:val="0"/>
              <w:autoSpaceDE w:val="0"/>
              <w:autoSpaceDN w:val="0"/>
              <w:adjustRightInd w:val="0"/>
              <w:ind w:right="-20"/>
              <w:jc w:val="center"/>
              <w:rPr>
                <w:b/>
                <w:lang w:val="sr-Cyrl-RS"/>
              </w:rPr>
            </w:pPr>
            <w:r>
              <w:rPr>
                <w:b/>
                <w:lang w:val="sr-Cyrl-RS"/>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DC21ED" w:rsidP="00800313">
            <w:pPr>
              <w:widowControl w:val="0"/>
              <w:autoSpaceDE w:val="0"/>
              <w:autoSpaceDN w:val="0"/>
              <w:adjustRightInd w:val="0"/>
              <w:ind w:right="-20"/>
              <w:jc w:val="center"/>
              <w:rPr>
                <w:b/>
                <w:lang w:val="sr-Cyrl-RS"/>
              </w:rPr>
            </w:pPr>
            <w:r>
              <w:rPr>
                <w:b/>
                <w:lang w:val="sr-Cyrl-RS"/>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DC21ED" w:rsidP="00800313">
            <w:pPr>
              <w:widowControl w:val="0"/>
              <w:autoSpaceDE w:val="0"/>
              <w:autoSpaceDN w:val="0"/>
              <w:adjustRightInd w:val="0"/>
              <w:ind w:right="-20"/>
              <w:jc w:val="center"/>
              <w:rPr>
                <w:b/>
                <w:lang w:val="sr-Cyrl-RS"/>
              </w:rPr>
            </w:pPr>
            <w:r>
              <w:rPr>
                <w:b/>
                <w:lang w:val="sr-Cyrl-RS"/>
              </w:rPr>
              <w:t>29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00313" w:rsidP="00DC21ED">
            <w:pPr>
              <w:widowControl w:val="0"/>
              <w:autoSpaceDE w:val="0"/>
              <w:autoSpaceDN w:val="0"/>
              <w:adjustRightInd w:val="0"/>
              <w:ind w:right="-20"/>
              <w:jc w:val="center"/>
              <w:rPr>
                <w:b/>
                <w:lang w:val="sr-Cyrl-RS"/>
              </w:rPr>
            </w:pPr>
            <w:r>
              <w:rPr>
                <w:b/>
                <w:lang w:val="sr-Cyrl-RS"/>
              </w:rPr>
              <w:t>3</w:t>
            </w:r>
            <w:r w:rsidR="00DC21ED">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800313" w:rsidP="00786212">
            <w:pPr>
              <w:widowControl w:val="0"/>
              <w:autoSpaceDE w:val="0"/>
              <w:autoSpaceDN w:val="0"/>
              <w:adjustRightInd w:val="0"/>
              <w:ind w:right="-20"/>
              <w:jc w:val="center"/>
              <w:rPr>
                <w:b/>
                <w:lang w:val="sr-Cyrl-RS"/>
              </w:rPr>
            </w:pPr>
            <w:r>
              <w:rPr>
                <w:b/>
                <w:lang w:val="sr-Cyrl-RS"/>
              </w:rPr>
              <w:t>3</w:t>
            </w:r>
            <w:r w:rsidR="00DC21ED">
              <w:rPr>
                <w:b/>
                <w:lang w:val="sr-Cyrl-RS"/>
              </w:rPr>
              <w:t>1</w:t>
            </w:r>
            <w:r>
              <w:rPr>
                <w:b/>
                <w:lang w:val="sr-Cyrl-RS"/>
              </w:rPr>
              <w:t>-3</w:t>
            </w:r>
            <w:r w:rsidR="00786212">
              <w:rPr>
                <w:b/>
                <w:lang w:val="sr-Cyrl-RS"/>
              </w:rPr>
              <w:t>4</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34</w:t>
      </w:r>
      <w:r w:rsidRPr="002D5E45">
        <w:rPr>
          <w:b/>
          <w:bCs/>
          <w:sz w:val="22"/>
          <w:szCs w:val="22"/>
          <w:lang w:val="sr-Cyrl-CS"/>
        </w:rPr>
        <w:t xml:space="preserve"> стран</w:t>
      </w:r>
      <w:r w:rsidR="00ED0715" w:rsidRPr="002D5E45">
        <w:rPr>
          <w:b/>
          <w:bCs/>
          <w:sz w:val="22"/>
          <w:szCs w:val="22"/>
          <w:lang w:val="sr-Cyrl-C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2D5E45" w:rsidRDefault="002D5E45" w:rsidP="002F0184">
      <w:pPr>
        <w:pStyle w:val="Heading1"/>
        <w:rPr>
          <w:rFonts w:ascii="Times New Roman" w:hAnsi="Times New Roman"/>
          <w:sz w:val="22"/>
          <w:szCs w:val="22"/>
          <w:lang w:val="sr-Cyrl-RS"/>
        </w:rPr>
      </w:pPr>
    </w:p>
    <w:p w:rsidR="002D5E45" w:rsidRDefault="002D5E45"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12C1C">
        <w:rPr>
          <w:b/>
          <w:bCs/>
          <w:sz w:val="22"/>
          <w:szCs w:val="22"/>
        </w:rPr>
        <w:t>0</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9F2E83">
        <w:rPr>
          <w:b/>
          <w:bCs/>
          <w:sz w:val="22"/>
          <w:szCs w:val="22"/>
          <w:lang w:val="sr-Cyrl-CS"/>
        </w:rPr>
        <w:t>5</w:t>
      </w:r>
      <w:r w:rsidR="00414289">
        <w:rPr>
          <w:b/>
          <w:bCs/>
          <w:sz w:val="22"/>
          <w:szCs w:val="22"/>
          <w:lang w:val="sr-Cyrl-CS"/>
        </w:rPr>
        <w:t>2</w:t>
      </w:r>
      <w:r w:rsidR="009F2E83">
        <w:rPr>
          <w:b/>
          <w:bCs/>
          <w:sz w:val="22"/>
          <w:szCs w:val="22"/>
          <w:lang w:val="sr-Cyrl-CS"/>
        </w:rPr>
        <w:t>Д</w:t>
      </w:r>
      <w:r w:rsidR="002F0184" w:rsidRPr="00611CA3">
        <w:rPr>
          <w:b/>
          <w:bCs/>
          <w:sz w:val="22"/>
          <w:szCs w:val="22"/>
          <w:lang w:val="sr-Cyrl-CS"/>
        </w:rPr>
        <w:t>/15</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Pr="00611CA3" w:rsidRDefault="009E3312" w:rsidP="009E3312">
      <w:pPr>
        <w:jc w:val="center"/>
        <w:rPr>
          <w:b/>
          <w:bCs/>
          <w:spacing w:val="68"/>
          <w:sz w:val="22"/>
          <w:szCs w:val="22"/>
          <w:lang w:val="sr-Latn-CS"/>
        </w:rPr>
      </w:pPr>
      <w:r w:rsidRPr="00611CA3">
        <w:rPr>
          <w:b/>
          <w:bCs/>
          <w:spacing w:val="68"/>
          <w:sz w:val="22"/>
          <w:szCs w:val="22"/>
          <w:lang w:val="ru-RU"/>
        </w:rPr>
        <w:t>1 2 3 4</w:t>
      </w:r>
      <w:r w:rsidR="00FF6C91">
        <w:rPr>
          <w:b/>
          <w:bCs/>
          <w:spacing w:val="68"/>
          <w:sz w:val="22"/>
          <w:szCs w:val="22"/>
          <w:lang w:val="ru-RU"/>
        </w:rPr>
        <w:t xml:space="preserve"> 5 6 7</w:t>
      </w:r>
      <w:r w:rsidR="009F2E83">
        <w:rPr>
          <w:b/>
          <w:bCs/>
          <w:spacing w:val="68"/>
          <w:sz w:val="22"/>
          <w:szCs w:val="22"/>
          <w:lang w:val="ru-RU"/>
        </w:rPr>
        <w:t xml:space="preserve"> 8 9 10 11 12</w:t>
      </w:r>
      <w:r w:rsidR="00414289">
        <w:rPr>
          <w:b/>
          <w:bCs/>
          <w:spacing w:val="68"/>
          <w:sz w:val="22"/>
          <w:szCs w:val="22"/>
          <w:lang w:val="ru-RU"/>
        </w:rPr>
        <w:t xml:space="preserve"> 13</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2D5E45">
        <w:rPr>
          <w:bCs/>
          <w:sz w:val="22"/>
          <w:szCs w:val="22"/>
        </w:rPr>
        <w:t>Одлуке о покретању поступка бр.</w:t>
      </w:r>
      <w:r w:rsidR="00D53B8B" w:rsidRPr="002D5E45">
        <w:rPr>
          <w:bCs/>
          <w:sz w:val="22"/>
          <w:szCs w:val="22"/>
          <w:lang w:val="sr-Cyrl-RS"/>
        </w:rPr>
        <w:t>10</w:t>
      </w:r>
      <w:r w:rsidR="00414289" w:rsidRPr="002D5E45">
        <w:rPr>
          <w:bCs/>
          <w:sz w:val="22"/>
          <w:szCs w:val="22"/>
          <w:lang w:val="sr-Cyrl-RS"/>
        </w:rPr>
        <w:t>674</w:t>
      </w:r>
      <w:r w:rsidR="00F177B0" w:rsidRPr="002D5E45">
        <w:rPr>
          <w:bCs/>
          <w:sz w:val="22"/>
          <w:szCs w:val="22"/>
          <w:lang w:val="sr-Latn-CS"/>
        </w:rPr>
        <w:t>/</w:t>
      </w:r>
      <w:r w:rsidR="00414289" w:rsidRPr="002D5E45">
        <w:rPr>
          <w:bCs/>
          <w:sz w:val="22"/>
          <w:szCs w:val="22"/>
          <w:lang w:val="sr-Cyrl-RS"/>
        </w:rPr>
        <w:t>1</w:t>
      </w:r>
      <w:r w:rsidRPr="002D5E45">
        <w:rPr>
          <w:bCs/>
          <w:sz w:val="22"/>
          <w:szCs w:val="22"/>
        </w:rPr>
        <w:t xml:space="preserve"> од</w:t>
      </w:r>
      <w:r w:rsidR="00623737" w:rsidRPr="002D5E45">
        <w:rPr>
          <w:bCs/>
          <w:sz w:val="22"/>
          <w:szCs w:val="22"/>
        </w:rPr>
        <w:t xml:space="preserve"> </w:t>
      </w:r>
      <w:r w:rsidR="00414289" w:rsidRPr="002D5E45">
        <w:rPr>
          <w:bCs/>
          <w:sz w:val="22"/>
          <w:szCs w:val="22"/>
          <w:lang w:val="sr-Cyrl-RS"/>
        </w:rPr>
        <w:t>11</w:t>
      </w:r>
      <w:r w:rsidR="00D53B8B" w:rsidRPr="002D5E45">
        <w:rPr>
          <w:bCs/>
          <w:sz w:val="22"/>
          <w:szCs w:val="22"/>
          <w:lang w:val="sr-Cyrl-CS"/>
        </w:rPr>
        <w:t>.1</w:t>
      </w:r>
      <w:r w:rsidR="009F2E83" w:rsidRPr="002D5E45">
        <w:rPr>
          <w:bCs/>
          <w:sz w:val="22"/>
          <w:szCs w:val="22"/>
          <w:lang w:val="sr-Cyrl-CS"/>
        </w:rPr>
        <w:t>2</w:t>
      </w:r>
      <w:r w:rsidR="007D0969" w:rsidRPr="002D5E45">
        <w:rPr>
          <w:bCs/>
          <w:sz w:val="22"/>
          <w:szCs w:val="22"/>
          <w:lang w:val="sr-Cyrl-CS"/>
        </w:rPr>
        <w:t>.2015</w:t>
      </w:r>
      <w:r w:rsidR="00360ADD" w:rsidRPr="002D5E45">
        <w:rPr>
          <w:bCs/>
          <w:sz w:val="22"/>
          <w:szCs w:val="22"/>
        </w:rPr>
        <w:t xml:space="preserve">. године </w:t>
      </w:r>
      <w:r w:rsidR="00D4585A" w:rsidRPr="002D5E45">
        <w:rPr>
          <w:bCs/>
          <w:sz w:val="22"/>
          <w:szCs w:val="22"/>
        </w:rPr>
        <w:t>и Решења о именовању чл</w:t>
      </w:r>
      <w:r w:rsidR="00D4585A" w:rsidRPr="002D5E45">
        <w:rPr>
          <w:bCs/>
          <w:sz w:val="22"/>
          <w:szCs w:val="22"/>
          <w:lang w:val="sr-Cyrl-CS"/>
        </w:rPr>
        <w:t>анова</w:t>
      </w:r>
      <w:r w:rsidR="00B54353" w:rsidRPr="002D5E45">
        <w:rPr>
          <w:bCs/>
          <w:sz w:val="22"/>
          <w:szCs w:val="22"/>
        </w:rPr>
        <w:t xml:space="preserve"> комисије бр. </w:t>
      </w:r>
      <w:r w:rsidR="00D53B8B" w:rsidRPr="002D5E45">
        <w:rPr>
          <w:bCs/>
          <w:sz w:val="22"/>
          <w:szCs w:val="22"/>
          <w:lang w:val="sr-Cyrl-RS"/>
        </w:rPr>
        <w:t>10</w:t>
      </w:r>
      <w:r w:rsidR="00414289" w:rsidRPr="002D5E45">
        <w:rPr>
          <w:bCs/>
          <w:sz w:val="22"/>
          <w:szCs w:val="22"/>
          <w:lang w:val="sr-Cyrl-RS"/>
        </w:rPr>
        <w:t>674</w:t>
      </w:r>
      <w:r w:rsidR="00623737" w:rsidRPr="002D5E45">
        <w:rPr>
          <w:bCs/>
          <w:sz w:val="22"/>
          <w:szCs w:val="22"/>
        </w:rPr>
        <w:t>/</w:t>
      </w:r>
      <w:r w:rsidR="00414289" w:rsidRPr="002D5E45">
        <w:rPr>
          <w:bCs/>
          <w:sz w:val="22"/>
          <w:szCs w:val="22"/>
          <w:lang w:val="sr-Cyrl-RS"/>
        </w:rPr>
        <w:t>2</w:t>
      </w:r>
      <w:r w:rsidR="00D53B8B" w:rsidRPr="002D5E45">
        <w:rPr>
          <w:bCs/>
          <w:sz w:val="22"/>
          <w:szCs w:val="22"/>
          <w:lang w:val="sr-Cyrl-RS"/>
        </w:rPr>
        <w:t xml:space="preserve"> </w:t>
      </w:r>
      <w:r w:rsidR="00B54353" w:rsidRPr="002D5E45">
        <w:rPr>
          <w:bCs/>
          <w:sz w:val="22"/>
          <w:szCs w:val="22"/>
        </w:rPr>
        <w:t xml:space="preserve">од </w:t>
      </w:r>
      <w:r w:rsidR="007A3653" w:rsidRPr="002D5E45">
        <w:rPr>
          <w:bCs/>
          <w:sz w:val="22"/>
          <w:szCs w:val="22"/>
          <w:lang w:val="sr-Cyrl-RS"/>
        </w:rPr>
        <w:t xml:space="preserve"> </w:t>
      </w:r>
      <w:r w:rsidR="00414289" w:rsidRPr="002D5E45">
        <w:rPr>
          <w:bCs/>
          <w:sz w:val="22"/>
          <w:szCs w:val="22"/>
          <w:lang w:val="sr-Cyrl-RS"/>
        </w:rPr>
        <w:t>11</w:t>
      </w:r>
      <w:r w:rsidR="00106244" w:rsidRPr="002D5E45">
        <w:rPr>
          <w:bCs/>
          <w:sz w:val="22"/>
          <w:szCs w:val="22"/>
        </w:rPr>
        <w:t>.</w:t>
      </w:r>
      <w:r w:rsidR="00FF6C91" w:rsidRPr="002D5E45">
        <w:rPr>
          <w:bCs/>
          <w:sz w:val="22"/>
          <w:szCs w:val="22"/>
          <w:lang w:val="sr-Cyrl-RS"/>
        </w:rPr>
        <w:t>1</w:t>
      </w:r>
      <w:r w:rsidR="009F2E83" w:rsidRPr="002D5E45">
        <w:rPr>
          <w:bCs/>
          <w:sz w:val="22"/>
          <w:szCs w:val="22"/>
          <w:lang w:val="sr-Cyrl-RS"/>
        </w:rPr>
        <w:t>2</w:t>
      </w:r>
      <w:r w:rsidR="00106244" w:rsidRPr="002D5E45">
        <w:rPr>
          <w:bCs/>
          <w:sz w:val="22"/>
          <w:szCs w:val="22"/>
        </w:rPr>
        <w:t>.</w:t>
      </w:r>
      <w:r w:rsidR="00864858" w:rsidRPr="002D5E45">
        <w:rPr>
          <w:bCs/>
          <w:sz w:val="22"/>
          <w:szCs w:val="22"/>
          <w:lang w:val="sr-Latn-CS"/>
        </w:rPr>
        <w:t>2015</w:t>
      </w:r>
      <w:r w:rsidR="00B54353" w:rsidRPr="002D5E45">
        <w:rPr>
          <w:bCs/>
          <w:sz w:val="22"/>
          <w:szCs w:val="22"/>
        </w:rPr>
        <w:t>.</w:t>
      </w:r>
      <w:r w:rsidR="001C6861" w:rsidRPr="002D5E45">
        <w:rPr>
          <w:bCs/>
          <w:sz w:val="22"/>
          <w:szCs w:val="22"/>
        </w:rPr>
        <w:t xml:space="preserve"> године</w:t>
      </w:r>
      <w:r w:rsidRPr="002D5E45">
        <w:rPr>
          <w:bCs/>
          <w:sz w:val="22"/>
          <w:szCs w:val="22"/>
        </w:rPr>
        <w:t xml:space="preserve">, </w:t>
      </w:r>
      <w:r w:rsidR="007A3653" w:rsidRPr="002D5E45">
        <w:rPr>
          <w:bCs/>
          <w:sz w:val="22"/>
          <w:szCs w:val="22"/>
          <w:lang w:val="sr-Cyrl-RS"/>
        </w:rPr>
        <w:t xml:space="preserve"> </w:t>
      </w:r>
      <w:r w:rsidR="00623737" w:rsidRPr="002D5E45">
        <w:rPr>
          <w:bCs/>
          <w:sz w:val="22"/>
          <w:szCs w:val="22"/>
        </w:rPr>
        <w:t>Комисија за</w:t>
      </w:r>
      <w:r w:rsidR="009F2E83" w:rsidRPr="002D5E45">
        <w:rPr>
          <w:bCs/>
          <w:sz w:val="22"/>
          <w:szCs w:val="22"/>
          <w:lang w:val="sr-Cyrl-RS"/>
        </w:rPr>
        <w:t xml:space="preserve"> јавну набавку лекова </w:t>
      </w:r>
      <w:r w:rsidR="00414289" w:rsidRPr="002D5E45">
        <w:rPr>
          <w:bCs/>
          <w:sz w:val="22"/>
          <w:szCs w:val="22"/>
          <w:lang w:val="sr-Cyrl-RS"/>
        </w:rPr>
        <w:t>са Д листе</w:t>
      </w:r>
      <w:r w:rsidR="00623737" w:rsidRPr="002D5E45">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9F2E83" w:rsidRDefault="009F2E83" w:rsidP="00D626E3">
      <w:pPr>
        <w:pStyle w:val="Heading3"/>
        <w:rPr>
          <w:rFonts w:ascii="Times New Roman" w:hAnsi="Times New Roman"/>
          <w:sz w:val="22"/>
          <w:szCs w:val="22"/>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68296F">
      <w:pPr>
        <w:rPr>
          <w:sz w:val="22"/>
          <w:szCs w:val="22"/>
        </w:rPr>
      </w:pPr>
      <w:r w:rsidRPr="00611CA3">
        <w:rPr>
          <w:sz w:val="22"/>
          <w:szCs w:val="22"/>
        </w:rPr>
        <w:t>4.</w:t>
      </w:r>
      <w:r w:rsidR="009F2E83">
        <w:rPr>
          <w:sz w:val="22"/>
          <w:szCs w:val="22"/>
          <w:lang w:val="sr-Cyrl-RS"/>
        </w:rPr>
        <w:t xml:space="preserve"> </w:t>
      </w:r>
      <w:r w:rsidRPr="00611CA3">
        <w:rPr>
          <w:sz w:val="22"/>
          <w:szCs w:val="22"/>
        </w:rPr>
        <w:t>Контакт (лице/служба)</w:t>
      </w:r>
    </w:p>
    <w:p w:rsidR="0068296F" w:rsidRPr="00611CA3" w:rsidRDefault="00C05090" w:rsidP="0068296F">
      <w:pPr>
        <w:tabs>
          <w:tab w:val="left" w:pos="426"/>
          <w:tab w:val="left" w:pos="709"/>
        </w:tabs>
        <w:rPr>
          <w:sz w:val="22"/>
          <w:szCs w:val="22"/>
        </w:rPr>
      </w:pPr>
      <w:r>
        <w:rPr>
          <w:sz w:val="22"/>
          <w:szCs w:val="22"/>
        </w:rPr>
        <w:tab/>
      </w:r>
      <w:r w:rsidR="0068296F" w:rsidRPr="00611CA3">
        <w:rPr>
          <w:sz w:val="22"/>
          <w:szCs w:val="22"/>
        </w:rPr>
        <w:t xml:space="preserve">Живановић Јасмина (zivanovic.jasmina@bkosa.edu.rs), </w:t>
      </w:r>
    </w:p>
    <w:p w:rsidR="0068296F" w:rsidRPr="00611CA3"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p>
    <w:p w:rsidR="004B4872" w:rsidRPr="00611CA3" w:rsidRDefault="0068296F" w:rsidP="004B4872">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лекови </w:t>
      </w:r>
      <w:r w:rsidR="00414289">
        <w:rPr>
          <w:sz w:val="22"/>
          <w:szCs w:val="22"/>
          <w:lang w:val="sr-Cyrl-CS"/>
        </w:rPr>
        <w:t>са Д листе за период до годину дана</w:t>
      </w:r>
      <w:r w:rsidR="00414289">
        <w:rPr>
          <w:sz w:val="22"/>
          <w:szCs w:val="22"/>
        </w:rPr>
        <w:tab/>
      </w:r>
      <w:r w:rsidR="00414289">
        <w:rPr>
          <w:sz w:val="22"/>
          <w:szCs w:val="22"/>
        </w:rPr>
        <w:tab/>
      </w:r>
      <w:r w:rsidR="00414289">
        <w:rPr>
          <w:sz w:val="22"/>
          <w:szCs w:val="22"/>
        </w:rPr>
        <w:tab/>
      </w:r>
      <w:r w:rsidR="00414289">
        <w:rPr>
          <w:sz w:val="22"/>
          <w:szCs w:val="22"/>
        </w:rPr>
        <w:tab/>
      </w:r>
    </w:p>
    <w:p w:rsidR="0068296F" w:rsidRPr="009F2E83" w:rsidRDefault="0068296F" w:rsidP="009F2E83">
      <w:pPr>
        <w:ind w:left="360"/>
        <w:rPr>
          <w:sz w:val="22"/>
          <w:szCs w:val="22"/>
        </w:rPr>
      </w:pPr>
      <w:r w:rsidRPr="00611CA3">
        <w:rPr>
          <w:sz w:val="22"/>
          <w:szCs w:val="22"/>
        </w:rPr>
        <w:t xml:space="preserve">1.1. Назив и ознака из општег речника набавке: </w:t>
      </w:r>
      <w:r w:rsidR="009F2E83" w:rsidRPr="009F2E83">
        <w:rPr>
          <w:sz w:val="22"/>
          <w:szCs w:val="22"/>
        </w:rPr>
        <w:t>Фармацеутски производи – 33600000</w:t>
      </w:r>
      <w:r w:rsidR="009F2E83" w:rsidRPr="0062245A">
        <w:rPr>
          <w:color w:val="000000"/>
          <w:lang w:val="sr-Cyrl-RS"/>
        </w:rPr>
        <w:t xml:space="preserve"> </w:t>
      </w:r>
      <w:r w:rsidRPr="00611CA3">
        <w:t>(исти за све партије</w:t>
      </w:r>
      <w:r w:rsidR="004B4872" w:rsidRPr="00611CA3">
        <w:t>)</w:t>
      </w:r>
    </w:p>
    <w:p w:rsidR="0068296F" w:rsidRPr="00611CA3" w:rsidRDefault="0068296F" w:rsidP="0068296F">
      <w:pPr>
        <w:pStyle w:val="NoSpacing"/>
        <w:jc w:val="both"/>
        <w:rPr>
          <w:rFonts w:ascii="Times New Roman" w:hAnsi="Times New Roman"/>
          <w:color w:val="000000"/>
        </w:rPr>
      </w:pPr>
    </w:p>
    <w:p w:rsidR="004B4872" w:rsidRDefault="0068296F" w:rsidP="009F2E83">
      <w:pPr>
        <w:pStyle w:val="ListParagraph"/>
        <w:numPr>
          <w:ilvl w:val="0"/>
          <w:numId w:val="7"/>
        </w:numPr>
        <w:tabs>
          <w:tab w:val="left" w:pos="0"/>
        </w:tabs>
        <w:rPr>
          <w:rFonts w:ascii="Times New Roman" w:hAnsi="Times New Roman"/>
          <w:szCs w:val="22"/>
          <w:lang w:val="sr-Cyrl-RS"/>
        </w:rPr>
      </w:pPr>
      <w:r w:rsidRPr="009F2E83">
        <w:rPr>
          <w:rFonts w:ascii="Times New Roman" w:hAnsi="Times New Roman"/>
          <w:szCs w:val="22"/>
        </w:rPr>
        <w:t xml:space="preserve">Јавна набавка је обликована </w:t>
      </w:r>
      <w:r w:rsidR="007A3653" w:rsidRPr="009F2E83">
        <w:rPr>
          <w:rFonts w:ascii="Times New Roman" w:hAnsi="Times New Roman"/>
          <w:szCs w:val="22"/>
          <w:lang w:val="sr-Cyrl-RS"/>
        </w:rPr>
        <w:t xml:space="preserve">у </w:t>
      </w:r>
      <w:r w:rsidR="009F2E83" w:rsidRPr="009F2E83">
        <w:rPr>
          <w:rFonts w:ascii="Times New Roman" w:hAnsi="Times New Roman"/>
          <w:szCs w:val="22"/>
          <w:lang w:val="sr-Cyrl-RS"/>
        </w:rPr>
        <w:t>1</w:t>
      </w:r>
      <w:r w:rsidR="00414289">
        <w:rPr>
          <w:rFonts w:ascii="Times New Roman" w:hAnsi="Times New Roman"/>
          <w:szCs w:val="22"/>
          <w:lang w:val="sr-Cyrl-RS"/>
        </w:rPr>
        <w:t>3</w:t>
      </w:r>
      <w:r w:rsidR="007A3653" w:rsidRPr="009F2E83">
        <w:rPr>
          <w:rFonts w:ascii="Times New Roman" w:hAnsi="Times New Roman"/>
          <w:szCs w:val="22"/>
          <w:lang w:val="sr-Cyrl-RS"/>
        </w:rPr>
        <w:t xml:space="preserve"> партиј</w:t>
      </w:r>
      <w:r w:rsidR="00C05090" w:rsidRPr="009F2E83">
        <w:rPr>
          <w:rFonts w:ascii="Times New Roman" w:hAnsi="Times New Roman"/>
          <w:szCs w:val="22"/>
          <w:lang w:val="sr-Cyrl-RS"/>
        </w:rPr>
        <w:t>а</w:t>
      </w:r>
      <w:r w:rsidR="004B4872" w:rsidRPr="009F2E83">
        <w:rPr>
          <w:rFonts w:ascii="Times New Roman" w:hAnsi="Times New Roman"/>
          <w:szCs w:val="22"/>
        </w:rPr>
        <w:t>:</w:t>
      </w:r>
    </w:p>
    <w:p w:rsidR="004D05DB" w:rsidRDefault="004D05DB" w:rsidP="004D05DB">
      <w:pPr>
        <w:tabs>
          <w:tab w:val="left" w:pos="0"/>
        </w:tabs>
        <w:rPr>
          <w:szCs w:val="22"/>
          <w:lang w:val="sr-Cyrl-RS"/>
        </w:rPr>
      </w:pPr>
    </w:p>
    <w:p w:rsidR="004D05DB" w:rsidRDefault="004D05DB" w:rsidP="004D05DB">
      <w:pPr>
        <w:tabs>
          <w:tab w:val="left" w:pos="0"/>
        </w:tabs>
        <w:rPr>
          <w:szCs w:val="22"/>
          <w:lang w:val="sr-Cyrl-RS"/>
        </w:rPr>
      </w:pPr>
    </w:p>
    <w:p w:rsidR="004D05DB" w:rsidRPr="004D05DB" w:rsidRDefault="004D05DB" w:rsidP="004D05DB">
      <w:pPr>
        <w:tabs>
          <w:tab w:val="left" w:pos="0"/>
        </w:tabs>
        <w:rPr>
          <w:szCs w:val="22"/>
          <w:lang w:val="sr-Cyrl-RS"/>
        </w:rPr>
      </w:pPr>
    </w:p>
    <w:tbl>
      <w:tblPr>
        <w:tblStyle w:val="TableGrid"/>
        <w:tblW w:w="8930" w:type="dxa"/>
        <w:tblInd w:w="817" w:type="dxa"/>
        <w:tblLook w:val="04A0" w:firstRow="1" w:lastRow="0" w:firstColumn="1" w:lastColumn="0" w:noHBand="0" w:noVBand="1"/>
      </w:tblPr>
      <w:tblGrid>
        <w:gridCol w:w="1418"/>
        <w:gridCol w:w="4961"/>
        <w:gridCol w:w="2551"/>
      </w:tblGrid>
      <w:tr w:rsidR="009F2E83" w:rsidRPr="0062245A" w:rsidTr="004D05DB">
        <w:tc>
          <w:tcPr>
            <w:tcW w:w="1418" w:type="dxa"/>
          </w:tcPr>
          <w:p w:rsidR="009F2E83" w:rsidRPr="0062245A" w:rsidRDefault="009F2E83" w:rsidP="009F2E83">
            <w:pPr>
              <w:rPr>
                <w:iCs/>
                <w:lang w:val="sr-Cyrl-RS"/>
              </w:rPr>
            </w:pPr>
          </w:p>
        </w:tc>
        <w:tc>
          <w:tcPr>
            <w:tcW w:w="4961" w:type="dxa"/>
          </w:tcPr>
          <w:p w:rsidR="009F2E83" w:rsidRPr="0062245A" w:rsidRDefault="009F2E83" w:rsidP="009F2E83">
            <w:pPr>
              <w:jc w:val="center"/>
              <w:rPr>
                <w:b/>
                <w:lang w:val="sr-Cyrl-RS"/>
              </w:rPr>
            </w:pPr>
            <w:r w:rsidRPr="0062245A">
              <w:rPr>
                <w:b/>
                <w:lang w:val="sr-Cyrl-RS"/>
              </w:rPr>
              <w:t>Назив партије</w:t>
            </w:r>
          </w:p>
        </w:tc>
        <w:tc>
          <w:tcPr>
            <w:tcW w:w="2551" w:type="dxa"/>
          </w:tcPr>
          <w:p w:rsidR="009F2E83" w:rsidRPr="0062245A" w:rsidRDefault="009F2E83" w:rsidP="009F2E83">
            <w:pPr>
              <w:jc w:val="center"/>
              <w:rPr>
                <w:b/>
                <w:lang w:val="sr-Cyrl-RS"/>
              </w:rPr>
            </w:pPr>
            <w:r w:rsidRPr="0062245A">
              <w:rPr>
                <w:b/>
                <w:lang w:val="sr-Cyrl-RS"/>
              </w:rPr>
              <w:t xml:space="preserve">Процењена вредност по партијама у дин. </w:t>
            </w:r>
          </w:p>
          <w:p w:rsidR="009F2E83" w:rsidRPr="0062245A" w:rsidRDefault="009F2E83" w:rsidP="009F2E83">
            <w:pPr>
              <w:jc w:val="center"/>
              <w:rPr>
                <w:b/>
                <w:lang w:val="sr-Cyrl-RS"/>
              </w:rPr>
            </w:pPr>
            <w:r w:rsidRPr="0062245A">
              <w:rPr>
                <w:b/>
                <w:lang w:val="sr-Cyrl-RS"/>
              </w:rPr>
              <w:t>без ПДВ-а</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1</w:t>
            </w:r>
          </w:p>
        </w:tc>
        <w:tc>
          <w:tcPr>
            <w:tcW w:w="4961" w:type="dxa"/>
          </w:tcPr>
          <w:p w:rsidR="00414289" w:rsidRPr="00563B1D" w:rsidRDefault="00414289" w:rsidP="00770CCC">
            <w:pPr>
              <w:rPr>
                <w:iCs/>
                <w:lang w:val="sr-Latn-RS"/>
              </w:rPr>
            </w:pPr>
            <w:r w:rsidRPr="00563B1D">
              <w:rPr>
                <w:iCs/>
                <w:lang w:val="sr-Latn-RS"/>
              </w:rPr>
              <w:t xml:space="preserve">AmfotericinB </w:t>
            </w:r>
          </w:p>
        </w:tc>
        <w:tc>
          <w:tcPr>
            <w:tcW w:w="2551" w:type="dxa"/>
            <w:vAlign w:val="bottom"/>
          </w:tcPr>
          <w:p w:rsidR="00414289" w:rsidRPr="007748A3" w:rsidRDefault="00414289" w:rsidP="00770CCC">
            <w:pPr>
              <w:jc w:val="right"/>
              <w:rPr>
                <w:color w:val="000000"/>
              </w:rPr>
            </w:pPr>
            <w:r>
              <w:rPr>
                <w:color w:val="000000"/>
              </w:rPr>
              <w:t>2.310.</w:t>
            </w:r>
            <w:r w:rsidRPr="007748A3">
              <w:rPr>
                <w:color w:val="000000"/>
              </w:rPr>
              <w:t>000,00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2</w:t>
            </w:r>
          </w:p>
        </w:tc>
        <w:tc>
          <w:tcPr>
            <w:tcW w:w="4961" w:type="dxa"/>
          </w:tcPr>
          <w:p w:rsidR="00414289" w:rsidRPr="00563B1D" w:rsidRDefault="00414289" w:rsidP="00770CCC">
            <w:pPr>
              <w:rPr>
                <w:iCs/>
                <w:lang w:val="sr-Latn-RS"/>
              </w:rPr>
            </w:pPr>
            <w:r w:rsidRPr="00563B1D">
              <w:rPr>
                <w:iCs/>
                <w:lang w:val="sr-Latn-RS"/>
              </w:rPr>
              <w:t xml:space="preserve">Aminofilin  </w:t>
            </w:r>
          </w:p>
        </w:tc>
        <w:tc>
          <w:tcPr>
            <w:tcW w:w="2551" w:type="dxa"/>
            <w:vAlign w:val="bottom"/>
          </w:tcPr>
          <w:p w:rsidR="00414289" w:rsidRPr="007748A3" w:rsidRDefault="00414289" w:rsidP="00770CCC">
            <w:pPr>
              <w:jc w:val="right"/>
              <w:rPr>
                <w:color w:val="000000"/>
              </w:rPr>
            </w:pPr>
            <w:r>
              <w:rPr>
                <w:color w:val="000000"/>
              </w:rPr>
              <w:t>770.</w:t>
            </w:r>
            <w:r w:rsidRPr="007748A3">
              <w:rPr>
                <w:color w:val="000000"/>
              </w:rPr>
              <w:t>000,00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3</w:t>
            </w:r>
          </w:p>
        </w:tc>
        <w:tc>
          <w:tcPr>
            <w:tcW w:w="4961" w:type="dxa"/>
          </w:tcPr>
          <w:p w:rsidR="00414289" w:rsidRPr="00563B1D" w:rsidRDefault="00414289" w:rsidP="00770CCC">
            <w:pPr>
              <w:rPr>
                <w:iCs/>
                <w:lang w:val="sr-Latn-RS"/>
              </w:rPr>
            </w:pPr>
            <w:r w:rsidRPr="00563B1D">
              <w:rPr>
                <w:iCs/>
                <w:lang w:val="sr-Latn-RS"/>
              </w:rPr>
              <w:t xml:space="preserve">Atropin sulfat </w:t>
            </w:r>
          </w:p>
        </w:tc>
        <w:tc>
          <w:tcPr>
            <w:tcW w:w="2551" w:type="dxa"/>
            <w:vAlign w:val="bottom"/>
          </w:tcPr>
          <w:p w:rsidR="00414289" w:rsidRPr="007748A3" w:rsidRDefault="00414289" w:rsidP="00770CCC">
            <w:pPr>
              <w:jc w:val="right"/>
              <w:rPr>
                <w:color w:val="000000"/>
              </w:rPr>
            </w:pPr>
            <w:r>
              <w:rPr>
                <w:color w:val="000000"/>
              </w:rPr>
              <w:t>243.000</w:t>
            </w:r>
            <w:r w:rsidRPr="007748A3">
              <w:rPr>
                <w:color w:val="000000"/>
              </w:rPr>
              <w:t>,00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4</w:t>
            </w:r>
          </w:p>
        </w:tc>
        <w:tc>
          <w:tcPr>
            <w:tcW w:w="4961" w:type="dxa"/>
          </w:tcPr>
          <w:p w:rsidR="00414289" w:rsidRPr="00563B1D" w:rsidRDefault="00414289" w:rsidP="00770CCC">
            <w:pPr>
              <w:rPr>
                <w:iCs/>
                <w:lang w:val="sr-Latn-RS"/>
              </w:rPr>
            </w:pPr>
            <w:r w:rsidRPr="00563B1D">
              <w:rPr>
                <w:iCs/>
                <w:lang w:val="sr-Latn-RS"/>
              </w:rPr>
              <w:t>Kalcijum glukonat</w:t>
            </w:r>
          </w:p>
        </w:tc>
        <w:tc>
          <w:tcPr>
            <w:tcW w:w="2551" w:type="dxa"/>
            <w:vAlign w:val="bottom"/>
          </w:tcPr>
          <w:p w:rsidR="00414289" w:rsidRPr="007748A3" w:rsidRDefault="00414289" w:rsidP="00770CCC">
            <w:pPr>
              <w:jc w:val="right"/>
              <w:rPr>
                <w:color w:val="000000"/>
              </w:rPr>
            </w:pPr>
            <w:r>
              <w:rPr>
                <w:color w:val="000000"/>
              </w:rPr>
              <w:t>93.500</w:t>
            </w:r>
            <w:r w:rsidRPr="007748A3">
              <w:rPr>
                <w:color w:val="000000"/>
              </w:rPr>
              <w:t>,</w:t>
            </w:r>
            <w:r>
              <w:rPr>
                <w:color w:val="000000"/>
              </w:rPr>
              <w:t>0</w:t>
            </w:r>
            <w:r w:rsidRPr="007748A3">
              <w:rPr>
                <w:color w:val="000000"/>
              </w:rPr>
              <w:t>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5</w:t>
            </w:r>
          </w:p>
        </w:tc>
        <w:tc>
          <w:tcPr>
            <w:tcW w:w="4961" w:type="dxa"/>
          </w:tcPr>
          <w:p w:rsidR="00414289" w:rsidRPr="00563B1D" w:rsidRDefault="00414289" w:rsidP="00770CCC">
            <w:pPr>
              <w:rPr>
                <w:iCs/>
                <w:lang w:val="sr-Latn-RS"/>
              </w:rPr>
            </w:pPr>
            <w:r w:rsidRPr="00563B1D">
              <w:rPr>
                <w:iCs/>
                <w:lang w:val="sr-Latn-RS"/>
              </w:rPr>
              <w:t>Dezmopresin</w:t>
            </w:r>
          </w:p>
        </w:tc>
        <w:tc>
          <w:tcPr>
            <w:tcW w:w="2551" w:type="dxa"/>
            <w:vAlign w:val="bottom"/>
          </w:tcPr>
          <w:p w:rsidR="00414289" w:rsidRPr="007748A3" w:rsidRDefault="00414289" w:rsidP="00770CCC">
            <w:pPr>
              <w:jc w:val="right"/>
              <w:rPr>
                <w:color w:val="000000"/>
              </w:rPr>
            </w:pPr>
            <w:r>
              <w:rPr>
                <w:color w:val="000000"/>
              </w:rPr>
              <w:t>61.600</w:t>
            </w:r>
            <w:r w:rsidRPr="007748A3">
              <w:rPr>
                <w:color w:val="000000"/>
              </w:rPr>
              <w:t>,00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6</w:t>
            </w:r>
          </w:p>
        </w:tc>
        <w:tc>
          <w:tcPr>
            <w:tcW w:w="4961" w:type="dxa"/>
          </w:tcPr>
          <w:p w:rsidR="00414289" w:rsidRPr="00563B1D" w:rsidRDefault="00414289" w:rsidP="00770CCC">
            <w:pPr>
              <w:rPr>
                <w:iCs/>
                <w:lang w:val="sr-Latn-RS"/>
              </w:rPr>
            </w:pPr>
            <w:r w:rsidRPr="00563B1D">
              <w:rPr>
                <w:iCs/>
                <w:lang w:val="sr-Latn-RS"/>
              </w:rPr>
              <w:t>Glukoza IVIN</w:t>
            </w:r>
          </w:p>
        </w:tc>
        <w:tc>
          <w:tcPr>
            <w:tcW w:w="2551" w:type="dxa"/>
            <w:vAlign w:val="bottom"/>
          </w:tcPr>
          <w:p w:rsidR="00414289" w:rsidRPr="007748A3" w:rsidRDefault="00414289" w:rsidP="00770CCC">
            <w:pPr>
              <w:jc w:val="right"/>
              <w:rPr>
                <w:color w:val="000000"/>
              </w:rPr>
            </w:pPr>
            <w:r>
              <w:rPr>
                <w:color w:val="000000"/>
              </w:rPr>
              <w:t>53.750</w:t>
            </w:r>
            <w:r w:rsidRPr="007748A3">
              <w:rPr>
                <w:color w:val="000000"/>
              </w:rPr>
              <w:t>,00</w:t>
            </w:r>
          </w:p>
        </w:tc>
      </w:tr>
      <w:tr w:rsidR="00414289" w:rsidRPr="0062245A" w:rsidTr="004D05DB">
        <w:tc>
          <w:tcPr>
            <w:tcW w:w="1418" w:type="dxa"/>
          </w:tcPr>
          <w:p w:rsidR="00414289" w:rsidRPr="0062245A" w:rsidRDefault="00414289" w:rsidP="009F2E83">
            <w:pPr>
              <w:rPr>
                <w:iCs/>
                <w:lang w:val="sr-Latn-RS"/>
              </w:rPr>
            </w:pPr>
            <w:r w:rsidRPr="0062245A">
              <w:rPr>
                <w:iCs/>
                <w:noProof/>
                <w:lang w:val="sr-Cyrl-CS"/>
              </w:rPr>
              <w:t>Партија</w:t>
            </w:r>
            <w:r w:rsidRPr="0062245A">
              <w:rPr>
                <w:iCs/>
                <w:lang w:val="sr-Cyrl-CS"/>
              </w:rPr>
              <w:t xml:space="preserve"> </w:t>
            </w:r>
            <w:r w:rsidRPr="0062245A">
              <w:rPr>
                <w:iCs/>
                <w:lang w:val="sr-Latn-RS"/>
              </w:rPr>
              <w:t>7</w:t>
            </w:r>
          </w:p>
        </w:tc>
        <w:tc>
          <w:tcPr>
            <w:tcW w:w="4961" w:type="dxa"/>
          </w:tcPr>
          <w:p w:rsidR="00414289" w:rsidRPr="00563B1D" w:rsidRDefault="00414289" w:rsidP="00770CCC">
            <w:pPr>
              <w:rPr>
                <w:iCs/>
                <w:lang w:val="sr-Latn-RS"/>
              </w:rPr>
            </w:pPr>
            <w:r w:rsidRPr="00563B1D">
              <w:rPr>
                <w:iCs/>
                <w:lang w:val="sr-Latn-RS"/>
              </w:rPr>
              <w:t xml:space="preserve">Lidocain </w:t>
            </w:r>
          </w:p>
        </w:tc>
        <w:tc>
          <w:tcPr>
            <w:tcW w:w="2551" w:type="dxa"/>
            <w:vAlign w:val="bottom"/>
          </w:tcPr>
          <w:p w:rsidR="00414289" w:rsidRPr="007748A3" w:rsidRDefault="00414289" w:rsidP="00770CCC">
            <w:pPr>
              <w:jc w:val="right"/>
              <w:rPr>
                <w:color w:val="000000"/>
              </w:rPr>
            </w:pPr>
            <w:r>
              <w:rPr>
                <w:color w:val="000000"/>
                <w:lang w:val="sr-Latn-RS"/>
              </w:rPr>
              <w:t>55.500</w:t>
            </w:r>
            <w:r w:rsidRPr="007748A3">
              <w:rPr>
                <w:color w:val="000000"/>
              </w:rPr>
              <w:t>,</w:t>
            </w:r>
            <w:r>
              <w:rPr>
                <w:color w:val="000000"/>
              </w:rPr>
              <w:t>0</w:t>
            </w:r>
            <w:r w:rsidRPr="007748A3">
              <w:rPr>
                <w:color w:val="000000"/>
              </w:rPr>
              <w:t>0</w:t>
            </w:r>
          </w:p>
        </w:tc>
      </w:tr>
      <w:tr w:rsidR="00414289" w:rsidRPr="0062245A" w:rsidTr="004D05DB">
        <w:tc>
          <w:tcPr>
            <w:tcW w:w="1418" w:type="dxa"/>
          </w:tcPr>
          <w:p w:rsidR="00414289" w:rsidRDefault="00414289" w:rsidP="009F2E83">
            <w:r w:rsidRPr="00092947">
              <w:rPr>
                <w:iCs/>
                <w:noProof/>
                <w:lang w:val="sr-Cyrl-CS"/>
              </w:rPr>
              <w:t>Партија</w:t>
            </w:r>
            <w:r w:rsidRPr="00092947">
              <w:rPr>
                <w:iCs/>
                <w:lang w:val="sr-Cyrl-CS"/>
              </w:rPr>
              <w:t xml:space="preserve"> </w:t>
            </w:r>
            <w:r>
              <w:rPr>
                <w:iCs/>
                <w:lang w:val="sr-Cyrl-CS"/>
              </w:rPr>
              <w:t>8</w:t>
            </w:r>
          </w:p>
        </w:tc>
        <w:tc>
          <w:tcPr>
            <w:tcW w:w="4961" w:type="dxa"/>
          </w:tcPr>
          <w:p w:rsidR="00414289" w:rsidRPr="00563B1D" w:rsidRDefault="00414289" w:rsidP="00770CCC">
            <w:pPr>
              <w:rPr>
                <w:iCs/>
              </w:rPr>
            </w:pPr>
            <w:r w:rsidRPr="00563B1D">
              <w:rPr>
                <w:iCs/>
              </w:rPr>
              <w:t>Magnezijum sulfat IVIN</w:t>
            </w:r>
          </w:p>
        </w:tc>
        <w:tc>
          <w:tcPr>
            <w:tcW w:w="2551" w:type="dxa"/>
            <w:vAlign w:val="bottom"/>
          </w:tcPr>
          <w:p w:rsidR="00414289" w:rsidRPr="007748A3" w:rsidRDefault="00414289" w:rsidP="00770CCC">
            <w:pPr>
              <w:jc w:val="right"/>
              <w:rPr>
                <w:color w:val="000000"/>
              </w:rPr>
            </w:pPr>
            <w:r>
              <w:rPr>
                <w:color w:val="000000"/>
              </w:rPr>
              <w:t>276.360,0</w:t>
            </w:r>
            <w:r w:rsidRPr="007748A3">
              <w:rPr>
                <w:color w:val="000000"/>
              </w:rPr>
              <w:t>0</w:t>
            </w:r>
          </w:p>
        </w:tc>
      </w:tr>
      <w:tr w:rsidR="00414289" w:rsidRPr="0062245A" w:rsidTr="004D05DB">
        <w:tc>
          <w:tcPr>
            <w:tcW w:w="1418" w:type="dxa"/>
          </w:tcPr>
          <w:p w:rsidR="00414289" w:rsidRPr="006F22F9" w:rsidRDefault="00414289" w:rsidP="009F2E83">
            <w:pPr>
              <w:rPr>
                <w:lang w:val="sr-Cyrl-RS"/>
              </w:rPr>
            </w:pPr>
            <w:r w:rsidRPr="00092947">
              <w:rPr>
                <w:iCs/>
                <w:noProof/>
                <w:lang w:val="sr-Cyrl-CS"/>
              </w:rPr>
              <w:t>Партија</w:t>
            </w:r>
            <w:r w:rsidRPr="00092947">
              <w:rPr>
                <w:iCs/>
                <w:lang w:val="sr-Cyrl-CS"/>
              </w:rPr>
              <w:t xml:space="preserve"> </w:t>
            </w:r>
            <w:r>
              <w:rPr>
                <w:iCs/>
                <w:lang w:val="sr-Cyrl-RS"/>
              </w:rPr>
              <w:t>9</w:t>
            </w:r>
          </w:p>
        </w:tc>
        <w:tc>
          <w:tcPr>
            <w:tcW w:w="4961" w:type="dxa"/>
          </w:tcPr>
          <w:p w:rsidR="00414289" w:rsidRPr="00563B1D" w:rsidRDefault="00414289" w:rsidP="00770CCC">
            <w:pPr>
              <w:rPr>
                <w:iCs/>
              </w:rPr>
            </w:pPr>
            <w:r w:rsidRPr="00563B1D">
              <w:rPr>
                <w:iCs/>
              </w:rPr>
              <w:t>Naloxon hydrochloride</w:t>
            </w:r>
          </w:p>
        </w:tc>
        <w:tc>
          <w:tcPr>
            <w:tcW w:w="2551" w:type="dxa"/>
            <w:vAlign w:val="bottom"/>
          </w:tcPr>
          <w:p w:rsidR="00414289" w:rsidRPr="007748A3" w:rsidRDefault="00414289" w:rsidP="00770CCC">
            <w:pPr>
              <w:jc w:val="right"/>
              <w:rPr>
                <w:color w:val="000000"/>
              </w:rPr>
            </w:pPr>
            <w:r>
              <w:rPr>
                <w:color w:val="000000"/>
              </w:rPr>
              <w:t>9.</w:t>
            </w:r>
            <w:r w:rsidRPr="007748A3">
              <w:rPr>
                <w:color w:val="000000"/>
              </w:rPr>
              <w:t>000,00</w:t>
            </w:r>
          </w:p>
        </w:tc>
      </w:tr>
      <w:tr w:rsidR="00414289" w:rsidRPr="0062245A" w:rsidTr="004D05DB">
        <w:tc>
          <w:tcPr>
            <w:tcW w:w="1418" w:type="dxa"/>
          </w:tcPr>
          <w:p w:rsidR="00414289" w:rsidRPr="006F22F9" w:rsidRDefault="00414289" w:rsidP="009F2E83">
            <w:pPr>
              <w:rPr>
                <w:lang w:val="sr-Cyrl-RS"/>
              </w:rPr>
            </w:pPr>
            <w:r w:rsidRPr="00092947">
              <w:rPr>
                <w:iCs/>
                <w:noProof/>
                <w:lang w:val="sr-Cyrl-CS"/>
              </w:rPr>
              <w:t>Партија</w:t>
            </w:r>
            <w:r w:rsidRPr="00092947">
              <w:rPr>
                <w:iCs/>
                <w:lang w:val="sr-Cyrl-CS"/>
              </w:rPr>
              <w:t xml:space="preserve"> </w:t>
            </w:r>
            <w:r>
              <w:rPr>
                <w:iCs/>
                <w:lang w:val="sr-Cyrl-RS"/>
              </w:rPr>
              <w:t>10</w:t>
            </w:r>
          </w:p>
        </w:tc>
        <w:tc>
          <w:tcPr>
            <w:tcW w:w="4961" w:type="dxa"/>
          </w:tcPr>
          <w:p w:rsidR="00414289" w:rsidRPr="00563B1D" w:rsidRDefault="00414289" w:rsidP="00770CCC">
            <w:pPr>
              <w:rPr>
                <w:iCs/>
              </w:rPr>
            </w:pPr>
            <w:r w:rsidRPr="00563B1D">
              <w:rPr>
                <w:iCs/>
              </w:rPr>
              <w:t>Noradrenalin</w:t>
            </w:r>
          </w:p>
        </w:tc>
        <w:tc>
          <w:tcPr>
            <w:tcW w:w="2551" w:type="dxa"/>
            <w:vAlign w:val="bottom"/>
          </w:tcPr>
          <w:p w:rsidR="00414289" w:rsidRPr="007748A3" w:rsidRDefault="00414289" w:rsidP="00770CCC">
            <w:pPr>
              <w:jc w:val="right"/>
              <w:rPr>
                <w:color w:val="000000"/>
              </w:rPr>
            </w:pPr>
            <w:r>
              <w:rPr>
                <w:color w:val="000000"/>
              </w:rPr>
              <w:t>272.00</w:t>
            </w:r>
            <w:r w:rsidRPr="007748A3">
              <w:rPr>
                <w:color w:val="000000"/>
              </w:rPr>
              <w:t>0,</w:t>
            </w:r>
            <w:r>
              <w:rPr>
                <w:color w:val="000000"/>
              </w:rPr>
              <w:t>0</w:t>
            </w:r>
            <w:r w:rsidRPr="007748A3">
              <w:rPr>
                <w:color w:val="000000"/>
              </w:rPr>
              <w:t>0</w:t>
            </w:r>
          </w:p>
        </w:tc>
      </w:tr>
      <w:tr w:rsidR="00414289" w:rsidRPr="0062245A" w:rsidTr="004D05DB">
        <w:tc>
          <w:tcPr>
            <w:tcW w:w="1418" w:type="dxa"/>
          </w:tcPr>
          <w:p w:rsidR="00414289" w:rsidRDefault="00414289" w:rsidP="009F2E83">
            <w:r w:rsidRPr="00092947">
              <w:rPr>
                <w:iCs/>
                <w:noProof/>
                <w:lang w:val="sr-Cyrl-CS"/>
              </w:rPr>
              <w:t>Партија</w:t>
            </w:r>
            <w:r w:rsidRPr="00092947">
              <w:rPr>
                <w:iCs/>
                <w:lang w:val="sr-Cyrl-CS"/>
              </w:rPr>
              <w:t xml:space="preserve"> </w:t>
            </w:r>
            <w:r>
              <w:rPr>
                <w:iCs/>
                <w:lang w:val="sr-Cyrl-CS"/>
              </w:rPr>
              <w:t>11</w:t>
            </w:r>
          </w:p>
        </w:tc>
        <w:tc>
          <w:tcPr>
            <w:tcW w:w="4961" w:type="dxa"/>
          </w:tcPr>
          <w:p w:rsidR="00414289" w:rsidRPr="00563B1D" w:rsidRDefault="00414289" w:rsidP="00770CCC">
            <w:pPr>
              <w:rPr>
                <w:iCs/>
              </w:rPr>
            </w:pPr>
            <w:r w:rsidRPr="00563B1D">
              <w:rPr>
                <w:iCs/>
              </w:rPr>
              <w:t xml:space="preserve">Benzilpenicilin kalijum </w:t>
            </w:r>
            <w:r w:rsidRPr="00563B1D">
              <w:rPr>
                <w:iCs/>
                <w:lang w:val="sr-Latn-RS"/>
              </w:rPr>
              <w:t>LIOA</w:t>
            </w:r>
          </w:p>
        </w:tc>
        <w:tc>
          <w:tcPr>
            <w:tcW w:w="2551" w:type="dxa"/>
            <w:vAlign w:val="bottom"/>
          </w:tcPr>
          <w:p w:rsidR="00414289" w:rsidRPr="007748A3" w:rsidRDefault="00414289" w:rsidP="00770CCC">
            <w:pPr>
              <w:jc w:val="right"/>
              <w:rPr>
                <w:color w:val="000000"/>
              </w:rPr>
            </w:pPr>
            <w:r>
              <w:rPr>
                <w:color w:val="000000"/>
              </w:rPr>
              <w:t>200.000,0</w:t>
            </w:r>
            <w:r w:rsidRPr="007748A3">
              <w:rPr>
                <w:color w:val="000000"/>
              </w:rPr>
              <w:t>0</w:t>
            </w:r>
          </w:p>
        </w:tc>
      </w:tr>
      <w:tr w:rsidR="00414289" w:rsidRPr="0062245A" w:rsidTr="004D05DB">
        <w:tc>
          <w:tcPr>
            <w:tcW w:w="1418" w:type="dxa"/>
          </w:tcPr>
          <w:p w:rsidR="00414289" w:rsidRDefault="00414289" w:rsidP="009F2E83">
            <w:r w:rsidRPr="00092947">
              <w:rPr>
                <w:iCs/>
                <w:noProof/>
                <w:lang w:val="sr-Cyrl-CS"/>
              </w:rPr>
              <w:t>Партија</w:t>
            </w:r>
            <w:r w:rsidRPr="00092947">
              <w:rPr>
                <w:iCs/>
                <w:lang w:val="sr-Cyrl-CS"/>
              </w:rPr>
              <w:t xml:space="preserve"> </w:t>
            </w:r>
            <w:r>
              <w:rPr>
                <w:iCs/>
                <w:lang w:val="sr-Cyrl-CS"/>
              </w:rPr>
              <w:t>12</w:t>
            </w:r>
          </w:p>
        </w:tc>
        <w:tc>
          <w:tcPr>
            <w:tcW w:w="4961" w:type="dxa"/>
          </w:tcPr>
          <w:p w:rsidR="00414289" w:rsidRPr="00563B1D" w:rsidRDefault="00414289" w:rsidP="00770CCC">
            <w:pPr>
              <w:rPr>
                <w:iCs/>
              </w:rPr>
            </w:pPr>
            <w:r w:rsidRPr="00563B1D">
              <w:rPr>
                <w:iCs/>
              </w:rPr>
              <w:t>Neostigmin</w:t>
            </w:r>
          </w:p>
        </w:tc>
        <w:tc>
          <w:tcPr>
            <w:tcW w:w="2551" w:type="dxa"/>
            <w:vAlign w:val="bottom"/>
          </w:tcPr>
          <w:p w:rsidR="00414289" w:rsidRPr="00B54414" w:rsidRDefault="00414289" w:rsidP="00770CCC">
            <w:pPr>
              <w:jc w:val="right"/>
              <w:rPr>
                <w:color w:val="000000"/>
                <w:lang w:val="sr-Cyrl-RS"/>
              </w:rPr>
            </w:pPr>
            <w:r>
              <w:rPr>
                <w:color w:val="000000"/>
                <w:lang w:val="sr-Latn-RS"/>
              </w:rPr>
              <w:t>31.500</w:t>
            </w:r>
            <w:r w:rsidRPr="007748A3">
              <w:rPr>
                <w:color w:val="000000"/>
              </w:rPr>
              <w:t>,0</w:t>
            </w:r>
            <w:r>
              <w:rPr>
                <w:color w:val="000000"/>
              </w:rPr>
              <w:t>0</w:t>
            </w:r>
          </w:p>
        </w:tc>
      </w:tr>
      <w:tr w:rsidR="00414289" w:rsidRPr="0062245A" w:rsidTr="004D05DB">
        <w:tc>
          <w:tcPr>
            <w:tcW w:w="1418" w:type="dxa"/>
          </w:tcPr>
          <w:p w:rsidR="00414289" w:rsidRPr="00092947" w:rsidRDefault="00414289" w:rsidP="009F2E83">
            <w:pPr>
              <w:rPr>
                <w:iCs/>
                <w:noProof/>
                <w:lang w:val="sr-Cyrl-CS"/>
              </w:rPr>
            </w:pPr>
            <w:r>
              <w:rPr>
                <w:iCs/>
                <w:noProof/>
                <w:lang w:val="sr-Cyrl-CS"/>
              </w:rPr>
              <w:t>Партија 13</w:t>
            </w:r>
          </w:p>
        </w:tc>
        <w:tc>
          <w:tcPr>
            <w:tcW w:w="4961" w:type="dxa"/>
          </w:tcPr>
          <w:p w:rsidR="00414289" w:rsidRPr="00563B1D" w:rsidRDefault="00414289" w:rsidP="00770CCC">
            <w:pPr>
              <w:rPr>
                <w:iCs/>
              </w:rPr>
            </w:pPr>
            <w:r w:rsidRPr="00563B1D">
              <w:rPr>
                <w:iCs/>
              </w:rPr>
              <w:t>Hydrocortison</w:t>
            </w:r>
          </w:p>
        </w:tc>
        <w:tc>
          <w:tcPr>
            <w:tcW w:w="2551" w:type="dxa"/>
            <w:vAlign w:val="bottom"/>
          </w:tcPr>
          <w:p w:rsidR="00414289" w:rsidRPr="00341CB7" w:rsidRDefault="00414289" w:rsidP="00770CCC">
            <w:pPr>
              <w:jc w:val="right"/>
              <w:rPr>
                <w:color w:val="000000"/>
                <w:lang w:val="sr-Latn-RS"/>
              </w:rPr>
            </w:pPr>
            <w:r>
              <w:rPr>
                <w:color w:val="000000"/>
                <w:lang w:val="sr-Latn-RS"/>
              </w:rPr>
              <w:t>18.000,00</w:t>
            </w:r>
          </w:p>
        </w:tc>
      </w:tr>
    </w:tbl>
    <w:p w:rsidR="0068296F" w:rsidRPr="004D05DB" w:rsidRDefault="0068296F" w:rsidP="0068296F">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Y="440"/>
        <w:tblW w:w="8188" w:type="dxa"/>
        <w:tblLook w:val="04A0" w:firstRow="1" w:lastRow="0" w:firstColumn="1" w:lastColumn="0" w:noHBand="0" w:noVBand="1"/>
      </w:tblPr>
      <w:tblGrid>
        <w:gridCol w:w="1369"/>
        <w:gridCol w:w="2567"/>
        <w:gridCol w:w="1593"/>
        <w:gridCol w:w="882"/>
        <w:gridCol w:w="1777"/>
      </w:tblGrid>
      <w:tr w:rsidR="00C55EE9" w:rsidRPr="00B0269F" w:rsidTr="00CA5C1A">
        <w:tc>
          <w:tcPr>
            <w:tcW w:w="1369" w:type="dxa"/>
          </w:tcPr>
          <w:p w:rsidR="00C55EE9" w:rsidRPr="00B0269F" w:rsidRDefault="00C55EE9" w:rsidP="00C55EE9">
            <w:pPr>
              <w:jc w:val="center"/>
              <w:rPr>
                <w:b/>
                <w:iCs/>
                <w:sz w:val="22"/>
                <w:szCs w:val="22"/>
                <w:lang w:val="sr-Cyrl-RS"/>
              </w:rPr>
            </w:pPr>
            <w:bookmarkStart w:id="28" w:name="_Toc417377458"/>
            <w:r w:rsidRPr="00B0269F">
              <w:rPr>
                <w:b/>
                <w:iCs/>
                <w:noProof/>
                <w:sz w:val="22"/>
                <w:szCs w:val="22"/>
                <w:lang w:val="sr-Cyrl-RS"/>
              </w:rPr>
              <w:t>Партије</w:t>
            </w:r>
          </w:p>
        </w:tc>
        <w:tc>
          <w:tcPr>
            <w:tcW w:w="2567" w:type="dxa"/>
          </w:tcPr>
          <w:p w:rsidR="00C55EE9" w:rsidRPr="00B0269F" w:rsidRDefault="00C55EE9" w:rsidP="00C55EE9">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Latn-CS" w:eastAsia="en-US"/>
              </w:rPr>
              <w:t>INN</w:t>
            </w:r>
            <w:r w:rsidRPr="00B0269F">
              <w:rPr>
                <w:rFonts w:eastAsia="Calibri"/>
                <w:b/>
                <w:bCs/>
                <w:noProof/>
                <w:sz w:val="22"/>
                <w:szCs w:val="22"/>
                <w:lang w:val="sr-Cyrl-CS" w:eastAsia="en-US"/>
              </w:rPr>
              <w:br/>
              <w:t>(генерички назив)</w:t>
            </w:r>
          </w:p>
        </w:tc>
        <w:tc>
          <w:tcPr>
            <w:tcW w:w="1593" w:type="dxa"/>
          </w:tcPr>
          <w:p w:rsidR="00C55EE9" w:rsidRPr="00B0269F" w:rsidRDefault="00C55EE9" w:rsidP="00C55EE9">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Јачина</w:t>
            </w:r>
          </w:p>
        </w:tc>
        <w:tc>
          <w:tcPr>
            <w:tcW w:w="882" w:type="dxa"/>
          </w:tcPr>
          <w:p w:rsidR="00C55EE9" w:rsidRPr="00B0269F" w:rsidRDefault="00C55EE9" w:rsidP="00C55EE9">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Облик</w:t>
            </w:r>
          </w:p>
        </w:tc>
        <w:tc>
          <w:tcPr>
            <w:tcW w:w="1777" w:type="dxa"/>
          </w:tcPr>
          <w:p w:rsidR="00C55EE9" w:rsidRPr="00B0269F" w:rsidRDefault="00C55EE9" w:rsidP="00C55EE9">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Колич. по једин. мере</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1</w:t>
            </w:r>
          </w:p>
        </w:tc>
        <w:tc>
          <w:tcPr>
            <w:tcW w:w="2567" w:type="dxa"/>
          </w:tcPr>
          <w:p w:rsidR="00CA5C1A" w:rsidRPr="00563B1D" w:rsidRDefault="00CA5C1A" w:rsidP="00ED3DAA">
            <w:pPr>
              <w:rPr>
                <w:iCs/>
                <w:lang w:val="sr-Latn-RS"/>
              </w:rPr>
            </w:pPr>
            <w:r w:rsidRPr="00563B1D">
              <w:rPr>
                <w:iCs/>
                <w:lang w:val="sr-Latn-RS"/>
              </w:rPr>
              <w:t xml:space="preserve">AmfotericinB </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sidRPr="00B0269F">
              <w:rPr>
                <w:iCs/>
                <w:sz w:val="22"/>
                <w:szCs w:val="22"/>
                <w:lang w:val="sr-Latn-RS"/>
              </w:rPr>
              <w:t>5</w:t>
            </w:r>
            <w:r>
              <w:rPr>
                <w:iCs/>
                <w:sz w:val="22"/>
                <w:szCs w:val="22"/>
                <w:lang w:val="sr-Latn-RS"/>
              </w:rPr>
              <w:t>0</w:t>
            </w:r>
            <w:r w:rsidRPr="00B0269F">
              <w:rPr>
                <w:iCs/>
                <w:sz w:val="22"/>
                <w:szCs w:val="22"/>
                <w:lang w:val="sr-Latn-RS"/>
              </w:rPr>
              <w:t>mg</w:t>
            </w:r>
          </w:p>
        </w:tc>
        <w:tc>
          <w:tcPr>
            <w:tcW w:w="882" w:type="dxa"/>
          </w:tcPr>
          <w:p w:rsidR="00CA5C1A" w:rsidRPr="00B0269F" w:rsidRDefault="00CA5C1A" w:rsidP="00B4696E">
            <w:pPr>
              <w:tabs>
                <w:tab w:val="clear" w:pos="1440"/>
              </w:tabs>
              <w:suppressAutoHyphens w:val="0"/>
              <w:jc w:val="center"/>
              <w:rPr>
                <w:rFonts w:eastAsia="Calibri"/>
                <w:sz w:val="22"/>
                <w:szCs w:val="22"/>
                <w:lang w:val="sr-Cyrl-RS" w:eastAsia="en-US"/>
              </w:rPr>
            </w:pPr>
            <w:r w:rsidRPr="00B0269F">
              <w:rPr>
                <w:iCs/>
                <w:sz w:val="22"/>
                <w:szCs w:val="22"/>
                <w:lang w:val="sr-Cyrl-RS"/>
              </w:rPr>
              <w:t>амп.</w:t>
            </w:r>
          </w:p>
        </w:tc>
        <w:tc>
          <w:tcPr>
            <w:tcW w:w="1777" w:type="dxa"/>
          </w:tcPr>
          <w:p w:rsidR="00CA5C1A" w:rsidRPr="00B0269F" w:rsidRDefault="00CA5C1A" w:rsidP="00B4696E">
            <w:pPr>
              <w:tabs>
                <w:tab w:val="clear" w:pos="1440"/>
              </w:tabs>
              <w:suppressAutoHyphens w:val="0"/>
              <w:jc w:val="right"/>
              <w:rPr>
                <w:rFonts w:eastAsia="Calibri"/>
                <w:sz w:val="22"/>
                <w:szCs w:val="22"/>
                <w:lang w:val="sr-Cyrl-RS" w:eastAsia="en-US"/>
              </w:rPr>
            </w:pPr>
            <w:r>
              <w:rPr>
                <w:rFonts w:eastAsia="Calibri"/>
                <w:sz w:val="22"/>
                <w:szCs w:val="22"/>
                <w:lang w:val="sr-Latn-RS" w:eastAsia="en-US"/>
              </w:rPr>
              <w:t>7</w:t>
            </w:r>
            <w:r w:rsidRPr="00B0269F">
              <w:rPr>
                <w:rFonts w:eastAsia="Calibri"/>
                <w:sz w:val="22"/>
                <w:szCs w:val="22"/>
                <w:lang w:val="sr-Cyrl-RS" w:eastAsia="en-US"/>
              </w:rPr>
              <w:t>0 ком.</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2</w:t>
            </w:r>
          </w:p>
        </w:tc>
        <w:tc>
          <w:tcPr>
            <w:tcW w:w="2567" w:type="dxa"/>
          </w:tcPr>
          <w:p w:rsidR="00CA5C1A" w:rsidRPr="00563B1D" w:rsidRDefault="00CA5C1A" w:rsidP="00ED3DAA">
            <w:pPr>
              <w:rPr>
                <w:iCs/>
                <w:lang w:val="sr-Latn-RS"/>
              </w:rPr>
            </w:pPr>
            <w:r w:rsidRPr="00563B1D">
              <w:rPr>
                <w:iCs/>
                <w:lang w:val="sr-Latn-RS"/>
              </w:rPr>
              <w:t xml:space="preserve">Aminofilin  </w:t>
            </w:r>
          </w:p>
        </w:tc>
        <w:tc>
          <w:tcPr>
            <w:tcW w:w="1593" w:type="dxa"/>
          </w:tcPr>
          <w:p w:rsidR="00CA5C1A" w:rsidRPr="00B0269F" w:rsidRDefault="00CA5C1A" w:rsidP="00B4696E">
            <w:pPr>
              <w:tabs>
                <w:tab w:val="clear" w:pos="1440"/>
              </w:tabs>
              <w:suppressAutoHyphens w:val="0"/>
              <w:jc w:val="center"/>
              <w:rPr>
                <w:iCs/>
                <w:sz w:val="22"/>
                <w:szCs w:val="22"/>
                <w:lang w:val="sr-Latn-RS"/>
              </w:rPr>
            </w:pPr>
            <w:r>
              <w:rPr>
                <w:iCs/>
                <w:sz w:val="22"/>
                <w:szCs w:val="22"/>
                <w:lang w:val="sr-Latn-RS"/>
              </w:rPr>
              <w:t>24</w:t>
            </w:r>
            <w:r w:rsidRPr="00B0269F">
              <w:rPr>
                <w:iCs/>
                <w:sz w:val="22"/>
                <w:szCs w:val="22"/>
                <w:lang w:val="sr-Cyrl-RS"/>
              </w:rPr>
              <w:t>0</w:t>
            </w:r>
            <w:r w:rsidRPr="00B0269F">
              <w:rPr>
                <w:iCs/>
                <w:sz w:val="22"/>
                <w:szCs w:val="22"/>
                <w:lang w:val="sr-Latn-RS"/>
              </w:rPr>
              <w:t xml:space="preserve"> mg</w:t>
            </w:r>
            <w:r>
              <w:rPr>
                <w:iCs/>
                <w:sz w:val="22"/>
                <w:szCs w:val="22"/>
                <w:lang w:val="sr-Latn-RS"/>
              </w:rPr>
              <w:t>-250</w:t>
            </w:r>
            <w:r w:rsidRPr="00B0269F">
              <w:rPr>
                <w:iCs/>
                <w:sz w:val="22"/>
                <w:szCs w:val="22"/>
                <w:lang w:val="sr-Latn-RS"/>
              </w:rPr>
              <w:t>mg/</w:t>
            </w:r>
            <w:r>
              <w:rPr>
                <w:iCs/>
                <w:sz w:val="22"/>
                <w:szCs w:val="22"/>
                <w:lang w:val="sr-Latn-RS"/>
              </w:rPr>
              <w:t>10</w:t>
            </w:r>
            <w:r w:rsidRPr="00B0269F">
              <w:rPr>
                <w:iCs/>
                <w:sz w:val="22"/>
                <w:szCs w:val="22"/>
                <w:lang w:val="sr-Latn-RS"/>
              </w:rPr>
              <w:t>ml)</w:t>
            </w:r>
          </w:p>
        </w:tc>
        <w:tc>
          <w:tcPr>
            <w:tcW w:w="882" w:type="dxa"/>
          </w:tcPr>
          <w:p w:rsidR="00CA5C1A" w:rsidRPr="00B0269F" w:rsidRDefault="00CA5C1A" w:rsidP="00B4696E">
            <w:pPr>
              <w:tabs>
                <w:tab w:val="clear" w:pos="1440"/>
              </w:tabs>
              <w:suppressAutoHyphens w:val="0"/>
              <w:jc w:val="center"/>
              <w:rPr>
                <w:rFonts w:eastAsia="Calibri"/>
                <w:sz w:val="22"/>
                <w:szCs w:val="22"/>
                <w:lang w:val="sr-Cyrl-RS" w:eastAsia="en-US"/>
              </w:rPr>
            </w:pPr>
            <w:r w:rsidRPr="00B0269F">
              <w:rPr>
                <w:iCs/>
                <w:sz w:val="22"/>
                <w:szCs w:val="22"/>
                <w:lang w:val="sr-Cyrl-RS"/>
              </w:rPr>
              <w:t>амп.</w:t>
            </w:r>
          </w:p>
        </w:tc>
        <w:tc>
          <w:tcPr>
            <w:tcW w:w="1777" w:type="dxa"/>
          </w:tcPr>
          <w:p w:rsidR="00CA5C1A" w:rsidRPr="00B0269F" w:rsidRDefault="00CA5C1A" w:rsidP="00B4696E">
            <w:pPr>
              <w:jc w:val="right"/>
              <w:rPr>
                <w:sz w:val="22"/>
                <w:szCs w:val="22"/>
              </w:rPr>
            </w:pPr>
            <w:r>
              <w:rPr>
                <w:rFonts w:eastAsia="Calibri"/>
                <w:sz w:val="22"/>
                <w:szCs w:val="22"/>
                <w:lang w:val="sr-Latn-RS" w:eastAsia="en-US"/>
              </w:rPr>
              <w:t>19.250</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3</w:t>
            </w:r>
          </w:p>
        </w:tc>
        <w:tc>
          <w:tcPr>
            <w:tcW w:w="2567" w:type="dxa"/>
          </w:tcPr>
          <w:p w:rsidR="00CA5C1A" w:rsidRPr="00563B1D" w:rsidRDefault="00CA5C1A" w:rsidP="00ED3DAA">
            <w:pPr>
              <w:rPr>
                <w:iCs/>
                <w:lang w:val="sr-Latn-RS"/>
              </w:rPr>
            </w:pPr>
            <w:r w:rsidRPr="00563B1D">
              <w:rPr>
                <w:iCs/>
                <w:lang w:val="sr-Latn-RS"/>
              </w:rPr>
              <w:t xml:space="preserve">Atropin sulfat </w:t>
            </w:r>
          </w:p>
        </w:tc>
        <w:tc>
          <w:tcPr>
            <w:tcW w:w="1593" w:type="dxa"/>
          </w:tcPr>
          <w:p w:rsidR="00CA5C1A" w:rsidRPr="00B0269F" w:rsidRDefault="00CA5C1A" w:rsidP="00B4696E">
            <w:pPr>
              <w:tabs>
                <w:tab w:val="clear" w:pos="1440"/>
              </w:tabs>
              <w:suppressAutoHyphens w:val="0"/>
              <w:jc w:val="center"/>
              <w:rPr>
                <w:iCs/>
                <w:sz w:val="22"/>
                <w:szCs w:val="22"/>
                <w:lang w:val="sr-Latn-RS"/>
              </w:rPr>
            </w:pPr>
            <w:r w:rsidRPr="00B0269F">
              <w:rPr>
                <w:iCs/>
                <w:sz w:val="22"/>
                <w:szCs w:val="22"/>
                <w:lang w:val="sr-Latn-RS"/>
              </w:rPr>
              <w:t>1mg/ml</w:t>
            </w:r>
          </w:p>
        </w:tc>
        <w:tc>
          <w:tcPr>
            <w:tcW w:w="882" w:type="dxa"/>
          </w:tcPr>
          <w:p w:rsidR="00CA5C1A" w:rsidRPr="00B0269F" w:rsidRDefault="00CA5C1A" w:rsidP="00B4696E">
            <w:pPr>
              <w:tabs>
                <w:tab w:val="clear" w:pos="1440"/>
              </w:tabs>
              <w:suppressAutoHyphens w:val="0"/>
              <w:jc w:val="center"/>
              <w:rPr>
                <w:rFonts w:eastAsia="Calibri"/>
                <w:sz w:val="22"/>
                <w:szCs w:val="22"/>
                <w:lang w:val="sr-Cyrl-RS" w:eastAsia="en-US"/>
              </w:rPr>
            </w:pPr>
            <w:r w:rsidRPr="00B0269F">
              <w:rPr>
                <w:rFonts w:eastAsia="Calibri"/>
                <w:sz w:val="22"/>
                <w:szCs w:val="22"/>
                <w:lang w:val="sr-Cyrl-RS" w:eastAsia="en-US"/>
              </w:rPr>
              <w:t>амп.</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9.000</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4</w:t>
            </w:r>
          </w:p>
        </w:tc>
        <w:tc>
          <w:tcPr>
            <w:tcW w:w="2567" w:type="dxa"/>
          </w:tcPr>
          <w:p w:rsidR="00CA5C1A" w:rsidRPr="00563B1D" w:rsidRDefault="00CA5C1A" w:rsidP="00ED3DAA">
            <w:pPr>
              <w:rPr>
                <w:iCs/>
                <w:lang w:val="sr-Latn-RS"/>
              </w:rPr>
            </w:pPr>
            <w:r w:rsidRPr="00563B1D">
              <w:rPr>
                <w:iCs/>
                <w:lang w:val="sr-Latn-RS"/>
              </w:rPr>
              <w:t>Kalcijum glukonat</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Latn-RS"/>
              </w:rPr>
              <w:t xml:space="preserve">10% </w:t>
            </w:r>
            <w:r w:rsidRPr="00B0269F">
              <w:rPr>
                <w:iCs/>
                <w:sz w:val="22"/>
                <w:szCs w:val="22"/>
                <w:lang w:val="sr-Latn-RS"/>
              </w:rPr>
              <w:t>1</w:t>
            </w:r>
            <w:r>
              <w:rPr>
                <w:iCs/>
                <w:sz w:val="22"/>
                <w:szCs w:val="22"/>
                <w:lang w:val="sr-Latn-RS"/>
              </w:rPr>
              <w:t>0</w:t>
            </w:r>
            <w:r w:rsidRPr="00B0269F">
              <w:rPr>
                <w:iCs/>
                <w:sz w:val="22"/>
                <w:szCs w:val="22"/>
                <w:lang w:val="sr-Latn-RS"/>
              </w:rPr>
              <w:t>ml</w:t>
            </w:r>
          </w:p>
        </w:tc>
        <w:tc>
          <w:tcPr>
            <w:tcW w:w="882" w:type="dxa"/>
          </w:tcPr>
          <w:p w:rsidR="00CA5C1A" w:rsidRPr="00E13D8E" w:rsidRDefault="00CA5C1A" w:rsidP="00B4696E">
            <w:pPr>
              <w:tabs>
                <w:tab w:val="clear" w:pos="1440"/>
              </w:tabs>
              <w:suppressAutoHyphens w:val="0"/>
              <w:jc w:val="center"/>
              <w:rPr>
                <w:rFonts w:eastAsia="Calibri"/>
                <w:sz w:val="22"/>
                <w:szCs w:val="22"/>
                <w:lang w:val="sr-Cyrl-RS" w:eastAsia="en-US"/>
              </w:rPr>
            </w:pPr>
            <w:r>
              <w:rPr>
                <w:rFonts w:eastAsia="Calibri"/>
                <w:sz w:val="22"/>
                <w:szCs w:val="22"/>
                <w:lang w:eastAsia="en-US"/>
              </w:rPr>
              <w:t>a</w:t>
            </w:r>
            <w:r>
              <w:rPr>
                <w:rFonts w:eastAsia="Calibri"/>
                <w:sz w:val="22"/>
                <w:szCs w:val="22"/>
                <w:lang w:val="sr-Cyrl-RS" w:eastAsia="en-US"/>
              </w:rPr>
              <w:t>мп.</w:t>
            </w:r>
          </w:p>
        </w:tc>
        <w:tc>
          <w:tcPr>
            <w:tcW w:w="1777" w:type="dxa"/>
          </w:tcPr>
          <w:p w:rsidR="00CA5C1A" w:rsidRPr="00B0269F" w:rsidRDefault="00CA5C1A" w:rsidP="00B4696E">
            <w:pPr>
              <w:jc w:val="right"/>
              <w:rPr>
                <w:sz w:val="22"/>
                <w:szCs w:val="22"/>
              </w:rPr>
            </w:pPr>
            <w:r>
              <w:rPr>
                <w:rFonts w:eastAsia="Calibri"/>
                <w:sz w:val="22"/>
                <w:szCs w:val="22"/>
                <w:lang w:val="sr-Cyrl-RS" w:eastAsia="en-US"/>
              </w:rPr>
              <w:t>1.70</w:t>
            </w:r>
            <w:r w:rsidRPr="00B0269F">
              <w:rPr>
                <w:rFonts w:eastAsia="Calibri"/>
                <w:sz w:val="22"/>
                <w:szCs w:val="22"/>
                <w:lang w:val="sr-Cyrl-RS" w:eastAsia="en-US"/>
              </w:rPr>
              <w:t>0 ком.</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5</w:t>
            </w:r>
          </w:p>
        </w:tc>
        <w:tc>
          <w:tcPr>
            <w:tcW w:w="2567" w:type="dxa"/>
          </w:tcPr>
          <w:p w:rsidR="00CA5C1A" w:rsidRPr="00563B1D" w:rsidRDefault="00CA5C1A" w:rsidP="00ED3DAA">
            <w:pPr>
              <w:rPr>
                <w:iCs/>
                <w:lang w:val="sr-Latn-RS"/>
              </w:rPr>
            </w:pPr>
            <w:r w:rsidRPr="00563B1D">
              <w:rPr>
                <w:iCs/>
                <w:lang w:val="sr-Latn-RS"/>
              </w:rPr>
              <w:t>Dezmopresin</w:t>
            </w:r>
          </w:p>
        </w:tc>
        <w:tc>
          <w:tcPr>
            <w:tcW w:w="1593" w:type="dxa"/>
          </w:tcPr>
          <w:p w:rsidR="00CA5C1A" w:rsidRPr="00E13D8E" w:rsidRDefault="00CA5C1A" w:rsidP="00B4696E">
            <w:pPr>
              <w:tabs>
                <w:tab w:val="clear" w:pos="1440"/>
              </w:tabs>
              <w:suppressAutoHyphens w:val="0"/>
              <w:jc w:val="center"/>
              <w:rPr>
                <w:rFonts w:eastAsia="Calibri"/>
                <w:sz w:val="22"/>
                <w:szCs w:val="22"/>
                <w:lang w:val="sr-Latn-RS" w:eastAsia="en-US"/>
              </w:rPr>
            </w:pPr>
            <w:r>
              <w:rPr>
                <w:rFonts w:eastAsia="Calibri"/>
                <w:sz w:val="22"/>
                <w:szCs w:val="22"/>
                <w:lang w:val="sr-Cyrl-RS" w:eastAsia="en-US"/>
              </w:rPr>
              <w:t>20</w:t>
            </w:r>
            <w:r>
              <w:rPr>
                <w:rFonts w:eastAsia="Calibri"/>
                <w:sz w:val="22"/>
                <w:szCs w:val="22"/>
                <w:lang w:val="sr-Latn-RS" w:eastAsia="en-US"/>
              </w:rPr>
              <w:t>mcg/ml</w:t>
            </w:r>
          </w:p>
        </w:tc>
        <w:tc>
          <w:tcPr>
            <w:tcW w:w="882" w:type="dxa"/>
          </w:tcPr>
          <w:p w:rsidR="00CA5C1A" w:rsidRPr="00E13D8E" w:rsidRDefault="00CA5C1A" w:rsidP="00B4696E">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777" w:type="dxa"/>
          </w:tcPr>
          <w:p w:rsidR="00CA5C1A" w:rsidRPr="00B0269F" w:rsidRDefault="00CA5C1A" w:rsidP="00B4696E">
            <w:pPr>
              <w:jc w:val="right"/>
              <w:rPr>
                <w:sz w:val="22"/>
                <w:szCs w:val="22"/>
              </w:rPr>
            </w:pPr>
            <w:r w:rsidRPr="00B0269F">
              <w:rPr>
                <w:rFonts w:eastAsia="Calibri"/>
                <w:sz w:val="22"/>
                <w:szCs w:val="22"/>
                <w:lang w:val="sr-Cyrl-RS" w:eastAsia="en-US"/>
              </w:rPr>
              <w:t>40 ком.</w:t>
            </w:r>
          </w:p>
        </w:tc>
      </w:tr>
      <w:tr w:rsidR="00CA5C1A" w:rsidRPr="00B0269F" w:rsidTr="00CA5C1A">
        <w:trPr>
          <w:trHeight w:val="299"/>
        </w:trPr>
        <w:tc>
          <w:tcPr>
            <w:tcW w:w="1369" w:type="dxa"/>
          </w:tcPr>
          <w:p w:rsidR="00CA5C1A" w:rsidRPr="00B0269F" w:rsidRDefault="00CA5C1A" w:rsidP="00C55EE9">
            <w:pPr>
              <w:jc w:val="center"/>
              <w:rPr>
                <w:iCs/>
                <w:sz w:val="22"/>
                <w:szCs w:val="22"/>
                <w:lang w:val="sr-Latn-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Latn-RS"/>
              </w:rPr>
              <w:t>6</w:t>
            </w:r>
          </w:p>
        </w:tc>
        <w:tc>
          <w:tcPr>
            <w:tcW w:w="2567" w:type="dxa"/>
          </w:tcPr>
          <w:p w:rsidR="00CA5C1A" w:rsidRPr="00563B1D" w:rsidRDefault="00CA5C1A" w:rsidP="00ED3DAA">
            <w:pPr>
              <w:rPr>
                <w:iCs/>
                <w:lang w:val="sr-Latn-RS"/>
              </w:rPr>
            </w:pPr>
            <w:r w:rsidRPr="00563B1D">
              <w:rPr>
                <w:iCs/>
                <w:lang w:val="sr-Latn-RS"/>
              </w:rPr>
              <w:t>Glukoza IVIN</w:t>
            </w:r>
          </w:p>
        </w:tc>
        <w:tc>
          <w:tcPr>
            <w:tcW w:w="1593" w:type="dxa"/>
          </w:tcPr>
          <w:p w:rsidR="00CA5C1A" w:rsidRPr="00B0269F" w:rsidRDefault="00CA5C1A" w:rsidP="00B4696E">
            <w:pPr>
              <w:tabs>
                <w:tab w:val="clear" w:pos="1440"/>
              </w:tabs>
              <w:suppressAutoHyphens w:val="0"/>
              <w:jc w:val="center"/>
              <w:rPr>
                <w:iCs/>
                <w:sz w:val="22"/>
                <w:szCs w:val="22"/>
                <w:lang w:val="sr-Latn-RS"/>
              </w:rPr>
            </w:pPr>
            <w:r>
              <w:rPr>
                <w:iCs/>
                <w:sz w:val="22"/>
                <w:szCs w:val="22"/>
                <w:lang w:val="sr-Latn-RS"/>
              </w:rPr>
              <w:t xml:space="preserve">50% </w:t>
            </w:r>
            <w:r w:rsidRPr="00B0269F">
              <w:rPr>
                <w:iCs/>
                <w:sz w:val="22"/>
                <w:szCs w:val="22"/>
                <w:lang w:val="sr-Latn-RS"/>
              </w:rPr>
              <w:t>1</w:t>
            </w:r>
            <w:r>
              <w:rPr>
                <w:iCs/>
                <w:sz w:val="22"/>
                <w:szCs w:val="22"/>
                <w:lang w:val="sr-Latn-RS"/>
              </w:rPr>
              <w:t>00</w:t>
            </w:r>
            <w:r w:rsidRPr="00B0269F">
              <w:rPr>
                <w:iCs/>
                <w:sz w:val="22"/>
                <w:szCs w:val="22"/>
                <w:lang w:val="sr-Latn-RS"/>
              </w:rPr>
              <w:t>ml</w:t>
            </w:r>
          </w:p>
        </w:tc>
        <w:tc>
          <w:tcPr>
            <w:tcW w:w="882" w:type="dxa"/>
          </w:tcPr>
          <w:p w:rsidR="00CA5C1A" w:rsidRPr="0065092A" w:rsidRDefault="00CA5C1A" w:rsidP="00B4696E">
            <w:pPr>
              <w:tabs>
                <w:tab w:val="clear" w:pos="1440"/>
              </w:tabs>
              <w:suppressAutoHyphens w:val="0"/>
              <w:jc w:val="center"/>
              <w:rPr>
                <w:rFonts w:eastAsia="Calibri"/>
                <w:sz w:val="22"/>
                <w:szCs w:val="22"/>
                <w:lang w:val="sr-Cyrl-RS" w:eastAsia="en-US"/>
              </w:rPr>
            </w:pPr>
            <w:r>
              <w:rPr>
                <w:rFonts w:eastAsia="Calibri"/>
                <w:sz w:val="22"/>
                <w:szCs w:val="22"/>
                <w:lang w:val="sr-Cyrl-RS" w:eastAsia="en-US"/>
              </w:rPr>
              <w:t>бочица</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25</w:t>
            </w:r>
            <w:r w:rsidRPr="00B0269F">
              <w:rPr>
                <w:rFonts w:eastAsia="Calibri"/>
                <w:sz w:val="22"/>
                <w:szCs w:val="22"/>
                <w:lang w:val="sr-Cyrl-RS" w:eastAsia="en-US"/>
              </w:rPr>
              <w:t>0 ком.</w:t>
            </w:r>
          </w:p>
        </w:tc>
      </w:tr>
      <w:tr w:rsidR="00CA5C1A" w:rsidRPr="00B0269F" w:rsidTr="00CA5C1A">
        <w:trPr>
          <w:trHeight w:val="299"/>
        </w:trPr>
        <w:tc>
          <w:tcPr>
            <w:tcW w:w="1369" w:type="dxa"/>
          </w:tcPr>
          <w:p w:rsidR="00CA5C1A" w:rsidRPr="00B0269F" w:rsidRDefault="00CA5C1A" w:rsidP="00C55EE9">
            <w:pPr>
              <w:jc w:val="center"/>
              <w:rPr>
                <w:iCs/>
                <w:noProof/>
                <w:sz w:val="22"/>
                <w:szCs w:val="22"/>
                <w:lang w:val="sr-Cyrl-CS"/>
              </w:rPr>
            </w:pPr>
            <w:r>
              <w:rPr>
                <w:iCs/>
                <w:noProof/>
                <w:sz w:val="22"/>
                <w:szCs w:val="22"/>
                <w:lang w:val="sr-Cyrl-CS"/>
              </w:rPr>
              <w:t>Партија 7</w:t>
            </w:r>
          </w:p>
        </w:tc>
        <w:tc>
          <w:tcPr>
            <w:tcW w:w="2567" w:type="dxa"/>
          </w:tcPr>
          <w:p w:rsidR="00CA5C1A" w:rsidRPr="00563B1D" w:rsidRDefault="00CA5C1A" w:rsidP="00ED3DAA">
            <w:pPr>
              <w:rPr>
                <w:iCs/>
                <w:lang w:val="sr-Latn-RS"/>
              </w:rPr>
            </w:pPr>
            <w:r w:rsidRPr="00563B1D">
              <w:rPr>
                <w:iCs/>
                <w:lang w:val="sr-Latn-RS"/>
              </w:rPr>
              <w:t xml:space="preserve">Lidocain </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sidRPr="00B0269F">
              <w:rPr>
                <w:iCs/>
                <w:sz w:val="22"/>
                <w:szCs w:val="22"/>
              </w:rPr>
              <w:t>10%</w:t>
            </w:r>
          </w:p>
        </w:tc>
        <w:tc>
          <w:tcPr>
            <w:tcW w:w="882" w:type="dxa"/>
          </w:tcPr>
          <w:p w:rsidR="00CA5C1A" w:rsidRPr="00B0269F" w:rsidRDefault="00CA5C1A" w:rsidP="00B4696E">
            <w:pPr>
              <w:tabs>
                <w:tab w:val="clear" w:pos="1440"/>
              </w:tabs>
              <w:suppressAutoHyphens w:val="0"/>
              <w:jc w:val="center"/>
              <w:rPr>
                <w:rFonts w:eastAsia="Calibri"/>
                <w:sz w:val="22"/>
                <w:szCs w:val="22"/>
                <w:lang w:val="sr-Cyrl-RS" w:eastAsia="en-US"/>
              </w:rPr>
            </w:pPr>
            <w:r>
              <w:rPr>
                <w:rFonts w:eastAsia="Calibri"/>
                <w:sz w:val="22"/>
                <w:szCs w:val="22"/>
                <w:lang w:val="sr-Cyrl-RS" w:eastAsia="en-US"/>
              </w:rPr>
              <w:t>спреј</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30</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C55EE9">
            <w:pPr>
              <w:jc w:val="center"/>
              <w:rPr>
                <w:sz w:val="22"/>
                <w:szCs w:val="22"/>
              </w:rPr>
            </w:pPr>
            <w:r w:rsidRPr="00B0269F">
              <w:rPr>
                <w:iCs/>
                <w:noProof/>
                <w:sz w:val="22"/>
                <w:szCs w:val="22"/>
                <w:lang w:val="sr-Cyrl-CS"/>
              </w:rPr>
              <w:t>Партија</w:t>
            </w:r>
            <w:r w:rsidRPr="00B0269F">
              <w:rPr>
                <w:iCs/>
                <w:sz w:val="22"/>
                <w:szCs w:val="22"/>
                <w:lang w:val="sr-Cyrl-CS"/>
              </w:rPr>
              <w:t xml:space="preserve"> 8</w:t>
            </w:r>
          </w:p>
        </w:tc>
        <w:tc>
          <w:tcPr>
            <w:tcW w:w="2567" w:type="dxa"/>
          </w:tcPr>
          <w:p w:rsidR="00CA5C1A" w:rsidRPr="00563B1D" w:rsidRDefault="00CA5C1A" w:rsidP="00ED3DAA">
            <w:pPr>
              <w:rPr>
                <w:iCs/>
              </w:rPr>
            </w:pPr>
            <w:r w:rsidRPr="00563B1D">
              <w:rPr>
                <w:iCs/>
              </w:rPr>
              <w:t>Magnezijum sulfat IVIN</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2</w:t>
            </w:r>
            <w:r w:rsidRPr="00B0269F">
              <w:rPr>
                <w:iCs/>
                <w:sz w:val="22"/>
                <w:szCs w:val="22"/>
              </w:rPr>
              <w:t>0% 10</w:t>
            </w:r>
            <w:r>
              <w:rPr>
                <w:iCs/>
                <w:sz w:val="22"/>
                <w:szCs w:val="22"/>
                <w:lang w:val="sr-Cyrl-RS"/>
              </w:rPr>
              <w:t>0</w:t>
            </w:r>
            <w:r w:rsidRPr="00B0269F">
              <w:rPr>
                <w:iCs/>
                <w:sz w:val="22"/>
                <w:szCs w:val="22"/>
              </w:rPr>
              <w:t>ml</w:t>
            </w:r>
          </w:p>
        </w:tc>
        <w:tc>
          <w:tcPr>
            <w:tcW w:w="882" w:type="dxa"/>
          </w:tcPr>
          <w:p w:rsidR="00CA5C1A" w:rsidRPr="00744133" w:rsidRDefault="00CA5C1A" w:rsidP="00B4696E">
            <w:pPr>
              <w:tabs>
                <w:tab w:val="clear" w:pos="1440"/>
              </w:tabs>
              <w:suppressAutoHyphens w:val="0"/>
              <w:jc w:val="center"/>
              <w:rPr>
                <w:rFonts w:eastAsia="Calibri"/>
                <w:sz w:val="22"/>
                <w:szCs w:val="22"/>
                <w:lang w:val="sr-Cyrl-RS" w:eastAsia="en-US"/>
              </w:rPr>
            </w:pPr>
            <w:r w:rsidRPr="00744133">
              <w:rPr>
                <w:rFonts w:eastAsia="Calibri"/>
                <w:sz w:val="22"/>
                <w:szCs w:val="22"/>
                <w:lang w:val="sr-Cyrl-RS" w:eastAsia="en-US"/>
              </w:rPr>
              <w:t>бочица</w:t>
            </w:r>
          </w:p>
        </w:tc>
        <w:tc>
          <w:tcPr>
            <w:tcW w:w="1777" w:type="dxa"/>
          </w:tcPr>
          <w:p w:rsidR="00CA5C1A" w:rsidRPr="00B0269F" w:rsidRDefault="00CA5C1A" w:rsidP="00B4696E">
            <w:pPr>
              <w:jc w:val="right"/>
              <w:rPr>
                <w:sz w:val="22"/>
                <w:szCs w:val="22"/>
              </w:rPr>
            </w:pPr>
            <w:r>
              <w:rPr>
                <w:rFonts w:eastAsia="Calibri"/>
                <w:sz w:val="22"/>
                <w:szCs w:val="22"/>
                <w:lang w:val="sr-Latn-RS" w:eastAsia="en-US"/>
              </w:rPr>
              <w:t>282</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C55EE9">
            <w:pPr>
              <w:jc w:val="center"/>
              <w:rPr>
                <w:sz w:val="22"/>
                <w:szCs w:val="22"/>
                <w:lang w:val="sr-Cyrl-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Cyrl-RS"/>
              </w:rPr>
              <w:t>9</w:t>
            </w:r>
          </w:p>
        </w:tc>
        <w:tc>
          <w:tcPr>
            <w:tcW w:w="2567" w:type="dxa"/>
          </w:tcPr>
          <w:p w:rsidR="00CA5C1A" w:rsidRPr="00563B1D" w:rsidRDefault="00CA5C1A" w:rsidP="00ED3DAA">
            <w:pPr>
              <w:rPr>
                <w:iCs/>
              </w:rPr>
            </w:pPr>
            <w:r w:rsidRPr="00563B1D">
              <w:rPr>
                <w:iCs/>
              </w:rPr>
              <w:t>Naloxon hydrochloride</w:t>
            </w:r>
          </w:p>
        </w:tc>
        <w:tc>
          <w:tcPr>
            <w:tcW w:w="1593" w:type="dxa"/>
          </w:tcPr>
          <w:p w:rsidR="00CA5C1A" w:rsidRPr="00AB544D" w:rsidRDefault="00CA5C1A" w:rsidP="00B4696E">
            <w:pPr>
              <w:tabs>
                <w:tab w:val="clear" w:pos="1440"/>
              </w:tabs>
              <w:suppressAutoHyphens w:val="0"/>
              <w:jc w:val="center"/>
              <w:rPr>
                <w:rFonts w:eastAsia="Calibri"/>
                <w:sz w:val="22"/>
                <w:szCs w:val="22"/>
                <w:lang w:val="sr-Cyrl-RS" w:eastAsia="en-US"/>
              </w:rPr>
            </w:pPr>
            <w:r>
              <w:rPr>
                <w:iCs/>
                <w:sz w:val="22"/>
                <w:szCs w:val="22"/>
                <w:lang w:val="sr-Cyrl-RS"/>
              </w:rPr>
              <w:t>0,4</w:t>
            </w:r>
            <w:r w:rsidRPr="00B0269F">
              <w:rPr>
                <w:iCs/>
                <w:sz w:val="22"/>
                <w:szCs w:val="22"/>
              </w:rPr>
              <w:t>mg</w:t>
            </w:r>
            <w:r>
              <w:rPr>
                <w:iCs/>
                <w:sz w:val="22"/>
                <w:szCs w:val="22"/>
                <w:lang w:val="sr-Cyrl-RS"/>
              </w:rPr>
              <w:t>/</w:t>
            </w:r>
            <w:r w:rsidRPr="00B0269F">
              <w:rPr>
                <w:iCs/>
                <w:sz w:val="22"/>
                <w:szCs w:val="22"/>
              </w:rPr>
              <w:t>ml</w:t>
            </w:r>
          </w:p>
        </w:tc>
        <w:tc>
          <w:tcPr>
            <w:tcW w:w="882" w:type="dxa"/>
          </w:tcPr>
          <w:p w:rsidR="00CA5C1A" w:rsidRPr="00B0269F" w:rsidRDefault="00CA5C1A" w:rsidP="00B4696E">
            <w:pPr>
              <w:tabs>
                <w:tab w:val="clear" w:pos="1440"/>
              </w:tabs>
              <w:suppressAutoHyphens w:val="0"/>
              <w:jc w:val="center"/>
              <w:rPr>
                <w:rFonts w:eastAsia="Calibri"/>
                <w:sz w:val="22"/>
                <w:szCs w:val="22"/>
                <w:lang w:val="sr-Cyrl-RS" w:eastAsia="en-US"/>
              </w:rPr>
            </w:pPr>
            <w:r>
              <w:rPr>
                <w:iCs/>
                <w:sz w:val="22"/>
                <w:szCs w:val="22"/>
                <w:lang w:val="sr-Cyrl-RS"/>
              </w:rPr>
              <w:t>амп</w:t>
            </w:r>
            <w:r w:rsidRPr="00B0269F">
              <w:rPr>
                <w:iCs/>
                <w:sz w:val="22"/>
                <w:szCs w:val="22"/>
                <w:lang w:val="sr-Cyrl-RS"/>
              </w:rPr>
              <w:t>.</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5</w:t>
            </w:r>
            <w:r w:rsidRPr="00B0269F">
              <w:rPr>
                <w:rFonts w:eastAsia="Calibri"/>
                <w:sz w:val="22"/>
                <w:szCs w:val="22"/>
                <w:lang w:val="sr-Cyrl-RS" w:eastAsia="en-US"/>
              </w:rPr>
              <w:t>0 ком.</w:t>
            </w:r>
          </w:p>
        </w:tc>
      </w:tr>
      <w:tr w:rsidR="00CA5C1A" w:rsidRPr="00B0269F" w:rsidTr="00CA5C1A">
        <w:trPr>
          <w:trHeight w:val="299"/>
        </w:trPr>
        <w:tc>
          <w:tcPr>
            <w:tcW w:w="1369" w:type="dxa"/>
          </w:tcPr>
          <w:p w:rsidR="00CA5C1A" w:rsidRPr="00B0269F" w:rsidRDefault="00CA5C1A" w:rsidP="00C55EE9">
            <w:pPr>
              <w:jc w:val="center"/>
              <w:rPr>
                <w:sz w:val="22"/>
                <w:szCs w:val="22"/>
                <w:lang w:val="sr-Cyrl-RS"/>
              </w:rPr>
            </w:pPr>
            <w:r w:rsidRPr="00B0269F">
              <w:rPr>
                <w:iCs/>
                <w:noProof/>
                <w:sz w:val="22"/>
                <w:szCs w:val="22"/>
                <w:lang w:val="sr-Cyrl-CS"/>
              </w:rPr>
              <w:t>Партија</w:t>
            </w:r>
            <w:r w:rsidRPr="00B0269F">
              <w:rPr>
                <w:iCs/>
                <w:sz w:val="22"/>
                <w:szCs w:val="22"/>
                <w:lang w:val="sr-Cyrl-CS"/>
              </w:rPr>
              <w:t xml:space="preserve"> </w:t>
            </w:r>
            <w:r w:rsidRPr="00B0269F">
              <w:rPr>
                <w:iCs/>
                <w:sz w:val="22"/>
                <w:szCs w:val="22"/>
                <w:lang w:val="sr-Cyrl-RS"/>
              </w:rPr>
              <w:t>10</w:t>
            </w:r>
          </w:p>
        </w:tc>
        <w:tc>
          <w:tcPr>
            <w:tcW w:w="2567" w:type="dxa"/>
          </w:tcPr>
          <w:p w:rsidR="00CA5C1A" w:rsidRPr="00563B1D" w:rsidRDefault="00CA5C1A" w:rsidP="00ED3DAA">
            <w:pPr>
              <w:rPr>
                <w:iCs/>
              </w:rPr>
            </w:pPr>
            <w:r w:rsidRPr="00563B1D">
              <w:rPr>
                <w:iCs/>
              </w:rPr>
              <w:t>Noradrenalin</w:t>
            </w:r>
          </w:p>
        </w:tc>
        <w:tc>
          <w:tcPr>
            <w:tcW w:w="1593" w:type="dxa"/>
          </w:tcPr>
          <w:p w:rsidR="00CA5C1A" w:rsidRPr="00AB544D" w:rsidRDefault="00CA5C1A" w:rsidP="00B4696E">
            <w:pPr>
              <w:tabs>
                <w:tab w:val="clear" w:pos="1440"/>
              </w:tabs>
              <w:suppressAutoHyphens w:val="0"/>
              <w:jc w:val="center"/>
              <w:rPr>
                <w:iCs/>
                <w:sz w:val="22"/>
                <w:szCs w:val="22"/>
                <w:lang w:val="sr-Latn-RS"/>
              </w:rPr>
            </w:pPr>
            <w:r w:rsidRPr="00B0269F">
              <w:rPr>
                <w:iCs/>
                <w:sz w:val="22"/>
                <w:szCs w:val="22"/>
              </w:rPr>
              <w:t>1mg</w:t>
            </w:r>
            <w:r>
              <w:rPr>
                <w:iCs/>
                <w:sz w:val="22"/>
                <w:szCs w:val="22"/>
                <w:lang w:val="sr-Cyrl-RS"/>
              </w:rPr>
              <w:t>/</w:t>
            </w:r>
            <w:r>
              <w:rPr>
                <w:iCs/>
                <w:sz w:val="22"/>
                <w:szCs w:val="22"/>
                <w:lang w:val="sr-Latn-RS"/>
              </w:rPr>
              <w:t>ml</w:t>
            </w:r>
          </w:p>
        </w:tc>
        <w:tc>
          <w:tcPr>
            <w:tcW w:w="882"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амп</w:t>
            </w:r>
            <w:r w:rsidRPr="00B0269F">
              <w:rPr>
                <w:iCs/>
                <w:sz w:val="22"/>
                <w:szCs w:val="22"/>
                <w:lang w:val="sr-Cyrl-RS"/>
              </w:rPr>
              <w:t>.</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1.70</w:t>
            </w:r>
            <w:r w:rsidRPr="00B0269F">
              <w:rPr>
                <w:rFonts w:eastAsia="Calibri"/>
                <w:sz w:val="22"/>
                <w:szCs w:val="22"/>
                <w:lang w:val="sr-Cyrl-RS" w:eastAsia="en-US"/>
              </w:rPr>
              <w:t>0 ком.</w:t>
            </w:r>
          </w:p>
        </w:tc>
      </w:tr>
      <w:tr w:rsidR="00CA5C1A" w:rsidRPr="00B0269F" w:rsidTr="00CA5C1A">
        <w:trPr>
          <w:trHeight w:val="299"/>
        </w:trPr>
        <w:tc>
          <w:tcPr>
            <w:tcW w:w="1369" w:type="dxa"/>
          </w:tcPr>
          <w:p w:rsidR="00CA5C1A" w:rsidRPr="00B0269F" w:rsidRDefault="00CA5C1A" w:rsidP="00C55EE9">
            <w:pPr>
              <w:jc w:val="center"/>
              <w:rPr>
                <w:sz w:val="22"/>
                <w:szCs w:val="22"/>
              </w:rPr>
            </w:pPr>
            <w:r w:rsidRPr="00B0269F">
              <w:rPr>
                <w:iCs/>
                <w:noProof/>
                <w:sz w:val="22"/>
                <w:szCs w:val="22"/>
                <w:lang w:val="sr-Cyrl-CS"/>
              </w:rPr>
              <w:t>Партија</w:t>
            </w:r>
            <w:r w:rsidRPr="00B0269F">
              <w:rPr>
                <w:iCs/>
                <w:sz w:val="22"/>
                <w:szCs w:val="22"/>
                <w:lang w:val="sr-Cyrl-CS"/>
              </w:rPr>
              <w:t xml:space="preserve"> 11</w:t>
            </w:r>
          </w:p>
        </w:tc>
        <w:tc>
          <w:tcPr>
            <w:tcW w:w="2567" w:type="dxa"/>
          </w:tcPr>
          <w:p w:rsidR="00CA5C1A" w:rsidRPr="00563B1D" w:rsidRDefault="00CA5C1A" w:rsidP="00ED3DAA">
            <w:pPr>
              <w:rPr>
                <w:iCs/>
              </w:rPr>
            </w:pPr>
            <w:r w:rsidRPr="00563B1D">
              <w:rPr>
                <w:iCs/>
              </w:rPr>
              <w:t xml:space="preserve">Benzilpenicilin kalijum </w:t>
            </w:r>
            <w:r w:rsidRPr="00563B1D">
              <w:rPr>
                <w:iCs/>
                <w:lang w:val="sr-Latn-RS"/>
              </w:rPr>
              <w:t>LIOA</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5</w:t>
            </w:r>
            <w:r w:rsidRPr="00B0269F">
              <w:rPr>
                <w:iCs/>
                <w:sz w:val="22"/>
                <w:szCs w:val="22"/>
                <w:lang w:val="sr-Latn-RS"/>
              </w:rPr>
              <w:t>MIJ</w:t>
            </w:r>
          </w:p>
        </w:tc>
        <w:tc>
          <w:tcPr>
            <w:tcW w:w="882" w:type="dxa"/>
          </w:tcPr>
          <w:p w:rsidR="00CA5C1A" w:rsidRPr="0065092A" w:rsidRDefault="00CA5C1A" w:rsidP="00B4696E">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777" w:type="dxa"/>
          </w:tcPr>
          <w:p w:rsidR="00CA5C1A" w:rsidRPr="00B0269F" w:rsidRDefault="00CA5C1A" w:rsidP="00B4696E">
            <w:pPr>
              <w:jc w:val="right"/>
              <w:rPr>
                <w:rFonts w:eastAsia="Calibri"/>
                <w:sz w:val="22"/>
                <w:szCs w:val="22"/>
                <w:lang w:val="sr-Cyrl-RS" w:eastAsia="en-US"/>
              </w:rPr>
            </w:pPr>
            <w:r w:rsidRPr="00B0269F">
              <w:rPr>
                <w:rFonts w:eastAsia="Calibri"/>
                <w:sz w:val="22"/>
                <w:szCs w:val="22"/>
                <w:lang w:val="sr-Cyrl-RS" w:eastAsia="en-US"/>
              </w:rPr>
              <w:t>4</w:t>
            </w:r>
            <w:r>
              <w:rPr>
                <w:rFonts w:eastAsia="Calibri"/>
                <w:sz w:val="22"/>
                <w:szCs w:val="22"/>
                <w:lang w:val="sr-Latn-RS" w:eastAsia="en-US"/>
              </w:rPr>
              <w:t>00</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414289">
            <w:pPr>
              <w:jc w:val="center"/>
              <w:rPr>
                <w:iCs/>
                <w:noProof/>
                <w:sz w:val="22"/>
                <w:szCs w:val="22"/>
                <w:lang w:val="sr-Cyrl-CS"/>
              </w:rPr>
            </w:pPr>
            <w:r>
              <w:rPr>
                <w:iCs/>
                <w:noProof/>
                <w:sz w:val="22"/>
                <w:szCs w:val="22"/>
                <w:lang w:val="sr-Cyrl-CS"/>
              </w:rPr>
              <w:t xml:space="preserve">Партија </w:t>
            </w:r>
            <w:r w:rsidRPr="00B0269F">
              <w:rPr>
                <w:iCs/>
                <w:noProof/>
                <w:sz w:val="22"/>
                <w:szCs w:val="22"/>
                <w:lang w:val="sr-Cyrl-CS"/>
              </w:rPr>
              <w:t>1</w:t>
            </w:r>
            <w:r>
              <w:rPr>
                <w:iCs/>
                <w:noProof/>
                <w:sz w:val="22"/>
                <w:szCs w:val="22"/>
                <w:lang w:val="sr-Cyrl-CS"/>
              </w:rPr>
              <w:t>2</w:t>
            </w:r>
          </w:p>
        </w:tc>
        <w:tc>
          <w:tcPr>
            <w:tcW w:w="2567" w:type="dxa"/>
          </w:tcPr>
          <w:p w:rsidR="00CA5C1A" w:rsidRPr="00563B1D" w:rsidRDefault="00CA5C1A" w:rsidP="00ED3DAA">
            <w:pPr>
              <w:rPr>
                <w:iCs/>
              </w:rPr>
            </w:pPr>
            <w:r w:rsidRPr="00563B1D">
              <w:rPr>
                <w:iCs/>
              </w:rPr>
              <w:t>Neostigmin</w:t>
            </w:r>
          </w:p>
        </w:tc>
        <w:tc>
          <w:tcPr>
            <w:tcW w:w="1593"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0,</w:t>
            </w:r>
            <w:r w:rsidRPr="00B0269F">
              <w:rPr>
                <w:iCs/>
                <w:sz w:val="22"/>
                <w:szCs w:val="22"/>
              </w:rPr>
              <w:t>5mg</w:t>
            </w:r>
            <w:r>
              <w:rPr>
                <w:iCs/>
                <w:sz w:val="22"/>
                <w:szCs w:val="22"/>
                <w:lang w:val="sr-Cyrl-RS"/>
              </w:rPr>
              <w:t>/</w:t>
            </w:r>
            <w:r>
              <w:rPr>
                <w:iCs/>
                <w:sz w:val="22"/>
                <w:szCs w:val="22"/>
                <w:lang w:val="sr-Latn-RS"/>
              </w:rPr>
              <w:t>ml</w:t>
            </w:r>
          </w:p>
        </w:tc>
        <w:tc>
          <w:tcPr>
            <w:tcW w:w="882"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амп</w:t>
            </w:r>
            <w:r w:rsidRPr="00B0269F">
              <w:rPr>
                <w:iCs/>
                <w:sz w:val="22"/>
                <w:szCs w:val="22"/>
                <w:lang w:val="sr-Cyrl-RS"/>
              </w:rPr>
              <w:t>.</w:t>
            </w:r>
          </w:p>
        </w:tc>
        <w:tc>
          <w:tcPr>
            <w:tcW w:w="1777" w:type="dxa"/>
          </w:tcPr>
          <w:p w:rsidR="00CA5C1A" w:rsidRPr="00B0269F" w:rsidRDefault="00CA5C1A" w:rsidP="00B4696E">
            <w:pPr>
              <w:jc w:val="right"/>
              <w:rPr>
                <w:rFonts w:eastAsia="Calibri"/>
                <w:sz w:val="22"/>
                <w:szCs w:val="22"/>
                <w:lang w:val="sr-Cyrl-RS" w:eastAsia="en-US"/>
              </w:rPr>
            </w:pPr>
            <w:r>
              <w:rPr>
                <w:rFonts w:eastAsia="Calibri"/>
                <w:sz w:val="22"/>
                <w:szCs w:val="22"/>
                <w:lang w:val="sr-Latn-RS" w:eastAsia="en-US"/>
              </w:rPr>
              <w:t>700</w:t>
            </w:r>
            <w:r w:rsidRPr="00B0269F">
              <w:rPr>
                <w:rFonts w:eastAsia="Calibri"/>
                <w:sz w:val="22"/>
                <w:szCs w:val="22"/>
                <w:lang w:val="sr-Cyrl-RS" w:eastAsia="en-US"/>
              </w:rPr>
              <w:t xml:space="preserve"> ком.</w:t>
            </w:r>
          </w:p>
        </w:tc>
      </w:tr>
      <w:tr w:rsidR="00CA5C1A" w:rsidRPr="00B0269F" w:rsidTr="00CA5C1A">
        <w:trPr>
          <w:trHeight w:val="299"/>
        </w:trPr>
        <w:tc>
          <w:tcPr>
            <w:tcW w:w="1369" w:type="dxa"/>
          </w:tcPr>
          <w:p w:rsidR="00CA5C1A" w:rsidRPr="00B0269F" w:rsidRDefault="00CA5C1A" w:rsidP="00C55EE9">
            <w:pPr>
              <w:jc w:val="center"/>
              <w:rPr>
                <w:iCs/>
                <w:noProof/>
                <w:sz w:val="22"/>
                <w:szCs w:val="22"/>
                <w:lang w:val="sr-Cyrl-CS"/>
              </w:rPr>
            </w:pPr>
            <w:r>
              <w:rPr>
                <w:iCs/>
                <w:noProof/>
                <w:sz w:val="22"/>
                <w:szCs w:val="22"/>
                <w:lang w:val="sr-Cyrl-CS"/>
              </w:rPr>
              <w:t>Партија 13</w:t>
            </w:r>
          </w:p>
        </w:tc>
        <w:tc>
          <w:tcPr>
            <w:tcW w:w="2567" w:type="dxa"/>
          </w:tcPr>
          <w:p w:rsidR="00CA5C1A" w:rsidRPr="00563B1D" w:rsidRDefault="00CA5C1A" w:rsidP="00ED3DAA">
            <w:pPr>
              <w:rPr>
                <w:iCs/>
              </w:rPr>
            </w:pPr>
            <w:r w:rsidRPr="00563B1D">
              <w:rPr>
                <w:iCs/>
              </w:rPr>
              <w:t>Hydrocortison</w:t>
            </w:r>
          </w:p>
        </w:tc>
        <w:tc>
          <w:tcPr>
            <w:tcW w:w="1593" w:type="dxa"/>
          </w:tcPr>
          <w:p w:rsidR="00CA5C1A" w:rsidRPr="00B0269F" w:rsidRDefault="00CA5C1A" w:rsidP="00B4696E">
            <w:pPr>
              <w:tabs>
                <w:tab w:val="clear" w:pos="1440"/>
              </w:tabs>
              <w:suppressAutoHyphens w:val="0"/>
              <w:jc w:val="center"/>
              <w:rPr>
                <w:iCs/>
                <w:sz w:val="22"/>
                <w:szCs w:val="22"/>
              </w:rPr>
            </w:pPr>
            <w:r>
              <w:rPr>
                <w:iCs/>
                <w:sz w:val="22"/>
                <w:szCs w:val="22"/>
                <w:lang w:val="sr-Cyrl-RS"/>
              </w:rPr>
              <w:t>2</w:t>
            </w:r>
            <w:r>
              <w:rPr>
                <w:iCs/>
                <w:sz w:val="22"/>
                <w:szCs w:val="22"/>
                <w:lang w:val="sr-Latn-RS"/>
              </w:rPr>
              <w:t>0</w:t>
            </w:r>
            <w:r w:rsidRPr="00B0269F">
              <w:rPr>
                <w:iCs/>
                <w:sz w:val="22"/>
                <w:szCs w:val="22"/>
                <w:lang w:val="sr-Latn-RS"/>
              </w:rPr>
              <w:t>mg</w:t>
            </w:r>
          </w:p>
        </w:tc>
        <w:tc>
          <w:tcPr>
            <w:tcW w:w="882" w:type="dxa"/>
          </w:tcPr>
          <w:p w:rsidR="00CA5C1A" w:rsidRPr="00B0269F" w:rsidRDefault="00CA5C1A" w:rsidP="00B4696E">
            <w:pPr>
              <w:tabs>
                <w:tab w:val="clear" w:pos="1440"/>
              </w:tabs>
              <w:suppressAutoHyphens w:val="0"/>
              <w:jc w:val="center"/>
              <w:rPr>
                <w:rFonts w:eastAsia="Calibri"/>
                <w:sz w:val="22"/>
                <w:szCs w:val="22"/>
                <w:lang w:eastAsia="en-US"/>
              </w:rPr>
            </w:pPr>
            <w:r>
              <w:rPr>
                <w:iCs/>
                <w:sz w:val="22"/>
                <w:szCs w:val="22"/>
                <w:lang w:val="sr-Cyrl-RS"/>
              </w:rPr>
              <w:t>таб</w:t>
            </w:r>
            <w:r w:rsidRPr="00B0269F">
              <w:rPr>
                <w:iCs/>
                <w:sz w:val="22"/>
                <w:szCs w:val="22"/>
              </w:rPr>
              <w:t>.</w:t>
            </w:r>
          </w:p>
        </w:tc>
        <w:tc>
          <w:tcPr>
            <w:tcW w:w="1777" w:type="dxa"/>
          </w:tcPr>
          <w:p w:rsidR="00CA5C1A" w:rsidRPr="00AB544D" w:rsidRDefault="00CA5C1A" w:rsidP="00B4696E">
            <w:pPr>
              <w:jc w:val="right"/>
              <w:rPr>
                <w:rFonts w:eastAsia="Calibri"/>
                <w:sz w:val="22"/>
                <w:szCs w:val="22"/>
                <w:lang w:val="sr-Cyrl-RS" w:eastAsia="en-US"/>
              </w:rPr>
            </w:pPr>
            <w:r>
              <w:rPr>
                <w:rFonts w:eastAsia="Calibri"/>
                <w:sz w:val="22"/>
                <w:szCs w:val="22"/>
                <w:lang w:val="sr-Latn-RS" w:eastAsia="en-US"/>
              </w:rPr>
              <w:t xml:space="preserve">400 </w:t>
            </w:r>
            <w:r>
              <w:rPr>
                <w:rFonts w:eastAsia="Calibri"/>
                <w:sz w:val="22"/>
                <w:szCs w:val="22"/>
                <w:lang w:val="sr-Cyrl-RS" w:eastAsia="en-US"/>
              </w:rPr>
              <w:t>ком.</w:t>
            </w:r>
          </w:p>
        </w:tc>
      </w:tr>
    </w:tbl>
    <w:p w:rsidR="005779E5" w:rsidRDefault="007F1683" w:rsidP="007F1683">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8"/>
    </w:p>
    <w:p w:rsidR="000742E8" w:rsidRPr="004D05DB" w:rsidRDefault="000742E8" w:rsidP="001C6861">
      <w:pPr>
        <w:tabs>
          <w:tab w:val="clear" w:pos="1440"/>
        </w:tabs>
        <w:suppressAutoHyphens w:val="0"/>
        <w:autoSpaceDE w:val="0"/>
        <w:autoSpaceDN w:val="0"/>
        <w:adjustRightInd w:val="0"/>
        <w:rPr>
          <w:rFonts w:eastAsia="Calibri"/>
          <w:b/>
          <w:bCs/>
          <w:color w:val="000000"/>
          <w:sz w:val="22"/>
          <w:szCs w:val="22"/>
          <w:lang w:val="sr-Cyrl-RS"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Default="00C55EE9" w:rsidP="001C6861">
      <w:pPr>
        <w:tabs>
          <w:tab w:val="clear" w:pos="1440"/>
        </w:tabs>
        <w:suppressAutoHyphens w:val="0"/>
        <w:autoSpaceDE w:val="0"/>
        <w:autoSpaceDN w:val="0"/>
        <w:adjustRightInd w:val="0"/>
        <w:rPr>
          <w:rFonts w:eastAsia="Calibri"/>
          <w:bCs/>
          <w:color w:val="000000"/>
          <w:sz w:val="22"/>
          <w:szCs w:val="22"/>
          <w:lang w:eastAsia="en-US"/>
        </w:rPr>
      </w:pPr>
    </w:p>
    <w:p w:rsidR="00C55EE9" w:rsidRPr="00414289" w:rsidRDefault="00C55EE9" w:rsidP="001C6861">
      <w:pPr>
        <w:tabs>
          <w:tab w:val="clear" w:pos="1440"/>
        </w:tabs>
        <w:suppressAutoHyphens w:val="0"/>
        <w:autoSpaceDE w:val="0"/>
        <w:autoSpaceDN w:val="0"/>
        <w:adjustRightInd w:val="0"/>
        <w:rPr>
          <w:rFonts w:eastAsia="Calibri"/>
          <w:bCs/>
          <w:color w:val="000000"/>
          <w:sz w:val="22"/>
          <w:szCs w:val="22"/>
          <w:lang w:val="sr-Cyrl-RS" w:eastAsia="en-US"/>
        </w:rPr>
      </w:pPr>
    </w:p>
    <w:p w:rsidR="00B4696E" w:rsidRDefault="00B4696E" w:rsidP="001C6861">
      <w:pPr>
        <w:tabs>
          <w:tab w:val="clear" w:pos="1440"/>
        </w:tabs>
        <w:suppressAutoHyphens w:val="0"/>
        <w:autoSpaceDE w:val="0"/>
        <w:autoSpaceDN w:val="0"/>
        <w:adjustRightInd w:val="0"/>
        <w:rPr>
          <w:rFonts w:eastAsia="Calibri"/>
          <w:bCs/>
          <w:color w:val="000000"/>
          <w:sz w:val="22"/>
          <w:szCs w:val="22"/>
          <w:lang w:eastAsia="en-US"/>
        </w:rPr>
      </w:pPr>
    </w:p>
    <w:p w:rsidR="00B4696E" w:rsidRPr="00461056" w:rsidRDefault="00B4696E"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5779E5" w:rsidRPr="00611CA3" w:rsidRDefault="004D05DB" w:rsidP="004D05DB">
      <w:pPr>
        <w:pStyle w:val="Default"/>
        <w:jc w:val="both"/>
        <w:rPr>
          <w:color w:val="auto"/>
          <w:sz w:val="22"/>
          <w:szCs w:val="22"/>
        </w:rPr>
      </w:pPr>
      <w:r>
        <w:rPr>
          <w:sz w:val="22"/>
          <w:szCs w:val="22"/>
          <w:lang w:val="sr-Cyrl-RS"/>
        </w:rPr>
        <w:t xml:space="preserve">- Рок испоруке је 24 сата од пријема захтева. </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8019F4" w:rsidRDefault="00422125" w:rsidP="001D7BC6">
      <w:pPr>
        <w:pStyle w:val="Default"/>
        <w:jc w:val="both"/>
        <w:rPr>
          <w:color w:val="auto"/>
          <w:sz w:val="22"/>
          <w:szCs w:val="22"/>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color w:val="auto"/>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2476F5" w:rsidRDefault="007F1683" w:rsidP="008019F4">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lang w:val="sr-Cyrl-RS"/>
        </w:rPr>
      </w:pPr>
    </w:p>
    <w:p w:rsidR="00AD5136" w:rsidRPr="00611CA3" w:rsidRDefault="00AD5136" w:rsidP="0028357D">
      <w:pPr>
        <w:jc w:val="center"/>
        <w:rPr>
          <w:b/>
          <w:sz w:val="22"/>
          <w:szCs w:val="22"/>
        </w:rPr>
      </w:pPr>
      <w:r w:rsidRPr="00611CA3">
        <w:rPr>
          <w:b/>
          <w:sz w:val="22"/>
          <w:szCs w:val="22"/>
        </w:rPr>
        <w:t>3.1.ОБАВЕЗНИ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1" w:name="_Toc417377460"/>
      <w:r w:rsidRPr="00611CA3">
        <w:rPr>
          <w:rFonts w:ascii="Times New Roman" w:hAnsi="Times New Roman"/>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4A1A90" w:rsidRPr="00611CA3" w:rsidRDefault="004A1A90" w:rsidP="00A65287">
      <w:pPr>
        <w:rPr>
          <w:b/>
          <w:iCs/>
          <w:sz w:val="22"/>
          <w:szCs w:val="22"/>
          <w:lang w:val="sr-Cyrl-C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2"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lastRenderedPageBreak/>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0E439B" w:rsidRPr="00414289" w:rsidRDefault="000E439B" w:rsidP="000E439B">
      <w:pPr>
        <w:tabs>
          <w:tab w:val="clear" w:pos="1440"/>
          <w:tab w:val="left" w:pos="1134"/>
          <w:tab w:val="left" w:pos="1276"/>
        </w:tabs>
        <w:rPr>
          <w:sz w:val="22"/>
          <w:szCs w:val="22"/>
          <w:lang w:val="sr-Cyrl-R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r w:rsidR="00414289">
        <w:rPr>
          <w:noProof/>
          <w:sz w:val="22"/>
          <w:szCs w:val="22"/>
          <w:lang w:val="sr-Cyrl-RS"/>
        </w:rPr>
        <w:t>.</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611CA3" w:rsidRDefault="008A4291" w:rsidP="008A4291">
      <w:pPr>
        <w:pStyle w:val="ListParagraph"/>
        <w:spacing w:after="0"/>
        <w:ind w:left="360" w:firstLine="0"/>
        <w:rPr>
          <w:rFonts w:ascii="Times New Roman" w:hAnsi="Times New Roman"/>
          <w:b/>
          <w:iCs/>
          <w:szCs w:val="22"/>
        </w:rPr>
      </w:pPr>
      <w:r w:rsidRPr="00611CA3">
        <w:rPr>
          <w:rFonts w:ascii="Times New Roman" w:hAnsi="Times New Roman"/>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w:t>
      </w:r>
      <w:r w:rsidR="00E724C5" w:rsidRPr="00611CA3">
        <w:rPr>
          <w:sz w:val="22"/>
          <w:szCs w:val="22"/>
          <w:lang w:val="sr-Cyrl-CS"/>
        </w:rPr>
        <w:lastRenderedPageBreak/>
        <w:t>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0422A3" w:rsidRPr="00611CA3" w:rsidRDefault="000422A3" w:rsidP="000422A3">
      <w:pPr>
        <w:rPr>
          <w:sz w:val="22"/>
          <w:szCs w:val="22"/>
          <w:lang w:val="sr-Cyrl-CS"/>
        </w:rPr>
      </w:pPr>
      <w:r w:rsidRPr="00611CA3">
        <w:rPr>
          <w:b/>
          <w:bCs/>
          <w:iCs/>
          <w:sz w:val="22"/>
          <w:szCs w:val="22"/>
          <w:lang w:val="sr-Cyrl-CS"/>
        </w:rPr>
        <w:t xml:space="preserve">- </w:t>
      </w:r>
      <w:r w:rsidRPr="00611CA3">
        <w:rPr>
          <w:sz w:val="22"/>
          <w:szCs w:val="22"/>
          <w:lang w:val="sr-Cyrl-CS"/>
        </w:rPr>
        <w:t>да понуђач располаже финансијским капацитетом за учешће у поступку јавне набавке, односно да понуђач у 201</w:t>
      </w:r>
      <w:r w:rsidR="00B30271">
        <w:rPr>
          <w:sz w:val="22"/>
          <w:szCs w:val="22"/>
        </w:rPr>
        <w:t>4</w:t>
      </w:r>
      <w:r w:rsidRPr="00611CA3">
        <w:rPr>
          <w:sz w:val="22"/>
          <w:szCs w:val="22"/>
          <w:lang w:val="sr-Cyrl-CS"/>
        </w:rPr>
        <w:t>. години није пословао са губитком;</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AB230F" w:rsidRPr="00147C3F" w:rsidRDefault="00AB230F" w:rsidP="00AB230F">
      <w:pPr>
        <w:rPr>
          <w:rFonts w:ascii="Arial" w:hAnsi="Arial" w:cs="Arial"/>
          <w:b/>
          <w:i/>
          <w:sz w:val="25"/>
          <w:szCs w:val="25"/>
          <w:lang w:val="sr-Cyrl-RS"/>
        </w:rPr>
      </w:pPr>
    </w:p>
    <w:p w:rsidR="005D19D3" w:rsidRPr="00611CA3" w:rsidRDefault="005D19D3" w:rsidP="005D19D3">
      <w:pPr>
        <w:tabs>
          <w:tab w:val="clear" w:pos="1440"/>
          <w:tab w:val="left" w:pos="990"/>
        </w:tabs>
        <w:ind w:left="630"/>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A37638" w:rsidRPr="00611CA3" w:rsidRDefault="00A37638" w:rsidP="00A37638">
      <w:pPr>
        <w:tabs>
          <w:tab w:val="left" w:pos="142"/>
          <w:tab w:val="left" w:pos="284"/>
        </w:tabs>
        <w:rPr>
          <w:sz w:val="22"/>
          <w:szCs w:val="22"/>
          <w:lang w:val="sr-Cyrl-CS"/>
        </w:rPr>
      </w:pPr>
      <w:r w:rsidRPr="00611CA3">
        <w:rPr>
          <w:b/>
          <w:iCs/>
          <w:sz w:val="22"/>
          <w:szCs w:val="22"/>
          <w:lang w:val="sr-Cyrl-CS"/>
        </w:rPr>
        <w:t xml:space="preserve">     Доказ</w:t>
      </w:r>
      <w:r w:rsidRPr="00611CA3">
        <w:rPr>
          <w:iCs/>
          <w:sz w:val="22"/>
          <w:szCs w:val="22"/>
          <w:lang w:val="sr-Cyrl-CS"/>
        </w:rPr>
        <w:t>:</w:t>
      </w:r>
      <w:r w:rsidRPr="00611CA3">
        <w:rPr>
          <w:sz w:val="22"/>
          <w:szCs w:val="22"/>
          <w:u w:val="single"/>
          <w:lang w:val="sr-Cyrl-CS"/>
        </w:rPr>
        <w:t>за правно лице</w:t>
      </w:r>
      <w:r w:rsidRPr="00611CA3">
        <w:rPr>
          <w:sz w:val="22"/>
          <w:szCs w:val="22"/>
          <w:lang w:val="sr-Cyrl-CS"/>
        </w:rPr>
        <w:t xml:space="preserve">: </w:t>
      </w:r>
    </w:p>
    <w:p w:rsidR="00A37638" w:rsidRPr="00611CA3" w:rsidRDefault="00A37638" w:rsidP="00A37638">
      <w:pPr>
        <w:tabs>
          <w:tab w:val="clear" w:pos="1440"/>
        </w:tabs>
        <w:ind w:left="284" w:right="26"/>
        <w:rPr>
          <w:sz w:val="22"/>
          <w:szCs w:val="22"/>
          <w:lang w:val="sr-Cyrl-CS"/>
        </w:rPr>
      </w:pPr>
      <w:r w:rsidRPr="00611CA3">
        <w:rPr>
          <w:sz w:val="22"/>
          <w:szCs w:val="22"/>
          <w:lang w:val="sr-Cyrl-CS"/>
        </w:rPr>
        <w:t>1)Извештај о бонитету Агенције за привредне</w:t>
      </w:r>
      <w:r>
        <w:rPr>
          <w:sz w:val="22"/>
          <w:szCs w:val="22"/>
          <w:lang w:val="sr-Cyrl-CS"/>
        </w:rPr>
        <w:t xml:space="preserve"> </w:t>
      </w:r>
      <w:r w:rsidRPr="00611CA3">
        <w:rPr>
          <w:sz w:val="22"/>
          <w:szCs w:val="22"/>
          <w:lang w:val="sr-Cyrl-CS"/>
        </w:rPr>
        <w:t xml:space="preserve"> регистре (Образац БОН-ЈН) за претходне три обрачунске године (201</w:t>
      </w:r>
      <w:r>
        <w:rPr>
          <w:sz w:val="22"/>
          <w:szCs w:val="22"/>
          <w:lang w:val="sr-Cyrl-CS"/>
        </w:rPr>
        <w:t>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xml:space="preserve">. годину). </w:t>
      </w:r>
    </w:p>
    <w:p w:rsidR="00A37638" w:rsidRPr="00611CA3" w:rsidRDefault="00A37638" w:rsidP="00A37638">
      <w:pPr>
        <w:tabs>
          <w:tab w:val="clear" w:pos="1440"/>
        </w:tabs>
        <w:ind w:left="284" w:right="26"/>
        <w:rPr>
          <w:sz w:val="22"/>
          <w:szCs w:val="22"/>
          <w:lang w:val="sr-Cyrl-CS"/>
        </w:rPr>
      </w:pPr>
      <w:r w:rsidRPr="00611CA3">
        <w:rPr>
          <w:sz w:val="22"/>
          <w:szCs w:val="22"/>
          <w:lang w:val="sr-Cyrl-CS"/>
        </w:rPr>
        <w:t>Ако Образац БОН-ЈН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A37638" w:rsidRPr="00611CA3" w:rsidRDefault="00A37638" w:rsidP="00A37638">
      <w:pPr>
        <w:tabs>
          <w:tab w:val="clear" w:pos="1440"/>
        </w:tabs>
        <w:ind w:left="284" w:right="26"/>
        <w:rPr>
          <w:sz w:val="22"/>
          <w:szCs w:val="22"/>
          <w:lang w:val="sr-Cyrl-CS"/>
        </w:rPr>
      </w:pPr>
      <w:r w:rsidRPr="00611CA3">
        <w:rPr>
          <w:sz w:val="22"/>
          <w:szCs w:val="22"/>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611CA3" w:rsidRDefault="00A37638" w:rsidP="00A37638">
      <w:pPr>
        <w:tabs>
          <w:tab w:val="clear" w:pos="1440"/>
        </w:tabs>
        <w:ind w:left="284" w:right="26"/>
        <w:rPr>
          <w:sz w:val="22"/>
          <w:szCs w:val="22"/>
          <w:lang w:val="sr-Cyrl-CS"/>
        </w:rPr>
      </w:pPr>
      <w:r w:rsidRPr="00611CA3">
        <w:rPr>
          <w:sz w:val="22"/>
          <w:szCs w:val="22"/>
          <w:lang w:val="sr-Cyrl-CS"/>
        </w:rPr>
        <w:t xml:space="preserve">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 </w:t>
      </w:r>
    </w:p>
    <w:p w:rsidR="00A37638" w:rsidRPr="00611CA3" w:rsidRDefault="00A37638" w:rsidP="00A37638">
      <w:pPr>
        <w:tabs>
          <w:tab w:val="clear" w:pos="1440"/>
        </w:tabs>
        <w:ind w:left="284" w:right="26"/>
        <w:rPr>
          <w:sz w:val="22"/>
          <w:szCs w:val="22"/>
          <w:u w:val="single"/>
          <w:lang w:val="sr-Cyrl-CS"/>
        </w:rPr>
      </w:pPr>
      <w:r w:rsidRPr="00611CA3">
        <w:rPr>
          <w:b/>
          <w:sz w:val="22"/>
          <w:szCs w:val="22"/>
          <w:lang w:val="sr-Cyrl-CS"/>
        </w:rPr>
        <w:t>Доказ</w:t>
      </w:r>
      <w:r w:rsidRPr="00611CA3">
        <w:rPr>
          <w:sz w:val="22"/>
          <w:szCs w:val="22"/>
          <w:lang w:val="sr-Cyrl-CS"/>
        </w:rPr>
        <w:t xml:space="preserve">: </w:t>
      </w:r>
      <w:r w:rsidRPr="00611CA3">
        <w:rPr>
          <w:sz w:val="22"/>
          <w:szCs w:val="22"/>
          <w:u w:val="single"/>
          <w:lang w:val="sr-Cyrl-CS"/>
        </w:rPr>
        <w:t xml:space="preserve">за предузетника који је </w:t>
      </w:r>
      <w:r w:rsidRPr="00611CA3">
        <w:rPr>
          <w:sz w:val="22"/>
          <w:szCs w:val="22"/>
          <w:u w:val="single"/>
        </w:rPr>
        <w:t>ПДВ обвезник,односно предузетник који води пословне књиге по систему   простог/двојног књиговодства</w:t>
      </w:r>
      <w:r w:rsidRPr="00611CA3">
        <w:rPr>
          <w:sz w:val="22"/>
          <w:szCs w:val="22"/>
        </w:rPr>
        <w:t>:</w:t>
      </w:r>
    </w:p>
    <w:p w:rsidR="00A37638" w:rsidRPr="00611CA3" w:rsidRDefault="00A37638" w:rsidP="00A37638">
      <w:pPr>
        <w:tabs>
          <w:tab w:val="clear" w:pos="1440"/>
        </w:tabs>
        <w:ind w:right="26" w:firstLine="284"/>
        <w:rPr>
          <w:sz w:val="22"/>
          <w:szCs w:val="22"/>
          <w:lang w:val="sr-Cyrl-CS"/>
        </w:rPr>
      </w:pPr>
      <w:r w:rsidRPr="00611CA3">
        <w:rPr>
          <w:sz w:val="22"/>
          <w:szCs w:val="22"/>
          <w:lang w:val="sr-Cyrl-CS"/>
        </w:rPr>
        <w:t xml:space="preserve">1) биланс успеха, порески биланс; </w:t>
      </w:r>
    </w:p>
    <w:p w:rsidR="00A37638" w:rsidRPr="00611CA3" w:rsidRDefault="00A37638" w:rsidP="00A37638">
      <w:pPr>
        <w:tabs>
          <w:tab w:val="clear" w:pos="1440"/>
        </w:tabs>
        <w:ind w:left="284" w:right="26"/>
        <w:rPr>
          <w:sz w:val="22"/>
          <w:szCs w:val="22"/>
          <w:lang w:val="sr-Cyrl-CS"/>
        </w:rPr>
      </w:pPr>
      <w:r w:rsidRPr="00611CA3">
        <w:rPr>
          <w:sz w:val="22"/>
          <w:szCs w:val="22"/>
          <w:lang w:val="sr-Cyrl-CS"/>
        </w:rPr>
        <w:t>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w:t>
      </w:r>
      <w:r>
        <w:rPr>
          <w:sz w:val="22"/>
          <w:szCs w:val="22"/>
          <w:lang w:val="sr-Cyrl-CS"/>
        </w:rPr>
        <w:t>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xml:space="preserve">. годину); </w:t>
      </w:r>
    </w:p>
    <w:p w:rsidR="00A37638" w:rsidRPr="00611CA3" w:rsidRDefault="00A37638" w:rsidP="00A37638">
      <w:pPr>
        <w:tabs>
          <w:tab w:val="clear" w:pos="1440"/>
        </w:tabs>
        <w:ind w:left="284" w:right="26"/>
        <w:rPr>
          <w:sz w:val="22"/>
          <w:szCs w:val="22"/>
          <w:lang w:val="sr-Cyrl-CS"/>
        </w:rPr>
      </w:pPr>
      <w:r w:rsidRPr="00611CA3">
        <w:rPr>
          <w:sz w:val="22"/>
          <w:szCs w:val="22"/>
          <w:lang w:val="sr-Cyrl-CS"/>
        </w:rPr>
        <w:t>3) потврде пословне банке о оствареном укупном промету на пословном – текућем рачун</w:t>
      </w:r>
      <w:r>
        <w:rPr>
          <w:sz w:val="22"/>
          <w:szCs w:val="22"/>
          <w:lang w:val="sr-Cyrl-CS"/>
        </w:rPr>
        <w:t>у за три обрачунске године (2012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годину).</w:t>
      </w:r>
    </w:p>
    <w:p w:rsidR="00A37638" w:rsidRPr="00611CA3" w:rsidRDefault="00A37638" w:rsidP="00A37638">
      <w:pPr>
        <w:tabs>
          <w:tab w:val="clear" w:pos="1440"/>
        </w:tabs>
        <w:ind w:left="284" w:right="26"/>
        <w:rPr>
          <w:sz w:val="22"/>
          <w:szCs w:val="22"/>
          <w:lang w:val="sr-Cyrl-CS"/>
        </w:rPr>
      </w:pPr>
      <w:r w:rsidRPr="00611CA3">
        <w:rPr>
          <w:sz w:val="22"/>
          <w:szCs w:val="22"/>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A37638" w:rsidRPr="00611CA3" w:rsidRDefault="00A37638" w:rsidP="00A37638">
      <w:pPr>
        <w:tabs>
          <w:tab w:val="clear" w:pos="1440"/>
          <w:tab w:val="left" w:pos="284"/>
        </w:tabs>
        <w:ind w:left="284" w:right="26"/>
        <w:rPr>
          <w:sz w:val="22"/>
          <w:szCs w:val="22"/>
          <w:lang w:val="sr-Cyrl-CS"/>
        </w:rPr>
      </w:pPr>
      <w:r w:rsidRPr="00611CA3">
        <w:rPr>
          <w:sz w:val="22"/>
          <w:szCs w:val="22"/>
          <w:lang w:val="sr-Cyrl-CS"/>
        </w:rPr>
        <w:lastRenderedPageBreak/>
        <w:t xml:space="preserve">4)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80F78" w:rsidRDefault="00A37638" w:rsidP="00A37638">
      <w:pPr>
        <w:tabs>
          <w:tab w:val="clear" w:pos="1440"/>
        </w:tabs>
        <w:ind w:right="26"/>
        <w:rPr>
          <w:sz w:val="22"/>
          <w:szCs w:val="22"/>
          <w:lang w:val="sr-Cyrl-CS"/>
        </w:rPr>
      </w:pPr>
      <w:r w:rsidRPr="00611CA3">
        <w:rPr>
          <w:sz w:val="22"/>
          <w:szCs w:val="22"/>
          <w:lang w:val="sr-Cyrl-CS"/>
        </w:rPr>
        <w:t>Потврда под бројем 4)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A37638" w:rsidRDefault="00A37638" w:rsidP="00A37638">
      <w:pPr>
        <w:rPr>
          <w:b/>
          <w:i/>
          <w:sz w:val="22"/>
          <w:szCs w:val="22"/>
          <w:lang w:val="sr-Cyrl-CS"/>
        </w:rPr>
      </w:pPr>
    </w:p>
    <w:p w:rsidR="00A37638" w:rsidRPr="00880F78" w:rsidRDefault="00A37638" w:rsidP="00A37638">
      <w:pPr>
        <w:rPr>
          <w:b/>
          <w:i/>
          <w:sz w:val="22"/>
          <w:szCs w:val="22"/>
          <w:lang w:val="sr-Cyrl-CS"/>
        </w:rPr>
      </w:pPr>
      <w:r w:rsidRPr="00880F78">
        <w:rPr>
          <w:b/>
          <w:i/>
          <w:sz w:val="22"/>
          <w:szCs w:val="22"/>
          <w:lang w:val="sr-Cyrl-CS"/>
        </w:rPr>
        <w:t>Посебне напомене:</w:t>
      </w:r>
    </w:p>
    <w:p w:rsidR="00A37638" w:rsidRPr="00880F78" w:rsidRDefault="00A37638" w:rsidP="00A37638">
      <w:pPr>
        <w:rPr>
          <w:b/>
          <w:i/>
          <w:sz w:val="22"/>
          <w:szCs w:val="22"/>
          <w:lang w:val="sr-Cyrl-CS"/>
        </w:rPr>
      </w:pPr>
      <w:r w:rsidRPr="00880F78">
        <w:rPr>
          <w:b/>
          <w:i/>
          <w:sz w:val="22"/>
          <w:szCs w:val="22"/>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880F78" w:rsidRDefault="00A37638" w:rsidP="00A37638">
      <w:pPr>
        <w:rPr>
          <w:b/>
          <w:i/>
          <w:sz w:val="22"/>
          <w:szCs w:val="22"/>
          <w:lang w:val="sr-Cyrl-CS"/>
        </w:rPr>
      </w:pPr>
    </w:p>
    <w:p w:rsidR="00A37638" w:rsidRPr="00880F78" w:rsidRDefault="00A37638" w:rsidP="00A37638">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A37638" w:rsidRPr="00880F78" w:rsidRDefault="00A37638" w:rsidP="00A37638">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019F4" w:rsidRDefault="00A37638" w:rsidP="008019F4">
      <w:pPr>
        <w:rPr>
          <w:b/>
          <w:i/>
          <w:noProof/>
          <w:sz w:val="22"/>
          <w:szCs w:val="22"/>
          <w:lang w:val="sr-Cyrl-CS"/>
        </w:rPr>
      </w:pPr>
      <w:r w:rsidRPr="00880F78">
        <w:rPr>
          <w:b/>
          <w:i/>
          <w:noProof/>
          <w:sz w:val="22"/>
          <w:szCs w:val="22"/>
          <w:lang w:val="sr-Cyrl-CS"/>
        </w:rPr>
        <w:t>4) У случају да</w:t>
      </w:r>
      <w:r w:rsidRPr="00880F78">
        <w:rPr>
          <w:b/>
          <w:i/>
          <w:sz w:val="22"/>
          <w:szCs w:val="22"/>
          <w:lang w:val="sr-Cyrl-CS"/>
        </w:rPr>
        <w:t xml:space="preserve"> Извештај о бонитету Агенције за привредне  регистре за 2012, 2013. и 2014. годину нису још ажурирани код АПР, </w:t>
      </w:r>
      <w:r w:rsidRPr="00880F78">
        <w:rPr>
          <w:b/>
          <w:i/>
          <w:noProof/>
          <w:sz w:val="22"/>
          <w:szCs w:val="22"/>
          <w:lang w:val="sr-Cyrl-CS"/>
        </w:rPr>
        <w:t xml:space="preserve">Наручилац ће прихватити биланс успеха из завршног рачуна за 2014. годину, као доказ да понуђач није у 2014. </w:t>
      </w:r>
      <w:r w:rsidR="008019F4">
        <w:rPr>
          <w:b/>
          <w:i/>
          <w:noProof/>
          <w:sz w:val="22"/>
          <w:szCs w:val="22"/>
          <w:lang w:val="sr-Cyrl-CS"/>
        </w:rPr>
        <w:t xml:space="preserve">години пословао са губитком .  </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E97275" w:rsidRPr="008019F4" w:rsidRDefault="00E97275" w:rsidP="008E128A">
      <w:pPr>
        <w:spacing w:before="120" w:after="120"/>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ED0BBF" w:rsidRDefault="00ED0BBF" w:rsidP="003E00C5">
      <w:pPr>
        <w:spacing w:before="120" w:after="120"/>
        <w:jc w:val="center"/>
        <w:rPr>
          <w:rFonts w:eastAsia="Calibri"/>
          <w:b/>
          <w:sz w:val="22"/>
          <w:szCs w:val="22"/>
          <w:lang w:val="sr-Cyrl-RS"/>
        </w:rPr>
      </w:pPr>
    </w:p>
    <w:p w:rsidR="00414289" w:rsidRDefault="00414289" w:rsidP="003E00C5">
      <w:pPr>
        <w:spacing w:before="120" w:after="120"/>
        <w:jc w:val="center"/>
        <w:rPr>
          <w:rFonts w:eastAsia="Calibri"/>
          <w:b/>
          <w:sz w:val="22"/>
          <w:szCs w:val="22"/>
          <w:lang w:val="sr-Cyrl-RS"/>
        </w:rPr>
      </w:pPr>
    </w:p>
    <w:p w:rsidR="00414289" w:rsidRDefault="00414289" w:rsidP="003E00C5">
      <w:pPr>
        <w:spacing w:before="120" w:after="120"/>
        <w:jc w:val="center"/>
        <w:rPr>
          <w:rFonts w:eastAsia="Calibri"/>
          <w:b/>
          <w:sz w:val="22"/>
          <w:szCs w:val="22"/>
          <w:lang w:val="sr-Cyrl-RS"/>
        </w:rPr>
      </w:pPr>
    </w:p>
    <w:p w:rsidR="00414289" w:rsidRDefault="00414289" w:rsidP="003E00C5">
      <w:pPr>
        <w:spacing w:before="120" w:after="120"/>
        <w:jc w:val="center"/>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лекови </w:t>
      </w:r>
      <w:r w:rsidR="00891D88">
        <w:rPr>
          <w:sz w:val="22"/>
          <w:szCs w:val="22"/>
          <w:lang w:val="sr-Cyrl-CS"/>
        </w:rPr>
        <w:t xml:space="preserve">са Д </w:t>
      </w:r>
      <w:r w:rsidR="00ED0BBF">
        <w:rPr>
          <w:sz w:val="22"/>
          <w:szCs w:val="22"/>
          <w:lang w:val="sr-Cyrl-CS"/>
        </w:rPr>
        <w:t>листе по партијама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ED0BBF">
        <w:rPr>
          <w:sz w:val="22"/>
          <w:szCs w:val="22"/>
          <w:lang w:val="sr-Cyrl-RS"/>
        </w:rPr>
        <w:t>5</w:t>
      </w:r>
      <w:r w:rsidR="005D50C3">
        <w:rPr>
          <w:sz w:val="22"/>
          <w:szCs w:val="22"/>
        </w:rPr>
        <w:t>2</w:t>
      </w:r>
      <w:r w:rsidR="00ED0BBF">
        <w:rPr>
          <w:sz w:val="22"/>
          <w:szCs w:val="22"/>
          <w:lang w:val="sr-Cyrl-RS"/>
        </w:rPr>
        <w:t>Д</w:t>
      </w:r>
      <w:r w:rsidRPr="00611CA3">
        <w:rPr>
          <w:sz w:val="22"/>
          <w:szCs w:val="22"/>
        </w:rPr>
        <w:t xml:space="preserve">/15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5D50C3" w:rsidRDefault="005D50C3" w:rsidP="001F251D">
      <w:pPr>
        <w:spacing w:before="120" w:after="120"/>
        <w:jc w:val="center"/>
        <w:rPr>
          <w:rFonts w:eastAsia="Calibri"/>
          <w:b/>
          <w:sz w:val="22"/>
          <w:szCs w:val="22"/>
        </w:rPr>
      </w:pPr>
    </w:p>
    <w:p w:rsidR="005D50C3" w:rsidRDefault="005D50C3" w:rsidP="001F251D">
      <w:pPr>
        <w:spacing w:before="120" w:after="120"/>
        <w:jc w:val="center"/>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лекови </w:t>
      </w:r>
      <w:r w:rsidR="00891D88">
        <w:rPr>
          <w:sz w:val="22"/>
          <w:szCs w:val="22"/>
          <w:lang w:val="sr-Cyrl-CS"/>
        </w:rPr>
        <w:t xml:space="preserve">са Д </w:t>
      </w:r>
      <w:r w:rsidR="00ED0BBF">
        <w:rPr>
          <w:sz w:val="22"/>
          <w:szCs w:val="22"/>
          <w:lang w:val="sr-Cyrl-CS"/>
        </w:rPr>
        <w:t>листе</w:t>
      </w:r>
      <w:r w:rsidR="00891D88">
        <w:rPr>
          <w:sz w:val="22"/>
          <w:szCs w:val="22"/>
          <w:lang w:val="sr-Cyrl-CS"/>
        </w:rPr>
        <w:t xml:space="preserve"> </w:t>
      </w:r>
      <w:r w:rsidR="00ED0BBF">
        <w:rPr>
          <w:sz w:val="22"/>
          <w:szCs w:val="22"/>
          <w:lang w:val="sr-Cyrl-CS"/>
        </w:rPr>
        <w:t xml:space="preserve"> по партијама</w:t>
      </w:r>
      <w:r w:rsidR="00ED0BBF" w:rsidRPr="00611CA3">
        <w:rPr>
          <w:rFonts w:eastAsia="Calibri"/>
          <w:sz w:val="22"/>
          <w:szCs w:val="22"/>
          <w:lang w:val="sr-Cyrl-CS" w:eastAsia="en-US"/>
        </w:rPr>
        <w:t>,</w:t>
      </w:r>
      <w:r w:rsidR="00ED0BBF" w:rsidRPr="00611CA3">
        <w:rPr>
          <w:sz w:val="22"/>
          <w:szCs w:val="22"/>
          <w:lang w:val="sr-Cyrl-CS"/>
        </w:rPr>
        <w:t xml:space="preserve"> за потребе  КБЦ „Бежанијска </w:t>
      </w:r>
      <w:r w:rsidR="00712C1C">
        <w:rPr>
          <w:sz w:val="22"/>
          <w:szCs w:val="22"/>
          <w:lang w:val="sr-Cyrl-CS"/>
        </w:rPr>
        <w:t>к</w:t>
      </w:r>
      <w:r w:rsidR="00ED0BBF" w:rsidRPr="00611CA3">
        <w:rPr>
          <w:sz w:val="22"/>
          <w:szCs w:val="22"/>
          <w:lang w:val="sr-Cyrl-CS"/>
        </w:rPr>
        <w:t>оса“</w:t>
      </w:r>
      <w:r w:rsidR="00ED0BBF" w:rsidRPr="00611CA3">
        <w:rPr>
          <w:i/>
          <w:sz w:val="22"/>
          <w:szCs w:val="22"/>
          <w:lang w:val="sr-Cyrl-CS"/>
        </w:rPr>
        <w:t xml:space="preserve">, </w:t>
      </w:r>
      <w:r w:rsidR="00ED0BBF" w:rsidRPr="00611CA3">
        <w:rPr>
          <w:sz w:val="22"/>
          <w:szCs w:val="22"/>
          <w:lang w:val="sr-Cyrl-CS"/>
        </w:rPr>
        <w:t>б</w:t>
      </w:r>
      <w:r w:rsidR="00ED0BBF" w:rsidRPr="00611CA3">
        <w:rPr>
          <w:sz w:val="22"/>
          <w:szCs w:val="22"/>
        </w:rPr>
        <w:t xml:space="preserve">рој ЈН </w:t>
      </w:r>
      <w:r w:rsidR="00ED0BBF">
        <w:rPr>
          <w:sz w:val="22"/>
          <w:szCs w:val="22"/>
          <w:lang w:val="sr-Cyrl-RS"/>
        </w:rPr>
        <w:t>О</w:t>
      </w:r>
      <w:r w:rsidR="00ED0BBF" w:rsidRPr="00611CA3">
        <w:rPr>
          <w:sz w:val="22"/>
          <w:szCs w:val="22"/>
        </w:rPr>
        <w:t xml:space="preserve">П </w:t>
      </w:r>
      <w:r w:rsidR="00ED0BBF">
        <w:rPr>
          <w:sz w:val="22"/>
          <w:szCs w:val="22"/>
          <w:lang w:val="sr-Cyrl-RS"/>
        </w:rPr>
        <w:t>5</w:t>
      </w:r>
      <w:r w:rsidR="00891D88">
        <w:rPr>
          <w:sz w:val="22"/>
          <w:szCs w:val="22"/>
          <w:lang w:val="sr-Cyrl-RS"/>
        </w:rPr>
        <w:t>2</w:t>
      </w:r>
      <w:r w:rsidR="00ED0BBF">
        <w:rPr>
          <w:sz w:val="22"/>
          <w:szCs w:val="22"/>
          <w:lang w:val="sr-Cyrl-RS"/>
        </w:rPr>
        <w:t>Д</w:t>
      </w:r>
      <w:r w:rsidR="00ED0BBF" w:rsidRPr="00611CA3">
        <w:rPr>
          <w:sz w:val="22"/>
          <w:szCs w:val="22"/>
        </w:rPr>
        <w:t>/15</w:t>
      </w:r>
      <w:r w:rsidRPr="00611CA3">
        <w:rPr>
          <w:sz w:val="22"/>
          <w:szCs w:val="22"/>
        </w:rPr>
        <w:t xml:space="preserve"> 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E70440" w:rsidRPr="00E70440" w:rsidRDefault="00E70440"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ED0BBF" w:rsidP="003E00C5">
      <w:pPr>
        <w:spacing w:line="100" w:lineRule="atLeast"/>
        <w:rPr>
          <w:rFonts w:eastAsia="Arial Unicode MS"/>
          <w:color w:val="000000"/>
          <w:kern w:val="1"/>
          <w:sz w:val="22"/>
          <w:szCs w:val="22"/>
          <w:lang w:val="sr-Cyrl-CS"/>
        </w:rPr>
      </w:pPr>
      <w:r>
        <w:rPr>
          <w:sz w:val="22"/>
          <w:szCs w:val="22"/>
          <w:lang w:val="sr-Cyrl-CS"/>
        </w:rPr>
        <w:t xml:space="preserve">лекови </w:t>
      </w:r>
      <w:r w:rsidR="00770CCC">
        <w:rPr>
          <w:sz w:val="22"/>
          <w:szCs w:val="22"/>
          <w:lang w:val="sr-Cyrl-CS"/>
        </w:rPr>
        <w:t>са Д</w:t>
      </w:r>
      <w:r>
        <w:rPr>
          <w:sz w:val="22"/>
          <w:szCs w:val="22"/>
          <w:lang w:val="sr-Cyrl-CS"/>
        </w:rPr>
        <w:t xml:space="preserve"> листе по партијама</w:t>
      </w:r>
      <w:r w:rsidRPr="00611CA3">
        <w:rPr>
          <w:rFonts w:eastAsia="Calibri"/>
          <w:sz w:val="22"/>
          <w:szCs w:val="22"/>
          <w:lang w:val="sr-Cyrl-CS" w:eastAsia="en-US"/>
        </w:rPr>
        <w:t>,</w:t>
      </w:r>
      <w:r w:rsidRPr="00611CA3">
        <w:rPr>
          <w:sz w:val="22"/>
          <w:szCs w:val="22"/>
          <w:lang w:val="sr-Cyrl-CS"/>
        </w:rPr>
        <w:t xml:space="preserve"> за потребе  КБЦ „Бежанијска</w:t>
      </w:r>
      <w:r w:rsidR="00712C1C">
        <w:rPr>
          <w:sz w:val="22"/>
          <w:szCs w:val="22"/>
          <w:lang w:val="sr-Cyrl-CS"/>
        </w:rPr>
        <w:t xml:space="preserve"> 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О</w:t>
      </w:r>
      <w:r w:rsidRPr="00611CA3">
        <w:rPr>
          <w:sz w:val="22"/>
          <w:szCs w:val="22"/>
        </w:rPr>
        <w:t xml:space="preserve">П </w:t>
      </w:r>
      <w:r>
        <w:rPr>
          <w:sz w:val="22"/>
          <w:szCs w:val="22"/>
          <w:lang w:val="sr-Cyrl-RS"/>
        </w:rPr>
        <w:t>5</w:t>
      </w:r>
      <w:r w:rsidR="00770CCC">
        <w:rPr>
          <w:sz w:val="22"/>
          <w:szCs w:val="22"/>
          <w:lang w:val="sr-Cyrl-RS"/>
        </w:rPr>
        <w:t>2</w:t>
      </w:r>
      <w:r>
        <w:rPr>
          <w:sz w:val="22"/>
          <w:szCs w:val="22"/>
          <w:lang w:val="sr-Cyrl-RS"/>
        </w:rPr>
        <w:t>Д</w:t>
      </w:r>
      <w:r w:rsidRPr="00611CA3">
        <w:rPr>
          <w:sz w:val="22"/>
          <w:szCs w:val="22"/>
        </w:rPr>
        <w:t xml:space="preserve">/15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Pr="00611CA3" w:rsidRDefault="00CE5C25" w:rsidP="00CE5C25">
      <w:pPr>
        <w:rPr>
          <w:b/>
          <w:bCs/>
          <w:sz w:val="22"/>
          <w:szCs w:val="22"/>
        </w:rPr>
      </w:pPr>
    </w:p>
    <w:p w:rsidR="00CE5C25" w:rsidRPr="00611CA3" w:rsidRDefault="00CE5C25" w:rsidP="00CE5C25">
      <w:pPr>
        <w:tabs>
          <w:tab w:val="clear" w:pos="1440"/>
        </w:tabs>
        <w:suppressAutoHyphens w:val="0"/>
        <w:autoSpaceDE w:val="0"/>
        <w:autoSpaceDN w:val="0"/>
        <w:adjustRightInd w:val="0"/>
        <w:jc w:val="left"/>
        <w:rPr>
          <w:rFonts w:eastAsia="Calibri"/>
          <w:b/>
          <w:bCs/>
          <w:sz w:val="22"/>
          <w:szCs w:val="22"/>
          <w:lang w:eastAsia="en-US"/>
        </w:rPr>
      </w:pPr>
    </w:p>
    <w:p w:rsidR="00CE5C25" w:rsidRDefault="00CE5C25" w:rsidP="00CE5C25">
      <w:pPr>
        <w:tabs>
          <w:tab w:val="clear" w:pos="1440"/>
        </w:tabs>
        <w:suppressAutoHyphens w:val="0"/>
        <w:rPr>
          <w:sz w:val="22"/>
          <w:szCs w:val="22"/>
          <w:lang w:val="sr-Cyrl-CS"/>
        </w:rPr>
      </w:pPr>
    </w:p>
    <w:p w:rsidR="00E97275" w:rsidRDefault="00E97275" w:rsidP="00CE5C25">
      <w:pPr>
        <w:tabs>
          <w:tab w:val="clear" w:pos="1440"/>
        </w:tabs>
        <w:suppressAutoHyphens w:val="0"/>
        <w:rPr>
          <w:sz w:val="22"/>
          <w:szCs w:val="22"/>
          <w:lang w:val="sr-Cyrl-CS"/>
        </w:rPr>
      </w:pPr>
    </w:p>
    <w:p w:rsidR="00E97275" w:rsidRPr="00611CA3" w:rsidRDefault="00E97275" w:rsidP="00CE5C25">
      <w:pPr>
        <w:tabs>
          <w:tab w:val="clear" w:pos="1440"/>
        </w:tabs>
        <w:suppressAutoHyphens w:val="0"/>
        <w:rPr>
          <w:sz w:val="22"/>
          <w:szCs w:val="22"/>
          <w:lang w:val="sr-Cyrl-CS"/>
        </w:rPr>
      </w:pPr>
    </w:p>
    <w:bookmarkEnd w:id="35"/>
    <w:p w:rsidR="00F26DB2" w:rsidRPr="00611CA3" w:rsidRDefault="00F26DB2" w:rsidP="0008502F">
      <w:pPr>
        <w:rPr>
          <w:sz w:val="22"/>
          <w:szCs w:val="22"/>
        </w:rPr>
      </w:pPr>
    </w:p>
    <w:p w:rsidR="005D50C3" w:rsidRDefault="005D50C3" w:rsidP="005D50C3">
      <w:pPr>
        <w:tabs>
          <w:tab w:val="clear" w:pos="1440"/>
          <w:tab w:val="left" w:pos="142"/>
          <w:tab w:val="left" w:pos="709"/>
          <w:tab w:val="left" w:pos="1080"/>
        </w:tabs>
        <w:rPr>
          <w:b/>
          <w:bCs/>
          <w:kern w:val="32"/>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p>
    <w:p w:rsidR="005D4247" w:rsidRDefault="005D4247" w:rsidP="005D50C3">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r w:rsidRPr="00611CA3">
        <w:rPr>
          <w:rFonts w:eastAsia="Calibri"/>
          <w:sz w:val="22"/>
          <w:szCs w:val="22"/>
          <w:lang w:val="sr-Cyrl-CS" w:eastAsia="en-US"/>
        </w:rPr>
        <w:t>Критеријум је исти за све партије.</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w:t>
      </w:r>
      <w:r w:rsidR="00114893">
        <w:rPr>
          <w:sz w:val="22"/>
          <w:szCs w:val="22"/>
          <w:lang w:val="sr-Cyrl-RS" w:eastAsia="en-US"/>
        </w:rPr>
        <w:t xml:space="preserve">имају исту понуђену цену, </w:t>
      </w:r>
      <w:r w:rsidRPr="00611CA3">
        <w:rPr>
          <w:sz w:val="22"/>
          <w:szCs w:val="22"/>
          <w:lang w:eastAsia="en-US"/>
        </w:rPr>
        <w:t xml:space="preserve">предност ће имати онај понуђач који </w:t>
      </w:r>
      <w:r w:rsidR="00114893">
        <w:rPr>
          <w:sz w:val="22"/>
          <w:szCs w:val="22"/>
          <w:lang w:val="sr-Cyrl-RS" w:eastAsia="en-US"/>
        </w:rPr>
        <w:t>је у претходној години остварио већи промет</w:t>
      </w:r>
      <w:r w:rsidR="005D50C3">
        <w:rPr>
          <w:sz w:val="22"/>
          <w:szCs w:val="22"/>
          <w:lang w:val="sr-Cyrl-RS" w:eastAsia="en-US"/>
        </w:rPr>
        <w:t>, односно приход од продаје</w:t>
      </w:r>
      <w:r w:rsidR="00114893">
        <w:rPr>
          <w:sz w:val="22"/>
          <w:szCs w:val="22"/>
          <w:lang w:val="sr-Cyrl-RS" w:eastAsia="en-US"/>
        </w:rPr>
        <w:t>, који ће се утврдити на основу обрасца БОН-ЈН</w:t>
      </w:r>
      <w:r w:rsidRPr="00611CA3">
        <w:rPr>
          <w:sz w:val="22"/>
          <w:szCs w:val="22"/>
          <w:lang w:eastAsia="en-US"/>
        </w:rPr>
        <w:t xml:space="preserve">. </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w:t>
      </w:r>
      <w:r w:rsidRPr="00611CA3">
        <w:rPr>
          <w:sz w:val="22"/>
          <w:szCs w:val="22"/>
        </w:rPr>
        <w:lastRenderedPageBreak/>
        <w:t>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221960" w:rsidRDefault="00EA607E" w:rsidP="00C977B6">
      <w:pPr>
        <w:rPr>
          <w:sz w:val="22"/>
          <w:szCs w:val="22"/>
        </w:rPr>
      </w:pPr>
      <w:r w:rsidRPr="00221960">
        <w:rPr>
          <w:sz w:val="22"/>
          <w:szCs w:val="22"/>
        </w:rPr>
        <w:t>2.1.6.</w:t>
      </w:r>
      <w:r w:rsidR="00EC4030" w:rsidRPr="00221960">
        <w:rPr>
          <w:sz w:val="22"/>
          <w:szCs w:val="22"/>
          <w:lang w:val="sr-Cyrl-RS"/>
        </w:rPr>
        <w:t xml:space="preserve"> </w:t>
      </w:r>
      <w:r w:rsidR="00C977B6" w:rsidRPr="00221960">
        <w:rPr>
          <w:sz w:val="22"/>
          <w:szCs w:val="22"/>
        </w:rPr>
        <w:t xml:space="preserve">Рок за подношење понуде </w:t>
      </w:r>
      <w:r w:rsidR="00622A97" w:rsidRPr="00221960">
        <w:rPr>
          <w:sz w:val="22"/>
          <w:szCs w:val="22"/>
        </w:rPr>
        <w:t xml:space="preserve">је </w:t>
      </w:r>
      <w:r w:rsidR="005F1225" w:rsidRPr="00221960">
        <w:rPr>
          <w:b/>
          <w:sz w:val="22"/>
          <w:szCs w:val="22"/>
        </w:rPr>
        <w:t>1</w:t>
      </w:r>
      <w:r w:rsidR="00770CCC" w:rsidRPr="00221960">
        <w:rPr>
          <w:b/>
          <w:sz w:val="22"/>
          <w:szCs w:val="22"/>
          <w:lang w:val="sr-Cyrl-RS"/>
        </w:rPr>
        <w:t>8</w:t>
      </w:r>
      <w:r w:rsidR="00622A97" w:rsidRPr="00221960">
        <w:rPr>
          <w:b/>
          <w:sz w:val="22"/>
          <w:szCs w:val="22"/>
        </w:rPr>
        <w:t>.</w:t>
      </w:r>
      <w:r w:rsidR="005F1225" w:rsidRPr="00221960">
        <w:rPr>
          <w:b/>
          <w:sz w:val="22"/>
          <w:szCs w:val="22"/>
        </w:rPr>
        <w:t>0</w:t>
      </w:r>
      <w:r w:rsidR="00622A97" w:rsidRPr="00221960">
        <w:rPr>
          <w:b/>
          <w:sz w:val="22"/>
          <w:szCs w:val="22"/>
        </w:rPr>
        <w:t>1.</w:t>
      </w:r>
      <w:r w:rsidR="00C977B6" w:rsidRPr="00221960">
        <w:rPr>
          <w:b/>
          <w:sz w:val="22"/>
          <w:szCs w:val="22"/>
        </w:rPr>
        <w:t xml:space="preserve"> 201</w:t>
      </w:r>
      <w:r w:rsidR="005F1225" w:rsidRPr="00221960">
        <w:rPr>
          <w:b/>
          <w:sz w:val="22"/>
          <w:szCs w:val="22"/>
        </w:rPr>
        <w:t>6</w:t>
      </w:r>
      <w:r w:rsidR="00C977B6" w:rsidRPr="00221960">
        <w:rPr>
          <w:b/>
          <w:sz w:val="22"/>
          <w:szCs w:val="22"/>
        </w:rPr>
        <w:t>. године до 09:00 часова</w:t>
      </w:r>
      <w:r w:rsidR="00C977B6" w:rsidRPr="00221960">
        <w:rPr>
          <w:sz w:val="22"/>
          <w:szCs w:val="22"/>
        </w:rPr>
        <w:t>.</w:t>
      </w:r>
    </w:p>
    <w:p w:rsidR="00EA607E" w:rsidRPr="00221960" w:rsidRDefault="00EA607E" w:rsidP="00EA607E">
      <w:pPr>
        <w:rPr>
          <w:b/>
          <w:sz w:val="22"/>
          <w:szCs w:val="22"/>
        </w:rPr>
      </w:pPr>
      <w:r w:rsidRPr="00221960">
        <w:rPr>
          <w:sz w:val="22"/>
          <w:szCs w:val="22"/>
        </w:rPr>
        <w:t xml:space="preserve">Понуда се сматра </w:t>
      </w:r>
      <w:r w:rsidRPr="00221960">
        <w:rPr>
          <w:b/>
          <w:sz w:val="22"/>
          <w:szCs w:val="22"/>
        </w:rPr>
        <w:t>благовременом</w:t>
      </w:r>
      <w:r w:rsidRPr="00221960">
        <w:rPr>
          <w:sz w:val="22"/>
          <w:szCs w:val="22"/>
        </w:rPr>
        <w:t xml:space="preserve"> ако је у </w:t>
      </w:r>
      <w:r w:rsidR="00C977B6" w:rsidRPr="00221960">
        <w:rPr>
          <w:sz w:val="22"/>
          <w:szCs w:val="22"/>
        </w:rPr>
        <w:t>архиву</w:t>
      </w:r>
      <w:r w:rsidRPr="00221960">
        <w:rPr>
          <w:sz w:val="22"/>
          <w:szCs w:val="22"/>
        </w:rPr>
        <w:t xml:space="preserve"> наручиоца на адреси Наручиоца, </w:t>
      </w:r>
      <w:r w:rsidR="00C977B6" w:rsidRPr="00221960">
        <w:rPr>
          <w:sz w:val="22"/>
          <w:szCs w:val="22"/>
        </w:rPr>
        <w:t xml:space="preserve">Бежанијска </w:t>
      </w:r>
      <w:r w:rsidR="00712C1C" w:rsidRPr="00221960">
        <w:rPr>
          <w:sz w:val="22"/>
          <w:szCs w:val="22"/>
          <w:lang w:val="sr-Cyrl-RS"/>
        </w:rPr>
        <w:t>к</w:t>
      </w:r>
      <w:r w:rsidR="00C977B6" w:rsidRPr="00221960">
        <w:rPr>
          <w:sz w:val="22"/>
          <w:szCs w:val="22"/>
        </w:rPr>
        <w:t>оса бб</w:t>
      </w:r>
      <w:r w:rsidRPr="00221960">
        <w:rPr>
          <w:sz w:val="22"/>
          <w:szCs w:val="22"/>
        </w:rPr>
        <w:t xml:space="preserve">, Београд, пристигла закључно </w:t>
      </w:r>
      <w:r w:rsidRPr="00221960">
        <w:rPr>
          <w:b/>
          <w:sz w:val="22"/>
          <w:szCs w:val="22"/>
        </w:rPr>
        <w:t xml:space="preserve">са </w:t>
      </w:r>
      <w:r w:rsidR="005F1225" w:rsidRPr="00221960">
        <w:rPr>
          <w:b/>
          <w:sz w:val="22"/>
          <w:szCs w:val="22"/>
        </w:rPr>
        <w:t>1</w:t>
      </w:r>
      <w:r w:rsidR="00770CCC" w:rsidRPr="00221960">
        <w:rPr>
          <w:b/>
          <w:sz w:val="22"/>
          <w:szCs w:val="22"/>
          <w:lang w:val="sr-Cyrl-RS"/>
        </w:rPr>
        <w:t>8</w:t>
      </w:r>
      <w:r w:rsidR="00622A97" w:rsidRPr="00221960">
        <w:rPr>
          <w:b/>
          <w:sz w:val="22"/>
          <w:szCs w:val="22"/>
        </w:rPr>
        <w:t>.</w:t>
      </w:r>
      <w:r w:rsidR="005F1225" w:rsidRPr="00221960">
        <w:rPr>
          <w:b/>
          <w:sz w:val="22"/>
          <w:szCs w:val="22"/>
        </w:rPr>
        <w:t>0</w:t>
      </w:r>
      <w:r w:rsidR="00622A97" w:rsidRPr="00221960">
        <w:rPr>
          <w:b/>
          <w:sz w:val="22"/>
          <w:szCs w:val="22"/>
        </w:rPr>
        <w:t>1.</w:t>
      </w:r>
      <w:r w:rsidRPr="00221960">
        <w:rPr>
          <w:b/>
          <w:sz w:val="22"/>
          <w:szCs w:val="22"/>
        </w:rPr>
        <w:t>201</w:t>
      </w:r>
      <w:r w:rsidR="005F1225" w:rsidRPr="00221960">
        <w:rPr>
          <w:b/>
          <w:sz w:val="22"/>
          <w:szCs w:val="22"/>
        </w:rPr>
        <w:t>6</w:t>
      </w:r>
      <w:r w:rsidRPr="00221960">
        <w:rPr>
          <w:b/>
          <w:sz w:val="22"/>
          <w:szCs w:val="22"/>
        </w:rPr>
        <w:t>. године</w:t>
      </w:r>
      <w:r w:rsidR="00633FCA" w:rsidRPr="00221960">
        <w:rPr>
          <w:b/>
          <w:sz w:val="22"/>
          <w:szCs w:val="22"/>
          <w:lang w:val="sr-Cyrl-RS"/>
        </w:rPr>
        <w:t xml:space="preserve"> </w:t>
      </w:r>
      <w:r w:rsidRPr="00221960">
        <w:rPr>
          <w:b/>
          <w:sz w:val="22"/>
          <w:szCs w:val="22"/>
        </w:rPr>
        <w:t xml:space="preserve">до </w:t>
      </w:r>
      <w:r w:rsidRPr="00221960">
        <w:rPr>
          <w:b/>
          <w:sz w:val="22"/>
          <w:szCs w:val="22"/>
          <w:lang w:val="sr-Cyrl-CS"/>
        </w:rPr>
        <w:t>09</w:t>
      </w:r>
      <w:r w:rsidRPr="00221960">
        <w:rPr>
          <w:b/>
          <w:sz w:val="22"/>
          <w:szCs w:val="22"/>
        </w:rPr>
        <w:t>:00 часова</w:t>
      </w:r>
      <w:r w:rsidR="009D70C0" w:rsidRPr="00221960">
        <w:rPr>
          <w:b/>
          <w:sz w:val="22"/>
          <w:szCs w:val="22"/>
        </w:rPr>
        <w:t xml:space="preserve">, </w:t>
      </w:r>
      <w:r w:rsidR="009D70C0" w:rsidRPr="00221960">
        <w:rPr>
          <w:sz w:val="22"/>
          <w:szCs w:val="22"/>
          <w:lang w:val="sr-Cyrl-RS"/>
        </w:rPr>
        <w:t>без обзира на начин достављања.</w:t>
      </w:r>
    </w:p>
    <w:p w:rsidR="00EA607E" w:rsidRPr="00221960" w:rsidRDefault="00EA607E" w:rsidP="00EA607E">
      <w:pPr>
        <w:rPr>
          <w:sz w:val="22"/>
          <w:szCs w:val="22"/>
        </w:rPr>
      </w:pPr>
      <w:r w:rsidRPr="00221960">
        <w:rPr>
          <w:sz w:val="22"/>
          <w:szCs w:val="22"/>
        </w:rPr>
        <w:t xml:space="preserve">Неблаговременом  ће  се  сматрати  понуда  понуђача  која  није  стигла  у  </w:t>
      </w:r>
      <w:r w:rsidR="00C977B6" w:rsidRPr="00221960">
        <w:rPr>
          <w:sz w:val="22"/>
          <w:szCs w:val="22"/>
        </w:rPr>
        <w:t>архиву</w:t>
      </w:r>
      <w:r w:rsidRPr="00221960">
        <w:rPr>
          <w:sz w:val="22"/>
          <w:szCs w:val="22"/>
        </w:rPr>
        <w:t xml:space="preserve"> наручиоца на адреси </w:t>
      </w:r>
      <w:r w:rsidR="00C977B6" w:rsidRPr="00221960">
        <w:rPr>
          <w:sz w:val="22"/>
          <w:szCs w:val="22"/>
        </w:rPr>
        <w:t xml:space="preserve">Бежанијска </w:t>
      </w:r>
      <w:r w:rsidR="00A37638" w:rsidRPr="00221960">
        <w:rPr>
          <w:sz w:val="22"/>
          <w:szCs w:val="22"/>
          <w:lang w:val="sr-Cyrl-RS"/>
        </w:rPr>
        <w:t>К</w:t>
      </w:r>
      <w:r w:rsidR="00C977B6" w:rsidRPr="00221960">
        <w:rPr>
          <w:sz w:val="22"/>
          <w:szCs w:val="22"/>
        </w:rPr>
        <w:t xml:space="preserve">оса, Београд </w:t>
      </w:r>
      <w:r w:rsidRPr="00221960">
        <w:rPr>
          <w:sz w:val="22"/>
          <w:szCs w:val="22"/>
        </w:rPr>
        <w:t xml:space="preserve">закључно са  </w:t>
      </w:r>
      <w:r w:rsidR="005F1225" w:rsidRPr="00221960">
        <w:rPr>
          <w:b/>
          <w:sz w:val="22"/>
          <w:szCs w:val="22"/>
        </w:rPr>
        <w:t>1</w:t>
      </w:r>
      <w:r w:rsidR="00770CCC" w:rsidRPr="00221960">
        <w:rPr>
          <w:b/>
          <w:sz w:val="22"/>
          <w:szCs w:val="22"/>
          <w:lang w:val="sr-Cyrl-RS"/>
        </w:rPr>
        <w:t>8</w:t>
      </w:r>
      <w:r w:rsidR="00A37638" w:rsidRPr="00221960">
        <w:rPr>
          <w:b/>
          <w:sz w:val="22"/>
          <w:szCs w:val="22"/>
        </w:rPr>
        <w:t>.</w:t>
      </w:r>
      <w:r w:rsidR="005F1225" w:rsidRPr="00221960">
        <w:rPr>
          <w:b/>
          <w:sz w:val="22"/>
          <w:szCs w:val="22"/>
        </w:rPr>
        <w:t>0</w:t>
      </w:r>
      <w:r w:rsidR="00A37638" w:rsidRPr="00221960">
        <w:rPr>
          <w:b/>
          <w:sz w:val="22"/>
          <w:szCs w:val="22"/>
        </w:rPr>
        <w:t>1</w:t>
      </w:r>
      <w:r w:rsidR="00622A97" w:rsidRPr="00221960">
        <w:rPr>
          <w:b/>
          <w:sz w:val="22"/>
          <w:szCs w:val="22"/>
        </w:rPr>
        <w:t>.201</w:t>
      </w:r>
      <w:r w:rsidR="005F1225" w:rsidRPr="00221960">
        <w:rPr>
          <w:b/>
          <w:sz w:val="22"/>
          <w:szCs w:val="22"/>
        </w:rPr>
        <w:t>6</w:t>
      </w:r>
      <w:r w:rsidR="00622A97" w:rsidRPr="00221960">
        <w:rPr>
          <w:b/>
          <w:sz w:val="22"/>
          <w:szCs w:val="22"/>
        </w:rPr>
        <w:t>. године</w:t>
      </w:r>
      <w:r w:rsidR="00EC4030" w:rsidRPr="00221960">
        <w:rPr>
          <w:b/>
          <w:sz w:val="22"/>
          <w:szCs w:val="22"/>
          <w:lang w:val="sr-Cyrl-RS"/>
        </w:rPr>
        <w:t xml:space="preserve"> </w:t>
      </w:r>
      <w:r w:rsidR="00622A97" w:rsidRPr="00221960">
        <w:rPr>
          <w:b/>
          <w:sz w:val="22"/>
          <w:szCs w:val="22"/>
        </w:rPr>
        <w:t xml:space="preserve">до </w:t>
      </w:r>
      <w:r w:rsidR="00622A97" w:rsidRPr="00221960">
        <w:rPr>
          <w:b/>
          <w:sz w:val="22"/>
          <w:szCs w:val="22"/>
          <w:lang w:val="sr-Cyrl-CS"/>
        </w:rPr>
        <w:t>09</w:t>
      </w:r>
      <w:r w:rsidR="00622A97" w:rsidRPr="00221960">
        <w:rPr>
          <w:b/>
          <w:sz w:val="22"/>
          <w:szCs w:val="22"/>
        </w:rPr>
        <w:t>:00 часова</w:t>
      </w:r>
      <w:r w:rsidR="00FF1C59" w:rsidRPr="00221960">
        <w:rPr>
          <w:sz w:val="22"/>
          <w:szCs w:val="22"/>
        </w:rPr>
        <w:t>, без обзира на начин достављања.</w:t>
      </w:r>
    </w:p>
    <w:p w:rsidR="00FF1C59" w:rsidRPr="00221960" w:rsidRDefault="00FF1C59" w:rsidP="00EA607E">
      <w:pPr>
        <w:rPr>
          <w:b/>
          <w:sz w:val="22"/>
          <w:szCs w:val="22"/>
        </w:rPr>
      </w:pPr>
      <w:r w:rsidRPr="00221960">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221960" w:rsidRDefault="00EA607E" w:rsidP="00FF1C59">
      <w:pPr>
        <w:rPr>
          <w:sz w:val="22"/>
          <w:szCs w:val="22"/>
        </w:rPr>
      </w:pPr>
      <w:r w:rsidRPr="00221960">
        <w:rPr>
          <w:sz w:val="22"/>
          <w:szCs w:val="22"/>
        </w:rPr>
        <w:t>Отварање понуда</w:t>
      </w:r>
      <w:r w:rsidR="00A37638" w:rsidRPr="00221960">
        <w:rPr>
          <w:sz w:val="22"/>
          <w:szCs w:val="22"/>
          <w:lang w:val="sr-Cyrl-RS"/>
        </w:rPr>
        <w:t xml:space="preserve"> ј</w:t>
      </w:r>
      <w:r w:rsidRPr="00221960">
        <w:rPr>
          <w:sz w:val="22"/>
          <w:szCs w:val="22"/>
        </w:rPr>
        <w:t xml:space="preserve">е јавно и одржаће се одмах након истека рока за подношење понуда,  дана </w:t>
      </w:r>
      <w:r w:rsidR="005F1225" w:rsidRPr="00221960">
        <w:rPr>
          <w:b/>
          <w:sz w:val="22"/>
          <w:szCs w:val="22"/>
        </w:rPr>
        <w:t>1</w:t>
      </w:r>
      <w:r w:rsidR="00770CCC" w:rsidRPr="00221960">
        <w:rPr>
          <w:b/>
          <w:sz w:val="22"/>
          <w:szCs w:val="22"/>
          <w:lang w:val="sr-Cyrl-RS"/>
        </w:rPr>
        <w:t>8</w:t>
      </w:r>
      <w:r w:rsidR="00622A97" w:rsidRPr="00221960">
        <w:rPr>
          <w:b/>
          <w:sz w:val="22"/>
          <w:szCs w:val="22"/>
        </w:rPr>
        <w:t>.</w:t>
      </w:r>
      <w:r w:rsidR="005F1225" w:rsidRPr="00221960">
        <w:rPr>
          <w:b/>
          <w:sz w:val="22"/>
          <w:szCs w:val="22"/>
        </w:rPr>
        <w:t>0</w:t>
      </w:r>
      <w:r w:rsidR="00622A97" w:rsidRPr="00221960">
        <w:rPr>
          <w:b/>
          <w:sz w:val="22"/>
          <w:szCs w:val="22"/>
        </w:rPr>
        <w:t>1.201</w:t>
      </w:r>
      <w:r w:rsidR="005F1225" w:rsidRPr="00221960">
        <w:rPr>
          <w:b/>
          <w:sz w:val="22"/>
          <w:szCs w:val="22"/>
        </w:rPr>
        <w:t>6</w:t>
      </w:r>
      <w:r w:rsidR="00622A97" w:rsidRPr="00221960">
        <w:rPr>
          <w:b/>
          <w:sz w:val="22"/>
          <w:szCs w:val="22"/>
        </w:rPr>
        <w:t>. године</w:t>
      </w:r>
      <w:r w:rsidRPr="00221960">
        <w:rPr>
          <w:b/>
          <w:sz w:val="22"/>
          <w:szCs w:val="22"/>
        </w:rPr>
        <w:t>, у 1</w:t>
      </w:r>
      <w:r w:rsidR="00622A97" w:rsidRPr="00221960">
        <w:rPr>
          <w:b/>
          <w:sz w:val="22"/>
          <w:szCs w:val="22"/>
        </w:rPr>
        <w:t>1</w:t>
      </w:r>
      <w:r w:rsidRPr="00221960">
        <w:rPr>
          <w:b/>
          <w:sz w:val="22"/>
          <w:szCs w:val="22"/>
        </w:rPr>
        <w:t>:</w:t>
      </w:r>
      <w:r w:rsidRPr="00221960">
        <w:rPr>
          <w:b/>
          <w:sz w:val="22"/>
          <w:szCs w:val="22"/>
          <w:lang w:val="sr-Cyrl-CS"/>
        </w:rPr>
        <w:t>0</w:t>
      </w:r>
      <w:r w:rsidRPr="00221960">
        <w:rPr>
          <w:b/>
          <w:sz w:val="22"/>
          <w:szCs w:val="22"/>
        </w:rPr>
        <w:t>0 часова</w:t>
      </w:r>
      <w:r w:rsidR="00FF1C59" w:rsidRPr="00221960">
        <w:rPr>
          <w:b/>
          <w:sz w:val="22"/>
          <w:szCs w:val="22"/>
        </w:rPr>
        <w:t xml:space="preserve">. </w:t>
      </w:r>
      <w:r w:rsidRPr="00221960">
        <w:rPr>
          <w:sz w:val="22"/>
          <w:szCs w:val="22"/>
        </w:rPr>
        <w:t xml:space="preserve"> на адреси </w:t>
      </w:r>
      <w:r w:rsidR="00A37638" w:rsidRPr="00221960">
        <w:rPr>
          <w:sz w:val="22"/>
          <w:szCs w:val="22"/>
          <w:lang w:val="sr-Cyrl-RS"/>
        </w:rPr>
        <w:t xml:space="preserve">Бежанијска </w:t>
      </w:r>
      <w:r w:rsidR="00712C1C" w:rsidRPr="00221960">
        <w:rPr>
          <w:sz w:val="22"/>
          <w:szCs w:val="22"/>
          <w:lang w:val="sr-Cyrl-RS"/>
        </w:rPr>
        <w:t>к</w:t>
      </w:r>
      <w:r w:rsidR="00A37638" w:rsidRPr="00221960">
        <w:rPr>
          <w:sz w:val="22"/>
          <w:szCs w:val="22"/>
          <w:lang w:val="sr-Cyrl-RS"/>
        </w:rPr>
        <w:t>оса бб</w:t>
      </w:r>
      <w:r w:rsidRPr="00221960">
        <w:rPr>
          <w:sz w:val="22"/>
          <w:szCs w:val="22"/>
        </w:rPr>
        <w:t>, Београд, у присуству чланова Комисије за предметну јавну набавку.</w:t>
      </w:r>
      <w:r w:rsidR="00633FCA" w:rsidRPr="00221960">
        <w:rPr>
          <w:sz w:val="22"/>
          <w:szCs w:val="22"/>
          <w:lang w:val="sr-Cyrl-RS"/>
        </w:rPr>
        <w:t xml:space="preserve"> </w:t>
      </w:r>
      <w:r w:rsidR="00FF1C59" w:rsidRPr="00221960">
        <w:rPr>
          <w:sz w:val="22"/>
          <w:szCs w:val="22"/>
        </w:rPr>
        <w:t>Отварање понуда ће се обавити у просторијама наручиоца, КБЦ "Бежанијска коса", Београд, Бежанијска</w:t>
      </w:r>
      <w:r w:rsidR="004D2E1E" w:rsidRPr="00221960">
        <w:rPr>
          <w:sz w:val="22"/>
          <w:szCs w:val="22"/>
          <w:lang w:val="sr-Cyrl-RS"/>
        </w:rPr>
        <w:t xml:space="preserve"> </w:t>
      </w:r>
      <w:r w:rsidR="00712C1C" w:rsidRPr="00221960">
        <w:rPr>
          <w:sz w:val="22"/>
          <w:szCs w:val="22"/>
          <w:lang w:val="sr-Cyrl-RS"/>
        </w:rPr>
        <w:t>к</w:t>
      </w:r>
      <w:r w:rsidR="004D2E1E" w:rsidRPr="00221960">
        <w:rPr>
          <w:sz w:val="22"/>
          <w:szCs w:val="22"/>
          <w:lang w:val="sr-Cyrl-RS"/>
        </w:rPr>
        <w:t>оса</w:t>
      </w:r>
      <w:r w:rsidR="00FF1C59" w:rsidRPr="00221960">
        <w:rPr>
          <w:sz w:val="22"/>
          <w:szCs w:val="22"/>
        </w:rPr>
        <w:t xml:space="preserve"> бб, III спрат - Конференцијска сала.</w:t>
      </w:r>
    </w:p>
    <w:p w:rsidR="00DA23C5" w:rsidRPr="00221960" w:rsidRDefault="00DA23C5" w:rsidP="00DA23C5">
      <w:pPr>
        <w:rPr>
          <w:sz w:val="22"/>
          <w:szCs w:val="22"/>
        </w:rPr>
      </w:pPr>
      <w:r w:rsidRPr="00221960">
        <w:rPr>
          <w:sz w:val="22"/>
          <w:szCs w:val="22"/>
        </w:rPr>
        <w:lastRenderedPageBreak/>
        <w:t>Отварању понуда могу присуствовати сва заинтересована лица.</w:t>
      </w:r>
      <w:bookmarkStart w:id="45" w:name="_GoBack"/>
      <w:bookmarkEnd w:id="45"/>
    </w:p>
    <w:p w:rsidR="00DA23C5" w:rsidRPr="00EC4030" w:rsidRDefault="00DA23C5" w:rsidP="00DA23C5">
      <w:pPr>
        <w:rPr>
          <w:sz w:val="22"/>
          <w:szCs w:val="22"/>
        </w:rPr>
      </w:pPr>
      <w:r w:rsidRPr="00EC403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114893">
        <w:rPr>
          <w:sz w:val="22"/>
          <w:szCs w:val="22"/>
          <w:lang w:val="sr-Cyrl-RS"/>
        </w:rPr>
        <w:t>5</w:t>
      </w:r>
      <w:r w:rsidR="00770CCC">
        <w:rPr>
          <w:sz w:val="22"/>
          <w:szCs w:val="22"/>
          <w:lang w:val="sr-Cyrl-RS"/>
        </w:rPr>
        <w:t>2</w:t>
      </w:r>
      <w:r w:rsidR="00114893">
        <w:rPr>
          <w:sz w:val="22"/>
          <w:szCs w:val="22"/>
          <w:lang w:val="sr-Cyrl-RS"/>
        </w:rPr>
        <w:t>Д</w:t>
      </w:r>
      <w:r w:rsidRPr="00611CA3">
        <w:rPr>
          <w:sz w:val="22"/>
          <w:szCs w:val="22"/>
        </w:rPr>
        <w:t>/1</w:t>
      </w:r>
      <w:r w:rsidRPr="00611CA3">
        <w:rPr>
          <w:sz w:val="22"/>
          <w:szCs w:val="22"/>
          <w:lang w:val="sr-Cyrl-CS"/>
        </w:rPr>
        <w:t xml:space="preserve">5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114893">
        <w:rPr>
          <w:sz w:val="22"/>
          <w:szCs w:val="22"/>
          <w:lang w:val="sr-Cyrl-CS"/>
        </w:rPr>
        <w:t>5</w:t>
      </w:r>
      <w:r w:rsidR="00770CCC">
        <w:rPr>
          <w:sz w:val="22"/>
          <w:szCs w:val="22"/>
          <w:lang w:val="sr-Cyrl-CS"/>
        </w:rPr>
        <w:t>2</w:t>
      </w:r>
      <w:r w:rsidR="00114893">
        <w:rPr>
          <w:sz w:val="22"/>
          <w:szCs w:val="22"/>
          <w:lang w:val="sr-Cyrl-CS"/>
        </w:rPr>
        <w:t>Д</w:t>
      </w:r>
      <w:r w:rsidRPr="00611CA3">
        <w:rPr>
          <w:sz w:val="22"/>
          <w:szCs w:val="22"/>
        </w:rPr>
        <w:t>/1</w:t>
      </w:r>
      <w:r w:rsidRPr="00611CA3">
        <w:rPr>
          <w:sz w:val="22"/>
          <w:szCs w:val="22"/>
          <w:lang w:val="sr-Cyrl-CS"/>
        </w:rPr>
        <w:t>5</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770CCC">
        <w:rPr>
          <w:sz w:val="22"/>
          <w:szCs w:val="22"/>
          <w:lang w:val="sr-Cyrl-CS"/>
        </w:rPr>
        <w:t>52</w:t>
      </w:r>
      <w:r w:rsidR="00114893">
        <w:rPr>
          <w:sz w:val="22"/>
          <w:szCs w:val="22"/>
          <w:lang w:val="sr-Cyrl-CS"/>
        </w:rPr>
        <w:t>Д</w:t>
      </w:r>
      <w:r w:rsidRPr="00611CA3">
        <w:rPr>
          <w:sz w:val="22"/>
          <w:szCs w:val="22"/>
        </w:rPr>
        <w:t>/1</w:t>
      </w:r>
      <w:r w:rsidRPr="00611CA3">
        <w:rPr>
          <w:sz w:val="22"/>
          <w:szCs w:val="22"/>
          <w:lang w:val="sr-Cyrl-CS"/>
        </w:rPr>
        <w:t xml:space="preserve">5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114893">
        <w:rPr>
          <w:sz w:val="22"/>
          <w:szCs w:val="22"/>
          <w:lang w:val="sr-Cyrl-CS"/>
        </w:rPr>
        <w:t>5</w:t>
      </w:r>
      <w:r w:rsidR="00770CCC">
        <w:rPr>
          <w:sz w:val="22"/>
          <w:szCs w:val="22"/>
          <w:lang w:val="sr-Cyrl-CS"/>
        </w:rPr>
        <w:t>2</w:t>
      </w:r>
      <w:r w:rsidR="00114893">
        <w:rPr>
          <w:sz w:val="22"/>
          <w:szCs w:val="22"/>
          <w:lang w:val="sr-Cyrl-CS"/>
        </w:rPr>
        <w:t>Д</w:t>
      </w:r>
      <w:r w:rsidRPr="00611CA3">
        <w:rPr>
          <w:sz w:val="22"/>
          <w:szCs w:val="22"/>
        </w:rPr>
        <w:t>/1</w:t>
      </w:r>
      <w:r w:rsidRPr="00611CA3">
        <w:rPr>
          <w:sz w:val="22"/>
          <w:szCs w:val="22"/>
          <w:lang w:val="sr-Cyrl-CS"/>
        </w:rPr>
        <w:t>5</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sidR="00114893">
        <w:rPr>
          <w:rFonts w:eastAsia="Calibri"/>
          <w:sz w:val="22"/>
          <w:szCs w:val="22"/>
          <w:lang w:val="sr-Cyrl-RS"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sidR="00114893">
        <w:rPr>
          <w:rFonts w:eastAsia="Calibri"/>
          <w:sz w:val="22"/>
          <w:szCs w:val="22"/>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CE5C25" w:rsidRDefault="0017336F" w:rsidP="0017336F">
      <w:pPr>
        <w:autoSpaceDE w:val="0"/>
        <w:autoSpaceDN w:val="0"/>
        <w:adjustRightInd w:val="0"/>
        <w:rPr>
          <w:sz w:val="22"/>
          <w:szCs w:val="22"/>
          <w:lang w:val="sr-Cyrl-RS"/>
        </w:rPr>
      </w:pPr>
      <w:r>
        <w:rPr>
          <w:sz w:val="22"/>
          <w:szCs w:val="22"/>
          <w:lang w:val="sr-Cyrl-RS"/>
        </w:rPr>
        <w:t xml:space="preserve">       Рок испоруке је 24 сата од пријема захтева.</w:t>
      </w:r>
    </w:p>
    <w:p w:rsidR="0017336F" w:rsidRPr="00611CA3" w:rsidRDefault="0017336F" w:rsidP="0017336F">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24396" w:rsidRDefault="00C24396" w:rsidP="00C24396">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C24396" w:rsidRPr="00C24396" w:rsidRDefault="00C24396" w:rsidP="00C24396">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C24396" w:rsidRPr="00C24396" w:rsidRDefault="00C24396" w:rsidP="00C24396">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C24396" w:rsidRDefault="00C24396" w:rsidP="00C24396">
      <w:pPr>
        <w:tabs>
          <w:tab w:val="clear" w:pos="1440"/>
          <w:tab w:val="left" w:pos="720"/>
        </w:tabs>
        <w:rPr>
          <w:sz w:val="22"/>
          <w:szCs w:val="22"/>
          <w:lang w:val="sr-Cyrl-CS"/>
        </w:rPr>
      </w:pPr>
      <w:r w:rsidRPr="00C24396">
        <w:rPr>
          <w:sz w:val="22"/>
          <w:szCs w:val="22"/>
          <w:lang w:val="sr-Cyrl-CS"/>
        </w:rPr>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C24396" w:rsidRDefault="00C24396" w:rsidP="00C24396">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C24396" w:rsidRPr="00C24396" w:rsidRDefault="00C24396" w:rsidP="00C24396">
      <w:pPr>
        <w:tabs>
          <w:tab w:val="clear" w:pos="1440"/>
          <w:tab w:val="left" w:pos="720"/>
        </w:tabs>
        <w:rPr>
          <w:sz w:val="22"/>
          <w:szCs w:val="22"/>
          <w:lang w:val="sr-Cyrl-CS"/>
        </w:rPr>
      </w:pPr>
      <w:r w:rsidRPr="00C24396">
        <w:rPr>
          <w:sz w:val="22"/>
          <w:szCs w:val="22"/>
          <w:lang w:val="sr-Cyrl-CS"/>
        </w:rPr>
        <w:lastRenderedPageBreak/>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C24396" w:rsidRPr="00C24396" w:rsidRDefault="00C24396" w:rsidP="00C24396">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C24396" w:rsidRDefault="00C24396" w:rsidP="00C24396">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C24396" w:rsidRDefault="00C24396" w:rsidP="00C24396">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C24396" w:rsidRPr="00C24396" w:rsidRDefault="00C24396" w:rsidP="00C24396">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CE5C25" w:rsidRPr="00C24396" w:rsidRDefault="00CE5C25" w:rsidP="00CE5C25">
      <w:pPr>
        <w:tabs>
          <w:tab w:val="clear" w:pos="1440"/>
          <w:tab w:val="left" w:pos="720"/>
        </w:tabs>
        <w:rPr>
          <w:color w:val="000000"/>
          <w:sz w:val="22"/>
          <w:szCs w:val="22"/>
          <w:u w:val="single"/>
          <w:lang w:val="sr-Cyrl-CS"/>
        </w:rPr>
      </w:pPr>
      <w:r w:rsidRPr="00611CA3">
        <w:rPr>
          <w:sz w:val="22"/>
          <w:szCs w:val="22"/>
          <w:u w:val="single"/>
          <w:lang w:val="sr-Cyrl-CS"/>
        </w:rPr>
        <w:t>11.1.Меница за озбиљност понуде</w:t>
      </w:r>
    </w:p>
    <w:p w:rsidR="00C24396" w:rsidRPr="00214EF6" w:rsidRDefault="00C24396" w:rsidP="00C24396">
      <w:pPr>
        <w:rPr>
          <w:color w:val="000000"/>
          <w:sz w:val="22"/>
          <w:szCs w:val="22"/>
          <w:lang w:val="sr-Cyrl-CS"/>
        </w:rPr>
      </w:pPr>
      <w:r w:rsidRPr="00214EF6">
        <w:rPr>
          <w:color w:val="000000"/>
          <w:sz w:val="22"/>
          <w:szCs w:val="22"/>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Pr>
          <w:color w:val="000000"/>
          <w:sz w:val="22"/>
          <w:szCs w:val="22"/>
          <w:lang w:val="sr-Cyrl-CS"/>
        </w:rPr>
        <w:t xml:space="preserve">без </w:t>
      </w:r>
      <w:r w:rsidRPr="00214EF6">
        <w:rPr>
          <w:color w:val="000000"/>
          <w:sz w:val="22"/>
          <w:szCs w:val="22"/>
          <w:lang w:val="sr-Cyrl-CS"/>
        </w:rPr>
        <w:t>ПДВ</w:t>
      </w:r>
      <w:r w:rsidRPr="00214EF6">
        <w:rPr>
          <w:color w:val="000000"/>
          <w:sz w:val="22"/>
          <w:szCs w:val="22"/>
        </w:rPr>
        <w:t>-</w:t>
      </w:r>
      <w:r>
        <w:rPr>
          <w:color w:val="000000"/>
          <w:sz w:val="22"/>
          <w:szCs w:val="22"/>
          <w:lang w:val="sr-Cyrl-RS"/>
        </w:rPr>
        <w:t>а</w:t>
      </w:r>
      <w:r w:rsidRPr="00214EF6">
        <w:rPr>
          <w:color w:val="000000"/>
          <w:sz w:val="22"/>
          <w:szCs w:val="22"/>
          <w:lang w:val="sr-Cyrl-CS"/>
        </w:rPr>
        <w:t>.</w:t>
      </w:r>
      <w:r>
        <w:rPr>
          <w:color w:val="000000"/>
          <w:sz w:val="22"/>
          <w:szCs w:val="22"/>
          <w:lang w:val="sr-Cyrl-CS"/>
        </w:rPr>
        <w:t xml:space="preserve">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214EF6" w:rsidRDefault="00C24396" w:rsidP="00C24396">
      <w:pPr>
        <w:rPr>
          <w:noProof/>
          <w:sz w:val="22"/>
          <w:szCs w:val="22"/>
          <w:lang w:val="sr-Cyrl-CS"/>
        </w:rPr>
      </w:pPr>
      <w:r w:rsidRPr="00214EF6">
        <w:rPr>
          <w:noProof/>
          <w:sz w:val="22"/>
          <w:szCs w:val="22"/>
          <w:lang w:val="sr-Cyrl-CS"/>
        </w:rPr>
        <w:t xml:space="preserve">Меница мора бити регистрована у надлежном регистру Народне банке Србије. </w:t>
      </w:r>
    </w:p>
    <w:p w:rsidR="00C24396" w:rsidRPr="00214EF6" w:rsidRDefault="00C24396" w:rsidP="00C24396">
      <w:pPr>
        <w:rPr>
          <w:noProof/>
          <w:sz w:val="22"/>
          <w:szCs w:val="22"/>
          <w:lang w:val="sr-Cyrl-CS"/>
        </w:rPr>
      </w:pPr>
      <w:r w:rsidRPr="00214EF6">
        <w:rPr>
          <w:noProof/>
          <w:sz w:val="22"/>
          <w:szCs w:val="22"/>
          <w:lang w:val="sr-Cyrl-CS"/>
        </w:rPr>
        <w:t>Меница мора бити оверена печатом и потписана од стране лица овлашћеног за заступање.</w:t>
      </w:r>
    </w:p>
    <w:p w:rsidR="00C24396" w:rsidRPr="00214EF6" w:rsidRDefault="00C24396" w:rsidP="00C24396">
      <w:pPr>
        <w:rPr>
          <w:color w:val="000000"/>
          <w:sz w:val="22"/>
          <w:szCs w:val="22"/>
          <w:lang w:val="sr-Cyrl-CS"/>
        </w:rPr>
      </w:pPr>
      <w:r w:rsidRPr="00214EF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4EF6">
        <w:rPr>
          <w:color w:val="000000"/>
          <w:sz w:val="22"/>
          <w:szCs w:val="22"/>
          <w:lang w:val="sr-Cyrl-CS"/>
        </w:rPr>
        <w:tab/>
      </w:r>
    </w:p>
    <w:p w:rsidR="00C24396" w:rsidRPr="00214EF6" w:rsidRDefault="00C24396" w:rsidP="00C24396">
      <w:pPr>
        <w:rPr>
          <w:color w:val="000000"/>
          <w:sz w:val="22"/>
          <w:szCs w:val="22"/>
          <w:lang w:val="sr-Cyrl-CS"/>
        </w:rPr>
      </w:pPr>
      <w:r w:rsidRPr="00214EF6">
        <w:rPr>
          <w:color w:val="000000"/>
          <w:sz w:val="22"/>
          <w:szCs w:val="22"/>
          <w:lang w:val="sr-Cyrl-CS"/>
        </w:rPr>
        <w:t>Наручилац ће уновчити гаранцију дату за озбиљност понуде у следећим случајевима:</w:t>
      </w:r>
    </w:p>
    <w:p w:rsidR="00C24396" w:rsidRPr="00214EF6" w:rsidRDefault="00C24396" w:rsidP="00C24396">
      <w:pPr>
        <w:tabs>
          <w:tab w:val="clear" w:pos="1440"/>
          <w:tab w:val="left" w:pos="426"/>
        </w:tabs>
        <w:rPr>
          <w:color w:val="000000"/>
          <w:sz w:val="22"/>
          <w:szCs w:val="22"/>
        </w:rPr>
      </w:pPr>
      <w:r w:rsidRPr="00214EF6">
        <w:rPr>
          <w:color w:val="000000"/>
          <w:sz w:val="22"/>
          <w:szCs w:val="22"/>
          <w:lang w:val="sr-Cyrl-CS"/>
        </w:rPr>
        <w:tab/>
        <w:t>- уколико понуђач након истека рока за подношење понуда повуче или жели да измени своју понуду</w:t>
      </w:r>
      <w:r w:rsidRPr="00214EF6">
        <w:rPr>
          <w:color w:val="000000"/>
          <w:sz w:val="22"/>
          <w:szCs w:val="22"/>
        </w:rPr>
        <w:t>,</w:t>
      </w:r>
    </w:p>
    <w:p w:rsidR="00C24396" w:rsidRPr="00214EF6" w:rsidRDefault="00C24396" w:rsidP="00C24396">
      <w:pPr>
        <w:tabs>
          <w:tab w:val="clear" w:pos="1440"/>
          <w:tab w:val="left" w:pos="426"/>
        </w:tabs>
        <w:rPr>
          <w:color w:val="000000"/>
          <w:sz w:val="22"/>
          <w:szCs w:val="22"/>
        </w:rPr>
      </w:pPr>
      <w:r w:rsidRPr="00214EF6">
        <w:rPr>
          <w:color w:val="000000"/>
          <w:sz w:val="22"/>
          <w:szCs w:val="22"/>
          <w:lang w:val="sr-Cyrl-CS"/>
        </w:rPr>
        <w:tab/>
        <w:t>- уколико понуђач чија је понуда изабрана као најповољнија не потпише уговор о јавној набавци</w:t>
      </w:r>
      <w:r w:rsidRPr="00214EF6">
        <w:rPr>
          <w:color w:val="000000"/>
          <w:sz w:val="22"/>
          <w:szCs w:val="22"/>
        </w:rPr>
        <w:t>.</w:t>
      </w:r>
    </w:p>
    <w:p w:rsidR="00F64D5B" w:rsidRPr="00611CA3" w:rsidRDefault="00F64D5B" w:rsidP="00CE5C25">
      <w:pPr>
        <w:tabs>
          <w:tab w:val="clear" w:pos="1440"/>
          <w:tab w:val="left" w:pos="720"/>
        </w:tabs>
        <w:rPr>
          <w:sz w:val="22"/>
          <w:szCs w:val="22"/>
          <w:u w:val="single"/>
          <w:lang w:val="sr-Cyrl-CS"/>
        </w:rPr>
      </w:pPr>
    </w:p>
    <w:p w:rsidR="00BC051B" w:rsidRDefault="00CE5C25" w:rsidP="00CE5C25">
      <w:pPr>
        <w:rPr>
          <w:color w:val="000000"/>
          <w:sz w:val="22"/>
          <w:szCs w:val="22"/>
          <w:u w:val="single"/>
          <w:lang w:val="sr-Cyrl-CS"/>
        </w:rPr>
      </w:pPr>
      <w:r w:rsidRPr="00611CA3">
        <w:rPr>
          <w:iCs/>
          <w:sz w:val="22"/>
          <w:szCs w:val="22"/>
          <w:u w:val="single"/>
        </w:rPr>
        <w:t>11.2.</w:t>
      </w:r>
      <w:r w:rsidR="00BC051B">
        <w:rPr>
          <w:iCs/>
          <w:sz w:val="22"/>
          <w:szCs w:val="22"/>
          <w:u w:val="single"/>
          <w:lang w:val="sr-Cyrl-RS"/>
        </w:rPr>
        <w:t>Меница</w:t>
      </w:r>
      <w:r w:rsidRPr="00611CA3">
        <w:rPr>
          <w:iCs/>
          <w:sz w:val="22"/>
          <w:szCs w:val="22"/>
          <w:u w:val="single"/>
        </w:rPr>
        <w:t xml:space="preserve"> </w:t>
      </w:r>
      <w:r w:rsidRPr="00611CA3">
        <w:rPr>
          <w:color w:val="000000"/>
          <w:sz w:val="22"/>
          <w:szCs w:val="22"/>
          <w:u w:val="single"/>
          <w:lang w:val="sr-Cyrl-CS"/>
        </w:rPr>
        <w:t>за добро извршење посла</w:t>
      </w:r>
    </w:p>
    <w:p w:rsidR="00BC051B" w:rsidRPr="00611CA3" w:rsidRDefault="00BC051B" w:rsidP="00BC051B">
      <w:pPr>
        <w:rPr>
          <w:color w:val="000000"/>
          <w:sz w:val="22"/>
          <w:szCs w:val="22"/>
          <w:lang w:val="sr-Cyrl-CS"/>
        </w:rPr>
      </w:pPr>
      <w:r w:rsidRPr="00611CA3">
        <w:rPr>
          <w:color w:val="000000"/>
          <w:sz w:val="22"/>
          <w:szCs w:val="22"/>
          <w:lang w:val="sr-Cyrl-CS"/>
        </w:rPr>
        <w:t>Понуђач</w:t>
      </w:r>
      <w:r>
        <w:rPr>
          <w:color w:val="000000"/>
          <w:sz w:val="22"/>
          <w:szCs w:val="22"/>
          <w:lang w:val="sr-Cyrl-CS"/>
        </w:rPr>
        <w:t xml:space="preserve"> коме буде додељен уговор </w:t>
      </w:r>
      <w:r w:rsidRPr="00611CA3">
        <w:rPr>
          <w:color w:val="000000"/>
          <w:sz w:val="22"/>
          <w:szCs w:val="22"/>
          <w:lang w:val="sr-Cyrl-CS"/>
        </w:rPr>
        <w:t xml:space="preserve"> је дужан </w:t>
      </w:r>
      <w:r w:rsidR="00BE01CC" w:rsidRPr="00611CA3">
        <w:rPr>
          <w:color w:val="000000"/>
          <w:sz w:val="22"/>
          <w:szCs w:val="22"/>
          <w:lang w:val="sr-Cyrl-CS"/>
        </w:rPr>
        <w:t xml:space="preserve">да </w:t>
      </w:r>
      <w:r w:rsidR="00BE01CC">
        <w:rPr>
          <w:color w:val="000000"/>
          <w:sz w:val="22"/>
          <w:szCs w:val="22"/>
          <w:lang w:val="sr-Cyrl-CS"/>
        </w:rPr>
        <w:t>најкасније у року до 7 дана од дана закључења уговора,</w:t>
      </w:r>
      <w:r w:rsidRPr="00611CA3">
        <w:rPr>
          <w:color w:val="000000"/>
          <w:sz w:val="22"/>
          <w:szCs w:val="22"/>
          <w:lang w:val="sr-Cyrl-CS"/>
        </w:rPr>
        <w:t xml:space="preserve"> достави </w:t>
      </w:r>
      <w:r w:rsidR="00BE01CC">
        <w:rPr>
          <w:color w:val="000000"/>
          <w:sz w:val="22"/>
          <w:szCs w:val="22"/>
          <w:lang w:val="sr-Cyrl-CS"/>
        </w:rPr>
        <w:t xml:space="preserve">наручиоцу </w:t>
      </w:r>
      <w:r w:rsidRPr="00611CA3">
        <w:rPr>
          <w:color w:val="000000"/>
          <w:sz w:val="22"/>
          <w:szCs w:val="22"/>
          <w:lang w:val="sr-Cyrl-CS"/>
        </w:rPr>
        <w:t xml:space="preserve">сопствену бланко меницу са меничним овлашћењем за </w:t>
      </w:r>
      <w:r w:rsidR="00BE01CC" w:rsidRPr="00611CA3">
        <w:rPr>
          <w:sz w:val="22"/>
          <w:szCs w:val="22"/>
          <w:lang w:val="sr-Cyrl-CS"/>
        </w:rPr>
        <w:t>добро извршење посла</w:t>
      </w:r>
      <w:r w:rsidRPr="00611CA3">
        <w:rPr>
          <w:color w:val="000000"/>
          <w:sz w:val="22"/>
          <w:szCs w:val="22"/>
          <w:lang w:val="sr-Cyrl-CS"/>
        </w:rPr>
        <w:t xml:space="preserve">, која се издаје на износ у висини од 10% од </w:t>
      </w:r>
      <w:r w:rsidR="00BE01CC">
        <w:rPr>
          <w:color w:val="000000"/>
          <w:sz w:val="22"/>
          <w:szCs w:val="22"/>
          <w:lang w:val="sr-Cyrl-CS"/>
        </w:rPr>
        <w:t>уговорене вредности</w:t>
      </w:r>
      <w:r w:rsidRPr="00611CA3">
        <w:rPr>
          <w:color w:val="000000"/>
          <w:sz w:val="22"/>
          <w:szCs w:val="22"/>
          <w:lang w:val="sr-Cyrl-CS"/>
        </w:rPr>
        <w:t xml:space="preserve"> </w:t>
      </w:r>
      <w:r w:rsidR="00086A0B">
        <w:rPr>
          <w:color w:val="000000"/>
          <w:sz w:val="22"/>
          <w:szCs w:val="22"/>
          <w:lang w:val="sr-Cyrl-CS"/>
        </w:rPr>
        <w:t>без</w:t>
      </w:r>
      <w:r w:rsidRPr="00611CA3">
        <w:rPr>
          <w:color w:val="000000"/>
          <w:sz w:val="22"/>
          <w:szCs w:val="22"/>
          <w:lang w:val="sr-Cyrl-CS"/>
        </w:rPr>
        <w:t xml:space="preserve"> ПДВ</w:t>
      </w:r>
      <w:r w:rsidRPr="00611CA3">
        <w:rPr>
          <w:color w:val="000000"/>
          <w:sz w:val="22"/>
          <w:szCs w:val="22"/>
        </w:rPr>
        <w:t>-</w:t>
      </w:r>
      <w:r w:rsidR="00086A0B">
        <w:rPr>
          <w:color w:val="000000"/>
          <w:sz w:val="22"/>
          <w:szCs w:val="22"/>
          <w:lang w:val="sr-Cyrl-RS"/>
        </w:rPr>
        <w:t>а</w:t>
      </w:r>
      <w:r w:rsidRPr="00611CA3">
        <w:rPr>
          <w:color w:val="000000"/>
          <w:sz w:val="22"/>
          <w:szCs w:val="22"/>
          <w:lang w:val="sr-Cyrl-CS"/>
        </w:rPr>
        <w:t>.</w:t>
      </w:r>
    </w:p>
    <w:p w:rsidR="00BC051B" w:rsidRPr="00611CA3" w:rsidRDefault="00BC051B" w:rsidP="00BC051B">
      <w:pPr>
        <w:rPr>
          <w:noProof/>
          <w:sz w:val="22"/>
          <w:szCs w:val="22"/>
          <w:lang w:val="sr-Cyrl-CS"/>
        </w:rPr>
      </w:pPr>
      <w:r w:rsidRPr="00611CA3">
        <w:rPr>
          <w:noProof/>
          <w:sz w:val="22"/>
          <w:szCs w:val="22"/>
          <w:lang w:val="sr-Cyrl-CS"/>
        </w:rPr>
        <w:t xml:space="preserve">Меница мора бити регистрована у надлежном регистру Народне банке Србије. </w:t>
      </w:r>
    </w:p>
    <w:p w:rsidR="00BC051B" w:rsidRPr="00611CA3" w:rsidRDefault="00BC051B" w:rsidP="00BC051B">
      <w:pPr>
        <w:rPr>
          <w:noProof/>
          <w:sz w:val="22"/>
          <w:szCs w:val="22"/>
          <w:lang w:val="sr-Cyrl-CS"/>
        </w:rPr>
      </w:pPr>
      <w:r w:rsidRPr="00611CA3">
        <w:rPr>
          <w:noProof/>
          <w:sz w:val="22"/>
          <w:szCs w:val="22"/>
          <w:lang w:val="sr-Cyrl-CS"/>
        </w:rPr>
        <w:t>Меница мора бити оверена печатом и потписана од стране лица овлашћеног за заступање.</w:t>
      </w:r>
    </w:p>
    <w:p w:rsidR="00BC051B" w:rsidRPr="00611CA3" w:rsidRDefault="00BC051B" w:rsidP="00BC051B">
      <w:pPr>
        <w:rPr>
          <w:color w:val="000000"/>
          <w:sz w:val="22"/>
          <w:szCs w:val="22"/>
          <w:lang w:val="sr-Cyrl-CS"/>
        </w:rPr>
      </w:pPr>
      <w:r w:rsidRPr="00611CA3">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1CA3">
        <w:rPr>
          <w:color w:val="000000"/>
          <w:sz w:val="22"/>
          <w:szCs w:val="22"/>
          <w:lang w:val="sr-Cyrl-CS"/>
        </w:rPr>
        <w:tab/>
      </w:r>
    </w:p>
    <w:p w:rsidR="00BE01CC" w:rsidRPr="00BE01CC" w:rsidRDefault="00BE01CC" w:rsidP="00BE01CC">
      <w:pPr>
        <w:rPr>
          <w:color w:val="000000"/>
          <w:sz w:val="22"/>
          <w:szCs w:val="22"/>
          <w:lang w:val="sr-Cyrl-CS"/>
        </w:rPr>
      </w:pPr>
      <w:r>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BE01CC" w:rsidRDefault="00BE01CC" w:rsidP="00BE01CC">
      <w:pPr>
        <w:rPr>
          <w:sz w:val="22"/>
          <w:szCs w:val="22"/>
          <w:lang w:val="sr-Cyrl-CS"/>
        </w:rPr>
      </w:pPr>
      <w:r w:rsidRPr="00611CA3">
        <w:rPr>
          <w:color w:val="000000"/>
          <w:sz w:val="22"/>
          <w:szCs w:val="22"/>
          <w:lang w:val="sr-Cyrl-CS"/>
        </w:rPr>
        <w:t xml:space="preserve">Наручилац ће уновчити </w:t>
      </w:r>
      <w:r>
        <w:rPr>
          <w:color w:val="000000"/>
          <w:sz w:val="22"/>
          <w:szCs w:val="22"/>
          <w:lang w:val="sr-Cyrl-CS"/>
        </w:rPr>
        <w:t>меницу</w:t>
      </w:r>
      <w:r w:rsidRPr="00611CA3">
        <w:rPr>
          <w:color w:val="000000"/>
          <w:sz w:val="22"/>
          <w:szCs w:val="22"/>
          <w:lang w:val="sr-Cyrl-CS"/>
        </w:rPr>
        <w:t xml:space="preserve"> дату за </w:t>
      </w:r>
      <w:r>
        <w:rPr>
          <w:color w:val="000000"/>
          <w:sz w:val="22"/>
          <w:szCs w:val="22"/>
          <w:lang w:val="sr-Cyrl-CS"/>
        </w:rPr>
        <w:t xml:space="preserve">добро извршење посла </w:t>
      </w:r>
      <w:r>
        <w:rPr>
          <w:rFonts w:eastAsia="Calibri"/>
          <w:sz w:val="22"/>
          <w:szCs w:val="22"/>
          <w:lang w:val="ru-RU" w:eastAsia="en-US"/>
        </w:rPr>
        <w:t xml:space="preserve">уколико </w:t>
      </w:r>
      <w:r w:rsidRPr="00611CA3">
        <w:rPr>
          <w:sz w:val="22"/>
          <w:szCs w:val="22"/>
          <w:lang w:val="sr-Cyrl-CS"/>
        </w:rPr>
        <w:t>понуђач не буде извршавао своје уговорне обавезе у роковима и на начин предвиђен уговором</w:t>
      </w:r>
      <w:r>
        <w:rPr>
          <w:sz w:val="22"/>
          <w:szCs w:val="22"/>
          <w:lang w:val="sr-Cyrl-CS"/>
        </w:rPr>
        <w:t>.</w:t>
      </w:r>
    </w:p>
    <w:p w:rsidR="00BE01CC" w:rsidRPr="00611CA3" w:rsidRDefault="00BE01CC" w:rsidP="00BE01CC">
      <w:pPr>
        <w:ind w:left="-51"/>
        <w:rPr>
          <w:sz w:val="22"/>
          <w:szCs w:val="22"/>
          <w:lang w:val="sr-Cyrl-CS"/>
        </w:rPr>
      </w:pPr>
      <w:r>
        <w:rPr>
          <w:sz w:val="22"/>
          <w:szCs w:val="22"/>
          <w:lang w:val="sr-Cyrl-CS"/>
        </w:rPr>
        <w:t xml:space="preserve"> Меница са меничним овлашћењем за добро извршење посла </w:t>
      </w:r>
      <w:r w:rsidRPr="00611CA3">
        <w:rPr>
          <w:sz w:val="22"/>
          <w:szCs w:val="22"/>
          <w:lang w:val="sr-Cyrl-CS"/>
        </w:rPr>
        <w:t xml:space="preserve">неће бити враћена понуђачу пре истека рока </w:t>
      </w:r>
      <w:r>
        <w:rPr>
          <w:sz w:val="22"/>
          <w:szCs w:val="22"/>
          <w:lang w:val="sr-Cyrl-CS"/>
        </w:rPr>
        <w:t xml:space="preserve"> </w:t>
      </w:r>
      <w:r w:rsidRPr="00611CA3">
        <w:rPr>
          <w:sz w:val="22"/>
          <w:szCs w:val="22"/>
          <w:lang w:val="sr-Cyrl-CS"/>
        </w:rPr>
        <w:t>трајања</w:t>
      </w:r>
      <w:r>
        <w:rPr>
          <w:sz w:val="22"/>
          <w:szCs w:val="22"/>
          <w:lang w:val="sr-Cyrl-CS"/>
        </w:rPr>
        <w:t xml:space="preserve"> уговора</w:t>
      </w:r>
      <w:r w:rsidRPr="00611CA3">
        <w:rPr>
          <w:sz w:val="22"/>
          <w:szCs w:val="22"/>
          <w:lang w:val="sr-Cyrl-CS"/>
        </w:rPr>
        <w:t>,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lastRenderedPageBreak/>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611CA3" w:rsidRDefault="00CE5C25" w:rsidP="00CE5C25">
      <w:pPr>
        <w:rPr>
          <w:sz w:val="22"/>
          <w:szCs w:val="22"/>
        </w:rPr>
      </w:pPr>
      <w:r w:rsidRPr="00611CA3">
        <w:rPr>
          <w:color w:val="0000FF"/>
          <w:sz w:val="22"/>
          <w:szCs w:val="22"/>
          <w:u w:val="single"/>
        </w:rPr>
        <w:t xml:space="preserve">zivanovic.jasminа@bkosa.edu.rs; </w:t>
      </w:r>
      <w:r w:rsidR="0003327F">
        <w:rPr>
          <w:color w:val="0000FF"/>
          <w:sz w:val="22"/>
          <w:szCs w:val="22"/>
          <w:u w:val="single"/>
          <w:lang w:val="sr-Latn-RS"/>
        </w:rPr>
        <w:t>babic.dunja</w:t>
      </w:r>
      <w:r w:rsidRPr="00611CA3">
        <w:rPr>
          <w:color w:val="0000FF"/>
          <w:sz w:val="22"/>
          <w:szCs w:val="22"/>
          <w:u w:val="single"/>
        </w:rPr>
        <w:t>@bkosa.edu.rs; pantovic.jadranka@bkosa.edu.rs;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03327F">
        <w:rPr>
          <w:sz w:val="22"/>
          <w:szCs w:val="22"/>
          <w:lang w:val="sr-Latn-RS"/>
        </w:rPr>
        <w:t>5</w:t>
      </w:r>
      <w:r w:rsidR="00770CCC">
        <w:rPr>
          <w:sz w:val="22"/>
          <w:szCs w:val="22"/>
          <w:lang w:val="sr-Cyrl-RS"/>
        </w:rPr>
        <w:t>2</w:t>
      </w:r>
      <w:r w:rsidR="0003327F">
        <w:rPr>
          <w:sz w:val="22"/>
          <w:szCs w:val="22"/>
          <w:lang w:val="sr-Cyrl-RS"/>
        </w:rPr>
        <w:t>Д</w:t>
      </w:r>
      <w:r w:rsidRPr="00611CA3">
        <w:rPr>
          <w:sz w:val="22"/>
          <w:szCs w:val="22"/>
        </w:rPr>
        <w:t>/15</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lastRenderedPageBreak/>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E5C25" w:rsidRPr="00611CA3" w:rsidRDefault="00CE5C25" w:rsidP="0003327F">
      <w:pPr>
        <w:tabs>
          <w:tab w:val="clear" w:pos="1440"/>
        </w:tabs>
        <w:rPr>
          <w:sz w:val="22"/>
          <w:szCs w:val="22"/>
          <w:lang w:val="sr-Cyrl-CS"/>
        </w:rPr>
      </w:pPr>
    </w:p>
    <w:p w:rsidR="00CE5C25" w:rsidRDefault="004D2E1E" w:rsidP="00CE5C25">
      <w:pPr>
        <w:tabs>
          <w:tab w:val="clear" w:pos="1440"/>
        </w:tabs>
        <w:spacing w:before="360" w:after="360"/>
        <w:ind w:left="6480"/>
        <w:rPr>
          <w:sz w:val="22"/>
          <w:szCs w:val="22"/>
          <w:lang w:val="sr-Cyrl-CS"/>
        </w:rPr>
      </w:pPr>
      <w:r>
        <w:rPr>
          <w:sz w:val="22"/>
          <w:szCs w:val="22"/>
          <w:lang w:val="sr-Cyrl-CS"/>
        </w:rPr>
        <w:t xml:space="preserve">             </w:t>
      </w:r>
      <w:r w:rsidR="00CE5C25" w:rsidRPr="00611CA3">
        <w:rPr>
          <w:sz w:val="22"/>
          <w:szCs w:val="22"/>
          <w:lang w:val="sr-Cyrl-CS"/>
        </w:rPr>
        <w:t>За Комисију</w:t>
      </w:r>
    </w:p>
    <w:p w:rsidR="004D2E1E" w:rsidRPr="00611CA3" w:rsidRDefault="004D2E1E" w:rsidP="00CE5C25">
      <w:pPr>
        <w:tabs>
          <w:tab w:val="clear" w:pos="1440"/>
        </w:tabs>
        <w:spacing w:before="360" w:after="360"/>
        <w:ind w:left="6480"/>
        <w:rPr>
          <w:sz w:val="22"/>
          <w:szCs w:val="22"/>
          <w:lang w:val="sr-Cyrl-CS"/>
        </w:rPr>
      </w:pPr>
      <w:r>
        <w:rPr>
          <w:sz w:val="22"/>
          <w:szCs w:val="22"/>
          <w:lang w:val="sr-Cyrl-CS"/>
        </w:rPr>
        <w:t>Јадранка Пантовић, дипл. правник</w:t>
      </w:r>
    </w:p>
    <w:bookmarkEnd w:id="38"/>
    <w:p w:rsidR="004D2E1E" w:rsidRDefault="004D2E1E" w:rsidP="00086A0B">
      <w:pPr>
        <w:pStyle w:val="Heading3"/>
        <w:jc w:val="center"/>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до тачке 4</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007F6F" w:rsidRPr="00611CA3" w:rsidRDefault="00007F6F" w:rsidP="00FE40DB">
      <w:pPr>
        <w:ind w:left="-142"/>
        <w:rPr>
          <w:iCs/>
          <w:sz w:val="22"/>
          <w:szCs w:val="22"/>
        </w:rPr>
      </w:pPr>
    </w:p>
    <w:p w:rsidR="00106244" w:rsidRPr="00611CA3" w:rsidRDefault="00106244" w:rsidP="00FE40DB">
      <w:pPr>
        <w:ind w:left="-142"/>
        <w:rPr>
          <w:iCs/>
          <w:sz w:val="22"/>
          <w:szCs w:val="22"/>
        </w:rPr>
      </w:pPr>
    </w:p>
    <w:p w:rsidR="007823AB" w:rsidRPr="007823AB" w:rsidRDefault="007823AB" w:rsidP="007823AB">
      <w:pPr>
        <w:tabs>
          <w:tab w:val="left" w:pos="1134"/>
        </w:tabs>
        <w:rPr>
          <w:b/>
          <w:bCs/>
          <w:sz w:val="22"/>
          <w:szCs w:val="22"/>
        </w:rPr>
      </w:pPr>
      <w:r w:rsidRPr="007823AB">
        <w:rPr>
          <w:b/>
          <w:sz w:val="22"/>
          <w:szCs w:val="22"/>
        </w:rPr>
        <w:t xml:space="preserve"> 1. </w:t>
      </w:r>
      <w:r w:rsidRPr="007823AB">
        <w:rPr>
          <w:b/>
          <w:iCs/>
          <w:sz w:val="22"/>
          <w:szCs w:val="22"/>
          <w:lang w:val="sr-Cyrl-CS"/>
        </w:rPr>
        <w:t>Доказ</w:t>
      </w:r>
      <w:r>
        <w:rPr>
          <w:b/>
          <w:iCs/>
          <w:sz w:val="22"/>
          <w:szCs w:val="22"/>
          <w:lang w:val="sr-Latn-RS"/>
        </w:rPr>
        <w:t>:</w:t>
      </w:r>
      <w:r w:rsidRPr="007823AB">
        <w:rPr>
          <w:b/>
          <w:sz w:val="22"/>
          <w:szCs w:val="22"/>
        </w:rPr>
        <w:t xml:space="preserve"> Додатни услов из члана </w:t>
      </w:r>
      <w:r w:rsidRPr="007823AB">
        <w:rPr>
          <w:b/>
          <w:bCs/>
          <w:sz w:val="22"/>
          <w:szCs w:val="22"/>
        </w:rPr>
        <w:t>76. став 2.  ЗЈН – финансијски капацитет</w:t>
      </w:r>
    </w:p>
    <w:p w:rsidR="0003327F" w:rsidRPr="0003327F" w:rsidRDefault="007823AB" w:rsidP="0003327F">
      <w:pPr>
        <w:tabs>
          <w:tab w:val="left" w:pos="142"/>
          <w:tab w:val="left" w:pos="284"/>
        </w:tabs>
        <w:rPr>
          <w:sz w:val="22"/>
          <w:szCs w:val="22"/>
          <w:lang w:val="sr-Cyrl-CS"/>
        </w:rPr>
      </w:pPr>
      <w:r>
        <w:rPr>
          <w:b/>
          <w:iCs/>
          <w:sz w:val="22"/>
          <w:szCs w:val="22"/>
          <w:lang w:val="sr-Cyrl-CS"/>
        </w:rPr>
        <w:t xml:space="preserve"> </w:t>
      </w:r>
      <w:r w:rsidRPr="00611CA3">
        <w:rPr>
          <w:sz w:val="22"/>
          <w:szCs w:val="22"/>
          <w:u w:val="single"/>
          <w:lang w:val="sr-Cyrl-CS"/>
        </w:rPr>
        <w:t>за правно лице</w:t>
      </w:r>
      <w:r w:rsidR="0003327F">
        <w:rPr>
          <w:sz w:val="22"/>
          <w:szCs w:val="22"/>
          <w:lang w:val="sr-Cyrl-CS"/>
        </w:rPr>
        <w:t xml:space="preserve">: </w:t>
      </w:r>
    </w:p>
    <w:p w:rsidR="0003327F" w:rsidRPr="00611CA3" w:rsidRDefault="0003327F" w:rsidP="0003327F">
      <w:pPr>
        <w:tabs>
          <w:tab w:val="clear" w:pos="1440"/>
        </w:tabs>
        <w:ind w:left="284" w:right="26"/>
        <w:rPr>
          <w:sz w:val="22"/>
          <w:szCs w:val="22"/>
          <w:lang w:val="sr-Cyrl-CS"/>
        </w:rPr>
      </w:pPr>
      <w:r w:rsidRPr="00611CA3">
        <w:rPr>
          <w:sz w:val="22"/>
          <w:szCs w:val="22"/>
          <w:lang w:val="sr-Cyrl-CS"/>
        </w:rPr>
        <w:t>1)Извештај о бонитету Агенције за привредне</w:t>
      </w:r>
      <w:r>
        <w:rPr>
          <w:sz w:val="22"/>
          <w:szCs w:val="22"/>
          <w:lang w:val="sr-Cyrl-CS"/>
        </w:rPr>
        <w:t xml:space="preserve"> </w:t>
      </w:r>
      <w:r w:rsidRPr="00611CA3">
        <w:rPr>
          <w:sz w:val="22"/>
          <w:szCs w:val="22"/>
          <w:lang w:val="sr-Cyrl-CS"/>
        </w:rPr>
        <w:t xml:space="preserve"> регистре (Образац БОН-ЈН) за претходне три обрачунске године (201</w:t>
      </w:r>
      <w:r>
        <w:rPr>
          <w:sz w:val="22"/>
          <w:szCs w:val="22"/>
          <w:lang w:val="sr-Cyrl-CS"/>
        </w:rPr>
        <w:t>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xml:space="preserve">. годину). </w:t>
      </w:r>
    </w:p>
    <w:p w:rsidR="0003327F" w:rsidRPr="00611CA3" w:rsidRDefault="0003327F" w:rsidP="0003327F">
      <w:pPr>
        <w:tabs>
          <w:tab w:val="clear" w:pos="1440"/>
        </w:tabs>
        <w:ind w:left="284" w:right="26"/>
        <w:rPr>
          <w:sz w:val="22"/>
          <w:szCs w:val="22"/>
          <w:lang w:val="sr-Cyrl-CS"/>
        </w:rPr>
      </w:pPr>
      <w:r w:rsidRPr="00611CA3">
        <w:rPr>
          <w:sz w:val="22"/>
          <w:szCs w:val="22"/>
          <w:lang w:val="sr-Cyrl-CS"/>
        </w:rPr>
        <w:t>Ако Образац БОН-ЈН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03327F" w:rsidRPr="00611CA3" w:rsidRDefault="0003327F" w:rsidP="0003327F">
      <w:pPr>
        <w:tabs>
          <w:tab w:val="clear" w:pos="1440"/>
        </w:tabs>
        <w:ind w:left="284" w:right="26"/>
        <w:rPr>
          <w:sz w:val="22"/>
          <w:szCs w:val="22"/>
          <w:lang w:val="sr-Cyrl-CS"/>
        </w:rPr>
      </w:pPr>
      <w:r w:rsidRPr="00611CA3">
        <w:rPr>
          <w:sz w:val="22"/>
          <w:szCs w:val="22"/>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3327F" w:rsidRPr="00611CA3" w:rsidRDefault="0003327F" w:rsidP="0003327F">
      <w:pPr>
        <w:tabs>
          <w:tab w:val="clear" w:pos="1440"/>
        </w:tabs>
        <w:ind w:left="284" w:right="26"/>
        <w:rPr>
          <w:sz w:val="22"/>
          <w:szCs w:val="22"/>
          <w:lang w:val="sr-Cyrl-CS"/>
        </w:rPr>
      </w:pPr>
      <w:r w:rsidRPr="00611CA3">
        <w:rPr>
          <w:sz w:val="22"/>
          <w:szCs w:val="22"/>
          <w:lang w:val="sr-Cyrl-CS"/>
        </w:rPr>
        <w:t xml:space="preserve">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 </w:t>
      </w:r>
    </w:p>
    <w:p w:rsidR="0003327F" w:rsidRPr="00611CA3" w:rsidRDefault="0003327F" w:rsidP="0003327F">
      <w:pPr>
        <w:tabs>
          <w:tab w:val="clear" w:pos="1440"/>
        </w:tabs>
        <w:ind w:left="284" w:right="26"/>
        <w:rPr>
          <w:sz w:val="22"/>
          <w:szCs w:val="22"/>
          <w:u w:val="single"/>
          <w:lang w:val="sr-Cyrl-CS"/>
        </w:rPr>
      </w:pPr>
      <w:r w:rsidRPr="00611CA3">
        <w:rPr>
          <w:b/>
          <w:sz w:val="22"/>
          <w:szCs w:val="22"/>
          <w:lang w:val="sr-Cyrl-CS"/>
        </w:rPr>
        <w:t>Доказ</w:t>
      </w:r>
      <w:r w:rsidRPr="00611CA3">
        <w:rPr>
          <w:sz w:val="22"/>
          <w:szCs w:val="22"/>
          <w:lang w:val="sr-Cyrl-CS"/>
        </w:rPr>
        <w:t xml:space="preserve">: </w:t>
      </w:r>
      <w:r w:rsidRPr="00611CA3">
        <w:rPr>
          <w:sz w:val="22"/>
          <w:szCs w:val="22"/>
          <w:u w:val="single"/>
          <w:lang w:val="sr-Cyrl-CS"/>
        </w:rPr>
        <w:t xml:space="preserve">за предузетника који је </w:t>
      </w:r>
      <w:r w:rsidRPr="00611CA3">
        <w:rPr>
          <w:sz w:val="22"/>
          <w:szCs w:val="22"/>
          <w:u w:val="single"/>
        </w:rPr>
        <w:t>ПДВ обвезник,односно предузетник који води пословне књиге по систему   простог/двојног књиговодства</w:t>
      </w:r>
      <w:r w:rsidRPr="00611CA3">
        <w:rPr>
          <w:sz w:val="22"/>
          <w:szCs w:val="22"/>
        </w:rPr>
        <w:t>:</w:t>
      </w:r>
    </w:p>
    <w:p w:rsidR="0003327F" w:rsidRPr="00611CA3" w:rsidRDefault="0003327F" w:rsidP="0003327F">
      <w:pPr>
        <w:tabs>
          <w:tab w:val="clear" w:pos="1440"/>
        </w:tabs>
        <w:ind w:right="26" w:firstLine="284"/>
        <w:rPr>
          <w:sz w:val="22"/>
          <w:szCs w:val="22"/>
          <w:lang w:val="sr-Cyrl-CS"/>
        </w:rPr>
      </w:pPr>
      <w:r w:rsidRPr="00611CA3">
        <w:rPr>
          <w:sz w:val="22"/>
          <w:szCs w:val="22"/>
          <w:lang w:val="sr-Cyrl-CS"/>
        </w:rPr>
        <w:t xml:space="preserve">1) биланс успеха, порески биланс; </w:t>
      </w:r>
    </w:p>
    <w:p w:rsidR="0003327F" w:rsidRPr="00611CA3" w:rsidRDefault="0003327F" w:rsidP="0003327F">
      <w:pPr>
        <w:tabs>
          <w:tab w:val="clear" w:pos="1440"/>
        </w:tabs>
        <w:ind w:left="284" w:right="26"/>
        <w:rPr>
          <w:sz w:val="22"/>
          <w:szCs w:val="22"/>
          <w:lang w:val="sr-Cyrl-CS"/>
        </w:rPr>
      </w:pPr>
      <w:r w:rsidRPr="00611CA3">
        <w:rPr>
          <w:sz w:val="22"/>
          <w:szCs w:val="22"/>
          <w:lang w:val="sr-Cyrl-CS"/>
        </w:rPr>
        <w:t>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w:t>
      </w:r>
      <w:r>
        <w:rPr>
          <w:sz w:val="22"/>
          <w:szCs w:val="22"/>
          <w:lang w:val="sr-Cyrl-CS"/>
        </w:rPr>
        <w:t>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xml:space="preserve">. годину); </w:t>
      </w:r>
    </w:p>
    <w:p w:rsidR="0003327F" w:rsidRPr="00611CA3" w:rsidRDefault="0003327F" w:rsidP="0003327F">
      <w:pPr>
        <w:tabs>
          <w:tab w:val="clear" w:pos="1440"/>
        </w:tabs>
        <w:ind w:left="284" w:right="26"/>
        <w:rPr>
          <w:sz w:val="22"/>
          <w:szCs w:val="22"/>
          <w:lang w:val="sr-Cyrl-CS"/>
        </w:rPr>
      </w:pPr>
      <w:r w:rsidRPr="00611CA3">
        <w:rPr>
          <w:sz w:val="22"/>
          <w:szCs w:val="22"/>
          <w:lang w:val="sr-Cyrl-CS"/>
        </w:rPr>
        <w:t>3) потврде пословне банке о оствареном укупном промету на пословном – текућем рачун</w:t>
      </w:r>
      <w:r>
        <w:rPr>
          <w:sz w:val="22"/>
          <w:szCs w:val="22"/>
          <w:lang w:val="sr-Cyrl-CS"/>
        </w:rPr>
        <w:t>у за три обрачунске године (2012</w:t>
      </w:r>
      <w:r w:rsidRPr="00611CA3">
        <w:rPr>
          <w:sz w:val="22"/>
          <w:szCs w:val="22"/>
          <w:lang w:val="sr-Cyrl-CS"/>
        </w:rPr>
        <w:t>, 201</w:t>
      </w:r>
      <w:r>
        <w:rPr>
          <w:sz w:val="22"/>
          <w:szCs w:val="22"/>
          <w:lang w:val="sr-Cyrl-CS"/>
        </w:rPr>
        <w:t>3</w:t>
      </w:r>
      <w:r w:rsidRPr="00611CA3">
        <w:rPr>
          <w:sz w:val="22"/>
          <w:szCs w:val="22"/>
          <w:lang w:val="sr-Cyrl-CS"/>
        </w:rPr>
        <w:t>. и 201</w:t>
      </w:r>
      <w:r>
        <w:rPr>
          <w:sz w:val="22"/>
          <w:szCs w:val="22"/>
          <w:lang w:val="sr-Cyrl-CS"/>
        </w:rPr>
        <w:t>4</w:t>
      </w:r>
      <w:r w:rsidRPr="00611CA3">
        <w:rPr>
          <w:sz w:val="22"/>
          <w:szCs w:val="22"/>
          <w:lang w:val="sr-Cyrl-CS"/>
        </w:rPr>
        <w:t>. годину).</w:t>
      </w:r>
    </w:p>
    <w:p w:rsidR="0003327F" w:rsidRPr="00611CA3" w:rsidRDefault="0003327F" w:rsidP="0003327F">
      <w:pPr>
        <w:tabs>
          <w:tab w:val="clear" w:pos="1440"/>
        </w:tabs>
        <w:ind w:left="284" w:right="26"/>
        <w:rPr>
          <w:sz w:val="22"/>
          <w:szCs w:val="22"/>
          <w:lang w:val="sr-Cyrl-CS"/>
        </w:rPr>
      </w:pPr>
      <w:r w:rsidRPr="00611CA3">
        <w:rPr>
          <w:sz w:val="22"/>
          <w:szCs w:val="22"/>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03327F" w:rsidRPr="00611CA3" w:rsidRDefault="0003327F" w:rsidP="0003327F">
      <w:pPr>
        <w:tabs>
          <w:tab w:val="clear" w:pos="1440"/>
          <w:tab w:val="left" w:pos="284"/>
        </w:tabs>
        <w:ind w:left="284" w:right="26"/>
        <w:rPr>
          <w:sz w:val="22"/>
          <w:szCs w:val="22"/>
          <w:lang w:val="sr-Cyrl-CS"/>
        </w:rPr>
      </w:pPr>
      <w:r w:rsidRPr="00611CA3">
        <w:rPr>
          <w:sz w:val="22"/>
          <w:szCs w:val="22"/>
          <w:lang w:val="sr-Cyrl-CS"/>
        </w:rPr>
        <w:lastRenderedPageBreak/>
        <w:t xml:space="preserve">4)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3327F" w:rsidRPr="00880F78" w:rsidRDefault="0003327F" w:rsidP="0003327F">
      <w:pPr>
        <w:tabs>
          <w:tab w:val="clear" w:pos="1440"/>
        </w:tabs>
        <w:ind w:right="26"/>
        <w:rPr>
          <w:sz w:val="22"/>
          <w:szCs w:val="22"/>
          <w:lang w:val="sr-Cyrl-CS"/>
        </w:rPr>
      </w:pPr>
      <w:r w:rsidRPr="00611CA3">
        <w:rPr>
          <w:sz w:val="22"/>
          <w:szCs w:val="22"/>
          <w:lang w:val="sr-Cyrl-CS"/>
        </w:rPr>
        <w:t>Потврда под бројем 4)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03327F" w:rsidRDefault="0003327F" w:rsidP="0003327F">
      <w:pPr>
        <w:rPr>
          <w:b/>
          <w:i/>
          <w:sz w:val="22"/>
          <w:szCs w:val="22"/>
          <w:lang w:val="sr-Cyrl-CS"/>
        </w:rPr>
      </w:pPr>
    </w:p>
    <w:p w:rsidR="0003327F" w:rsidRPr="00880F78" w:rsidRDefault="0003327F" w:rsidP="0003327F">
      <w:pPr>
        <w:rPr>
          <w:b/>
          <w:i/>
          <w:sz w:val="22"/>
          <w:szCs w:val="22"/>
          <w:lang w:val="sr-Cyrl-CS"/>
        </w:rPr>
      </w:pPr>
      <w:r w:rsidRPr="00880F78">
        <w:rPr>
          <w:b/>
          <w:i/>
          <w:sz w:val="22"/>
          <w:szCs w:val="22"/>
          <w:lang w:val="sr-Cyrl-CS"/>
        </w:rPr>
        <w:t>Посебне напомене:</w:t>
      </w:r>
    </w:p>
    <w:p w:rsidR="0003327F" w:rsidRPr="00880F78" w:rsidRDefault="0003327F" w:rsidP="0003327F">
      <w:pPr>
        <w:rPr>
          <w:b/>
          <w:i/>
          <w:sz w:val="22"/>
          <w:szCs w:val="22"/>
          <w:lang w:val="sr-Cyrl-CS"/>
        </w:rPr>
      </w:pPr>
      <w:r w:rsidRPr="00880F78">
        <w:rPr>
          <w:b/>
          <w:i/>
          <w:sz w:val="22"/>
          <w:szCs w:val="22"/>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3327F" w:rsidRPr="00880F78" w:rsidRDefault="0003327F" w:rsidP="0003327F">
      <w:pPr>
        <w:rPr>
          <w:b/>
          <w:i/>
          <w:sz w:val="22"/>
          <w:szCs w:val="22"/>
          <w:lang w:val="sr-Cyrl-CS"/>
        </w:rPr>
      </w:pPr>
    </w:p>
    <w:p w:rsidR="0003327F" w:rsidRPr="00880F78" w:rsidRDefault="0003327F" w:rsidP="0003327F">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3327F" w:rsidRPr="00880F78" w:rsidRDefault="0003327F" w:rsidP="0003327F">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3327F" w:rsidRPr="008019F4" w:rsidRDefault="0003327F" w:rsidP="0003327F">
      <w:pPr>
        <w:rPr>
          <w:b/>
          <w:i/>
          <w:noProof/>
          <w:sz w:val="22"/>
          <w:szCs w:val="22"/>
          <w:lang w:val="sr-Cyrl-CS"/>
        </w:rPr>
      </w:pPr>
      <w:r w:rsidRPr="00880F78">
        <w:rPr>
          <w:b/>
          <w:i/>
          <w:noProof/>
          <w:sz w:val="22"/>
          <w:szCs w:val="22"/>
          <w:lang w:val="sr-Cyrl-CS"/>
        </w:rPr>
        <w:t>4) У случају да</w:t>
      </w:r>
      <w:r w:rsidRPr="00880F78">
        <w:rPr>
          <w:b/>
          <w:i/>
          <w:sz w:val="22"/>
          <w:szCs w:val="22"/>
          <w:lang w:val="sr-Cyrl-CS"/>
        </w:rPr>
        <w:t xml:space="preserve"> Извештај о бонитету Агенције за привредне  регистре за 2012, 2013. и 2014. годину нису још ажурирани код АПР, </w:t>
      </w:r>
      <w:r w:rsidRPr="00880F78">
        <w:rPr>
          <w:b/>
          <w:i/>
          <w:noProof/>
          <w:sz w:val="22"/>
          <w:szCs w:val="22"/>
          <w:lang w:val="sr-Cyrl-CS"/>
        </w:rPr>
        <w:t xml:space="preserve">Наручилац ће прихватити биланс успеха из завршног рачуна за 2014. годину, као доказ да понуђач није у 2014. </w:t>
      </w:r>
      <w:r>
        <w:rPr>
          <w:b/>
          <w:i/>
          <w:noProof/>
          <w:sz w:val="22"/>
          <w:szCs w:val="22"/>
          <w:lang w:val="sr-Cyrl-CS"/>
        </w:rPr>
        <w:t xml:space="preserve">години пословао са губитком .  </w:t>
      </w:r>
    </w:p>
    <w:p w:rsidR="0003327F" w:rsidRDefault="0003327F" w:rsidP="0003327F">
      <w:pPr>
        <w:pStyle w:val="BodyText"/>
        <w:rPr>
          <w:sz w:val="22"/>
          <w:szCs w:val="22"/>
        </w:rPr>
      </w:pP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CE5C25">
      <w:pPr>
        <w:autoSpaceDE w:val="0"/>
        <w:autoSpaceDN w:val="0"/>
        <w:adjustRightInd w:val="0"/>
        <w:jc w:val="center"/>
        <w:rPr>
          <w:sz w:val="22"/>
          <w:szCs w:val="22"/>
          <w:lang w:val="sr-Cyrl-CS"/>
        </w:rPr>
      </w:pPr>
    </w:p>
    <w:p w:rsidR="00517467" w:rsidRDefault="00517467"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03327F" w:rsidRDefault="0003327F"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CE5C25" w:rsidRPr="00611CA3" w:rsidRDefault="00CE5C25" w:rsidP="00CE5C25">
      <w:pPr>
        <w:autoSpaceDE w:val="0"/>
        <w:autoSpaceDN w:val="0"/>
        <w:adjustRightInd w:val="0"/>
        <w:jc w:val="center"/>
        <w:rPr>
          <w:sz w:val="22"/>
          <w:szCs w:val="22"/>
          <w:lang w:val="sr-Cyrl-CS"/>
        </w:rPr>
      </w:pPr>
      <w:r w:rsidRPr="00611CA3">
        <w:rPr>
          <w:sz w:val="22"/>
          <w:szCs w:val="22"/>
          <w:lang w:val="sr-Cyrl-CS"/>
        </w:rPr>
        <w:t>ДЕО 2</w:t>
      </w:r>
    </w:p>
    <w:p w:rsidR="00CE5C25" w:rsidRPr="00611CA3" w:rsidRDefault="00CE5C25" w:rsidP="00CE5C25">
      <w:pPr>
        <w:rPr>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CE5C25" w:rsidRPr="0003327F" w:rsidRDefault="0003327F" w:rsidP="0003327F">
      <w:pPr>
        <w:spacing w:before="120"/>
        <w:rPr>
          <w:sz w:val="22"/>
          <w:szCs w:val="22"/>
        </w:rPr>
      </w:pPr>
      <w:r w:rsidRPr="0003327F">
        <w:rPr>
          <w:sz w:val="22"/>
          <w:szCs w:val="22"/>
          <w:lang w:val="sr-Cyrl-CS"/>
        </w:rPr>
        <w:t xml:space="preserve">                       1.</w:t>
      </w:r>
      <w:r w:rsidRPr="0003327F">
        <w:rPr>
          <w:sz w:val="22"/>
          <w:szCs w:val="22"/>
        </w:rPr>
        <w:t xml:space="preserve"> </w:t>
      </w:r>
      <w:r w:rsidR="00CE5C25" w:rsidRPr="0003327F">
        <w:rPr>
          <w:sz w:val="22"/>
          <w:szCs w:val="22"/>
        </w:rPr>
        <w:t>Образац понуде</w:t>
      </w:r>
    </w:p>
    <w:p w:rsidR="0003327F" w:rsidRPr="0003327F" w:rsidRDefault="0003327F" w:rsidP="0003327F">
      <w:pPr>
        <w:rPr>
          <w:sz w:val="22"/>
          <w:szCs w:val="22"/>
        </w:rPr>
      </w:pPr>
      <w:r w:rsidRPr="0003327F">
        <w:rPr>
          <w:sz w:val="22"/>
          <w:szCs w:val="22"/>
          <w:lang w:val="sr-Cyrl-RS"/>
        </w:rPr>
        <w:t xml:space="preserve">                       </w:t>
      </w:r>
      <w:r w:rsidRPr="0003327F">
        <w:rPr>
          <w:sz w:val="22"/>
          <w:szCs w:val="22"/>
          <w:lang w:val="sr-Cyrl-CS"/>
        </w:rPr>
        <w:t>2.</w:t>
      </w:r>
      <w:r w:rsidRPr="0003327F">
        <w:rPr>
          <w:sz w:val="22"/>
          <w:szCs w:val="22"/>
        </w:rPr>
        <w:t xml:space="preserve"> </w:t>
      </w:r>
      <w:r w:rsidR="00CE5C25" w:rsidRPr="0003327F">
        <w:rPr>
          <w:sz w:val="22"/>
          <w:szCs w:val="22"/>
        </w:rPr>
        <w:t>Образац понуде за партију</w:t>
      </w:r>
      <w:r w:rsidRPr="0003327F">
        <w:rPr>
          <w:sz w:val="22"/>
          <w:szCs w:val="22"/>
          <w:lang w:val="sr-Cyrl-RS"/>
        </w:rPr>
        <w:t xml:space="preserve"> </w:t>
      </w:r>
    </w:p>
    <w:p w:rsidR="00CE5C25" w:rsidRPr="0003327F" w:rsidRDefault="0003327F" w:rsidP="0003327F">
      <w:pPr>
        <w:ind w:firstLine="1440"/>
        <w:rPr>
          <w:sz w:val="22"/>
          <w:szCs w:val="22"/>
        </w:rPr>
      </w:pPr>
      <w:r w:rsidRPr="0003327F">
        <w:rPr>
          <w:sz w:val="22"/>
          <w:szCs w:val="22"/>
          <w:lang w:val="sr-Cyrl-RS"/>
        </w:rPr>
        <w:t>3. Спецификација добара по партијама</w:t>
      </w:r>
    </w:p>
    <w:p w:rsidR="00CE5C25" w:rsidRPr="00611CA3" w:rsidRDefault="0003327F" w:rsidP="00CE5C25">
      <w:pPr>
        <w:spacing w:before="120" w:after="120"/>
        <w:ind w:firstLine="1440"/>
        <w:rPr>
          <w:sz w:val="22"/>
          <w:szCs w:val="22"/>
          <w:lang w:val="sr-Cyrl-CS"/>
        </w:rPr>
      </w:pPr>
      <w:r>
        <w:rPr>
          <w:sz w:val="22"/>
          <w:szCs w:val="22"/>
          <w:lang w:val="sr-Cyrl-CS"/>
        </w:rPr>
        <w:t>4</w:t>
      </w:r>
      <w:r w:rsidR="00CE5C25" w:rsidRPr="00611CA3">
        <w:rPr>
          <w:sz w:val="22"/>
          <w:szCs w:val="22"/>
          <w:lang w:val="sr-Cyrl-CS"/>
        </w:rPr>
        <w:t xml:space="preserve">. </w:t>
      </w:r>
      <w:r w:rsidR="00CE5C25" w:rsidRPr="00611CA3">
        <w:rPr>
          <w:sz w:val="22"/>
          <w:szCs w:val="22"/>
        </w:rPr>
        <w:t xml:space="preserve">Образац </w:t>
      </w:r>
      <w:r w:rsidR="00CE5C25" w:rsidRPr="00611CA3">
        <w:rPr>
          <w:sz w:val="22"/>
          <w:szCs w:val="22"/>
          <w:lang w:val="sr-Cyrl-CS"/>
        </w:rPr>
        <w:t>структуре цене са упутством како да се понуди</w:t>
      </w:r>
    </w:p>
    <w:p w:rsidR="00CE5C25" w:rsidRPr="00611CA3" w:rsidRDefault="00C61746" w:rsidP="00CE5C25">
      <w:pPr>
        <w:rPr>
          <w:sz w:val="22"/>
          <w:szCs w:val="22"/>
          <w:lang w:val="sr-Cyrl-CS"/>
        </w:rPr>
      </w:pPr>
      <w:r>
        <w:rPr>
          <w:sz w:val="22"/>
          <w:szCs w:val="22"/>
          <w:lang w:val="sr-Cyrl-CS"/>
        </w:rPr>
        <w:t xml:space="preserve">                      </w:t>
      </w:r>
      <w:r w:rsidR="000701D1">
        <w:rPr>
          <w:sz w:val="22"/>
          <w:szCs w:val="22"/>
        </w:rPr>
        <w:t xml:space="preserve"> </w:t>
      </w:r>
      <w:r w:rsidR="0003327F">
        <w:rPr>
          <w:sz w:val="22"/>
          <w:szCs w:val="22"/>
          <w:lang w:val="sr-Cyrl-RS"/>
        </w:rPr>
        <w:t>5</w:t>
      </w:r>
      <w:r>
        <w:rPr>
          <w:sz w:val="22"/>
          <w:szCs w:val="22"/>
          <w:lang w:val="sr-Cyrl-CS"/>
        </w:rPr>
        <w:t>.</w:t>
      </w:r>
      <w:r w:rsidR="00CE5C25" w:rsidRPr="00611CA3">
        <w:rPr>
          <w:sz w:val="22"/>
          <w:szCs w:val="22"/>
          <w:lang w:val="sr-Cyrl-CS"/>
        </w:rPr>
        <w:t xml:space="preserve"> </w:t>
      </w:r>
      <w:r w:rsidR="00CE5C25" w:rsidRPr="00611CA3">
        <w:rPr>
          <w:sz w:val="22"/>
          <w:szCs w:val="22"/>
        </w:rPr>
        <w:t xml:space="preserve">Образац </w:t>
      </w:r>
      <w:r w:rsidR="00CE5C25" w:rsidRPr="00611CA3">
        <w:rPr>
          <w:sz w:val="22"/>
          <w:szCs w:val="22"/>
          <w:lang w:val="sr-Cyrl-CS"/>
        </w:rPr>
        <w:t>трошкова понуде</w:t>
      </w:r>
    </w:p>
    <w:p w:rsidR="00CE5C25" w:rsidRPr="00611CA3" w:rsidRDefault="0003327F" w:rsidP="00CE5C25">
      <w:pPr>
        <w:spacing w:before="120" w:after="120"/>
        <w:ind w:firstLine="1440"/>
        <w:rPr>
          <w:sz w:val="22"/>
          <w:szCs w:val="22"/>
        </w:rPr>
      </w:pPr>
      <w:r>
        <w:rPr>
          <w:sz w:val="22"/>
          <w:szCs w:val="22"/>
          <w:lang w:val="sr-Cyrl-CS"/>
        </w:rPr>
        <w:t>6</w:t>
      </w:r>
      <w:r w:rsidR="00CE5C25" w:rsidRPr="00611CA3">
        <w:rPr>
          <w:sz w:val="22"/>
          <w:szCs w:val="22"/>
          <w:lang w:val="sr-Cyrl-CS"/>
        </w:rPr>
        <w:t>. Изјава о независној понуди</w:t>
      </w:r>
    </w:p>
    <w:p w:rsidR="00E70440" w:rsidRPr="00611CA3" w:rsidRDefault="007823AB" w:rsidP="00CE5C25">
      <w:pPr>
        <w:autoSpaceDE w:val="0"/>
        <w:autoSpaceDN w:val="0"/>
        <w:adjustRightInd w:val="0"/>
        <w:rPr>
          <w:sz w:val="22"/>
          <w:szCs w:val="22"/>
          <w:lang w:val="sr-Cyrl-CS"/>
        </w:rPr>
      </w:pPr>
      <w:r>
        <w:rPr>
          <w:sz w:val="22"/>
          <w:szCs w:val="22"/>
          <w:lang w:val="sr-Cyrl-CS"/>
        </w:rPr>
        <w:t xml:space="preserve">                       </w:t>
      </w:r>
      <w:r w:rsidR="0003327F">
        <w:rPr>
          <w:sz w:val="22"/>
          <w:szCs w:val="22"/>
          <w:lang w:val="sr-Cyrl-CS"/>
        </w:rPr>
        <w:t>7</w:t>
      </w:r>
      <w:r w:rsidR="00D053AB" w:rsidRPr="00611CA3">
        <w:rPr>
          <w:sz w:val="22"/>
          <w:szCs w:val="22"/>
          <w:lang w:val="sr-Cyrl-CS"/>
        </w:rPr>
        <w:t>. Модел уговора</w:t>
      </w:r>
    </w:p>
    <w:p w:rsidR="00CE5C25"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6E4017" w:rsidRPr="006E4017" w:rsidRDefault="006E4017" w:rsidP="006E4017"/>
    <w:p w:rsidR="00D24EA7" w:rsidRPr="00D053AB" w:rsidRDefault="00D053AB" w:rsidP="00D053AB">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5F3AE0">
            <w:pPr>
              <w:jc w:val="left"/>
            </w:pPr>
            <w:r w:rsidRPr="00611CA3">
              <w:rPr>
                <w:sz w:val="22"/>
                <w:szCs w:val="22"/>
              </w:rPr>
              <w:t xml:space="preserve">до 90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1096A" w:rsidP="005F3AE0">
            <w:pPr>
              <w:ind w:left="252" w:hanging="240"/>
              <w:jc w:val="center"/>
            </w:pPr>
            <w:r>
              <w:rPr>
                <w:sz w:val="22"/>
                <w:szCs w:val="22"/>
              </w:rPr>
              <w:t>14.</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 Рок </w:t>
            </w:r>
            <w:r w:rsidR="006E544A">
              <w:rPr>
                <w:sz w:val="22"/>
                <w:szCs w:val="22"/>
                <w:lang w:val="sr-Cyrl-CS"/>
              </w:rPr>
              <w:t>испоруке</w:t>
            </w:r>
          </w:p>
        </w:tc>
        <w:tc>
          <w:tcPr>
            <w:tcW w:w="4935" w:type="dxa"/>
            <w:shd w:val="clear" w:color="auto" w:fill="auto"/>
            <w:vAlign w:val="center"/>
          </w:tcPr>
          <w:p w:rsidR="00C1096A" w:rsidRPr="006E544A" w:rsidRDefault="006E544A" w:rsidP="005F3AE0">
            <w:pPr>
              <w:pStyle w:val="Default"/>
              <w:jc w:val="both"/>
              <w:rPr>
                <w:bCs/>
                <w:sz w:val="22"/>
                <w:szCs w:val="22"/>
                <w:lang w:val="sr-Cyrl-CS"/>
              </w:rPr>
            </w:pPr>
            <w:r w:rsidRPr="006E544A">
              <w:rPr>
                <w:bCs/>
                <w:sz w:val="22"/>
                <w:szCs w:val="22"/>
                <w:lang w:val="sr-Cyrl-CS"/>
              </w:rPr>
              <w:t>24</w:t>
            </w:r>
            <w:r>
              <w:rPr>
                <w:bCs/>
                <w:sz w:val="22"/>
                <w:szCs w:val="22"/>
                <w:lang w:val="sr-Cyrl-CS"/>
              </w:rPr>
              <w:t xml:space="preserve"> сата од пријема захтева</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5D50C3" w:rsidRDefault="005D50C3" w:rsidP="00C1096A">
      <w:pPr>
        <w:jc w:val="center"/>
        <w:rPr>
          <w:b/>
          <w:sz w:val="22"/>
          <w:szCs w:val="22"/>
          <w:lang w:val="sr-Cyrl-RS"/>
        </w:rPr>
      </w:pPr>
    </w:p>
    <w:p w:rsidR="005D50C3" w:rsidRDefault="005D50C3" w:rsidP="00C1096A">
      <w:pPr>
        <w:jc w:val="center"/>
        <w:rPr>
          <w:b/>
          <w:sz w:val="22"/>
          <w:szCs w:val="22"/>
          <w:lang w:val="sr-Cyrl-RS"/>
        </w:rPr>
      </w:pPr>
    </w:p>
    <w:p w:rsidR="005D50C3" w:rsidRDefault="005D50C3" w:rsidP="00C1096A">
      <w:pPr>
        <w:jc w:val="center"/>
        <w:rPr>
          <w:b/>
          <w:sz w:val="22"/>
          <w:szCs w:val="22"/>
          <w:lang w:val="sr-Cyrl-RS"/>
        </w:rPr>
      </w:pPr>
    </w:p>
    <w:p w:rsidR="006E544A" w:rsidRDefault="006E544A" w:rsidP="00C1096A">
      <w:pPr>
        <w:jc w:val="cente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C1096A" w:rsidRPr="00C1096A" w:rsidRDefault="00C1096A" w:rsidP="00C1096A">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C1096A" w:rsidRDefault="00C1096A" w:rsidP="00C1096A">
      <w:pPr>
        <w:rPr>
          <w:bCs/>
          <w:sz w:val="22"/>
          <w:szCs w:val="22"/>
          <w:lang w:val="sr-Cyrl-RS"/>
        </w:rPr>
      </w:pPr>
    </w:p>
    <w:p w:rsidR="006E544A" w:rsidRDefault="006E544A" w:rsidP="00C1096A">
      <w:pPr>
        <w:rPr>
          <w:bCs/>
          <w:sz w:val="22"/>
          <w:szCs w:val="22"/>
          <w:lang w:val="sr-Cyrl-RS"/>
        </w:rPr>
      </w:pPr>
    </w:p>
    <w:p w:rsidR="006E544A" w:rsidRDefault="006E544A" w:rsidP="00C1096A">
      <w:pPr>
        <w:rPr>
          <w:bCs/>
          <w:sz w:val="22"/>
          <w:szCs w:val="22"/>
          <w:lang w:val="sr-Cyrl-RS"/>
        </w:rPr>
      </w:pPr>
    </w:p>
    <w:p w:rsidR="006E544A" w:rsidRDefault="006E544A" w:rsidP="00C1096A">
      <w:pPr>
        <w:rPr>
          <w:bCs/>
          <w:sz w:val="22"/>
          <w:szCs w:val="22"/>
          <w:lang w:val="sr-Cyrl-RS"/>
        </w:rPr>
      </w:pPr>
    </w:p>
    <w:p w:rsidR="006E544A" w:rsidRPr="006E544A" w:rsidRDefault="006E544A" w:rsidP="00C1096A">
      <w:pPr>
        <w:rPr>
          <w:bCs/>
          <w:sz w:val="22"/>
          <w:szCs w:val="22"/>
          <w:lang w:val="sr-Cyrl-RS"/>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6E544A" w:rsidP="006E544A">
            <w:pPr>
              <w:rPr>
                <w:bCs/>
                <w:lang w:val="ru-RU"/>
              </w:rPr>
            </w:pPr>
            <w:r>
              <w:rPr>
                <w:bCs/>
                <w:sz w:val="22"/>
                <w:szCs w:val="22"/>
                <w:lang w:val="ru-RU"/>
              </w:rPr>
              <w:t>Укупна цена</w:t>
            </w:r>
            <w:r w:rsidR="00C1096A"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6E544A" w:rsidP="00C1096A">
            <w:pPr>
              <w:rPr>
                <w:bCs/>
                <w:lang w:val="ru-RU"/>
              </w:rPr>
            </w:pPr>
            <w:r>
              <w:rPr>
                <w:bCs/>
                <w:sz w:val="22"/>
                <w:szCs w:val="22"/>
                <w:lang w:val="ru-RU"/>
              </w:rPr>
              <w:t>Износ</w:t>
            </w:r>
            <w:r w:rsidR="00C1096A"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6E544A" w:rsidP="006E544A">
            <w:pPr>
              <w:rPr>
                <w:bCs/>
                <w:lang w:val="ru-RU"/>
              </w:rPr>
            </w:pPr>
            <w:r>
              <w:rPr>
                <w:bCs/>
                <w:sz w:val="22"/>
                <w:szCs w:val="22"/>
                <w:lang w:val="ru-RU"/>
              </w:rPr>
              <w:t>Укупна цена</w:t>
            </w:r>
            <w:r w:rsidR="00C1096A" w:rsidRPr="00611CA3">
              <w:rPr>
                <w:bCs/>
                <w:sz w:val="22"/>
                <w:szCs w:val="22"/>
                <w:lang w:val="ru-RU"/>
              </w:rPr>
              <w:t xml:space="preserve"> </w:t>
            </w:r>
            <w:r w:rsidRPr="00611CA3">
              <w:rPr>
                <w:bCs/>
                <w:sz w:val="22"/>
                <w:szCs w:val="22"/>
                <w:lang w:val="ru-RU"/>
              </w:rPr>
              <w:t xml:space="preserve">са ПДВ-ом </w:t>
            </w:r>
            <w:r>
              <w:rPr>
                <w:bCs/>
                <w:sz w:val="22"/>
                <w:szCs w:val="22"/>
                <w:lang w:val="ru-RU"/>
              </w:rPr>
              <w:t>у динарима</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Default="00C1096A" w:rsidP="00C1096A">
      <w:pPr>
        <w:rPr>
          <w:bCs/>
          <w:sz w:val="22"/>
          <w:szCs w:val="22"/>
          <w:lang w:val="sr-Cyrl-RS"/>
        </w:rPr>
      </w:pPr>
    </w:p>
    <w:p w:rsidR="006E544A" w:rsidRDefault="006E544A" w:rsidP="00C1096A">
      <w:pPr>
        <w:rPr>
          <w:bCs/>
          <w:sz w:val="22"/>
          <w:szCs w:val="22"/>
          <w:lang w:val="sr-Cyrl-RS"/>
        </w:rPr>
      </w:pPr>
    </w:p>
    <w:p w:rsidR="006E544A" w:rsidRDefault="006E544A" w:rsidP="00C1096A">
      <w:pPr>
        <w:rPr>
          <w:bCs/>
          <w:sz w:val="22"/>
          <w:szCs w:val="22"/>
          <w:lang w:val="sr-Cyrl-RS"/>
        </w:rPr>
      </w:pPr>
    </w:p>
    <w:p w:rsidR="006E544A" w:rsidRPr="006E544A" w:rsidRDefault="006E544A" w:rsidP="00C1096A">
      <w:pPr>
        <w:rPr>
          <w:bCs/>
          <w:sz w:val="22"/>
          <w:szCs w:val="22"/>
          <w:lang w:val="sr-Cyrl-RS"/>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Pr="006E4017" w:rsidRDefault="00C1096A" w:rsidP="00C1096A">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C1096A" w:rsidRPr="006E4017"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lang w:val="sr-Cyrl-RS"/>
        </w:rPr>
      </w:pPr>
    </w:p>
    <w:p w:rsidR="006E544A" w:rsidRDefault="006E544A" w:rsidP="00D24EA7">
      <w:pPr>
        <w:rPr>
          <w:bCs/>
          <w:sz w:val="22"/>
          <w:szCs w:val="22"/>
          <w:lang w:val="sr-Cyrl-RS"/>
        </w:rPr>
      </w:pPr>
    </w:p>
    <w:p w:rsidR="006E544A" w:rsidRDefault="006E544A" w:rsidP="00D24EA7">
      <w:pPr>
        <w:rPr>
          <w:bCs/>
          <w:sz w:val="22"/>
          <w:szCs w:val="22"/>
          <w:lang w:val="sr-Cyrl-RS"/>
        </w:rPr>
      </w:pPr>
    </w:p>
    <w:p w:rsidR="006E544A" w:rsidRDefault="006E544A" w:rsidP="00D24EA7">
      <w:pPr>
        <w:rPr>
          <w:bCs/>
          <w:sz w:val="22"/>
          <w:szCs w:val="22"/>
          <w:lang w:val="sr-Cyrl-RS"/>
        </w:rPr>
      </w:pPr>
    </w:p>
    <w:p w:rsidR="006E544A" w:rsidRDefault="006E544A" w:rsidP="00D24EA7">
      <w:pPr>
        <w:rPr>
          <w:bCs/>
          <w:sz w:val="22"/>
          <w:szCs w:val="22"/>
          <w:lang w:val="sr-Cyrl-RS"/>
        </w:rPr>
      </w:pPr>
    </w:p>
    <w:p w:rsidR="006E544A" w:rsidRDefault="006E544A" w:rsidP="00D24EA7">
      <w:pPr>
        <w:rPr>
          <w:bCs/>
          <w:sz w:val="22"/>
          <w:szCs w:val="22"/>
          <w:lang w:val="sr-Cyrl-RS"/>
        </w:rPr>
      </w:pPr>
    </w:p>
    <w:p w:rsidR="006E544A" w:rsidRPr="006E544A" w:rsidRDefault="006E544A" w:rsidP="00D24EA7">
      <w:pPr>
        <w:rPr>
          <w:bCs/>
          <w:sz w:val="22"/>
          <w:szCs w:val="22"/>
          <w:lang w:val="sr-Cyrl-RS"/>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094A86" w:rsidRPr="006C18D3" w:rsidRDefault="006E4017" w:rsidP="00D053AB">
      <w:pPr>
        <w:jc w:val="left"/>
        <w:rPr>
          <w:i/>
          <w:iCs/>
          <w:sz w:val="22"/>
          <w:szCs w:val="22"/>
          <w:lang w:val="sr-Cyrl-RS"/>
        </w:rPr>
        <w:sectPr w:rsidR="00094A86" w:rsidRPr="006C18D3"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E6558B" w:rsidRPr="00D053AB">
        <w:rPr>
          <w:i/>
          <w:iCs/>
          <w:sz w:val="22"/>
          <w:szCs w:val="22"/>
        </w:rPr>
        <w:t>.</w:t>
      </w:r>
    </w:p>
    <w:p w:rsidR="004E34C8" w:rsidRDefault="004E34C8" w:rsidP="006E236C">
      <w:pPr>
        <w:tabs>
          <w:tab w:val="clear" w:pos="1440"/>
        </w:tabs>
        <w:suppressAutoHyphens w:val="0"/>
        <w:spacing w:before="120" w:after="120"/>
        <w:jc w:val="center"/>
        <w:rPr>
          <w:rFonts w:eastAsia="Calibri"/>
          <w:b/>
          <w:sz w:val="22"/>
          <w:szCs w:val="22"/>
          <w:lang w:val="sr-Cyrl-RS" w:eastAsia="en-US"/>
        </w:rPr>
      </w:pPr>
      <w:r>
        <w:rPr>
          <w:rFonts w:eastAsia="Calibri"/>
          <w:b/>
          <w:sz w:val="22"/>
          <w:szCs w:val="22"/>
          <w:lang w:val="sr-Latn-RS" w:eastAsia="en-US"/>
        </w:rPr>
        <w:lastRenderedPageBreak/>
        <w:t xml:space="preserve">VII </w:t>
      </w:r>
      <w:r w:rsidR="006C18D3">
        <w:rPr>
          <w:rFonts w:eastAsia="Calibri"/>
          <w:b/>
          <w:sz w:val="22"/>
          <w:szCs w:val="22"/>
          <w:lang w:val="sr-Cyrl-RS" w:eastAsia="en-US"/>
        </w:rPr>
        <w:t>СПЕЦИФИКАЦИЈА ДОБАРА</w:t>
      </w:r>
      <w:r w:rsidR="007D0293">
        <w:rPr>
          <w:rFonts w:eastAsia="Calibri"/>
          <w:b/>
          <w:sz w:val="22"/>
          <w:szCs w:val="22"/>
          <w:lang w:val="sr-Cyrl-RS" w:eastAsia="en-US"/>
        </w:rPr>
        <w:t xml:space="preserve"> ПО ПАРТИЈАМА</w:t>
      </w:r>
    </w:p>
    <w:p w:rsidR="00770CCC" w:rsidRPr="006E236C" w:rsidRDefault="00770CCC" w:rsidP="006E236C">
      <w:pPr>
        <w:tabs>
          <w:tab w:val="clear" w:pos="1440"/>
        </w:tabs>
        <w:suppressAutoHyphens w:val="0"/>
        <w:spacing w:before="120" w:after="120"/>
        <w:jc w:val="center"/>
        <w:rPr>
          <w:rFonts w:eastAsia="Calibri"/>
          <w:b/>
          <w:sz w:val="22"/>
          <w:szCs w:val="22"/>
          <w:lang w:val="sr-Cyrl-RS" w:eastAsia="en-US"/>
        </w:rPr>
      </w:pPr>
    </w:p>
    <w:tbl>
      <w:tblPr>
        <w:tblStyle w:val="TableGrid"/>
        <w:tblW w:w="14984" w:type="dxa"/>
        <w:tblInd w:w="-601" w:type="dxa"/>
        <w:tblLook w:val="04A0" w:firstRow="1" w:lastRow="0" w:firstColumn="1" w:lastColumn="0" w:noHBand="0" w:noVBand="1"/>
      </w:tblPr>
      <w:tblGrid>
        <w:gridCol w:w="1369"/>
        <w:gridCol w:w="2175"/>
        <w:gridCol w:w="1985"/>
        <w:gridCol w:w="882"/>
        <w:gridCol w:w="1244"/>
        <w:gridCol w:w="1303"/>
        <w:gridCol w:w="1390"/>
        <w:gridCol w:w="993"/>
        <w:gridCol w:w="1559"/>
        <w:gridCol w:w="2084"/>
      </w:tblGrid>
      <w:tr w:rsidR="00542C9A" w:rsidRPr="00DE2C57" w:rsidTr="006E236C">
        <w:tc>
          <w:tcPr>
            <w:tcW w:w="1369" w:type="dxa"/>
          </w:tcPr>
          <w:p w:rsidR="00C22571" w:rsidRPr="00DE2C57" w:rsidRDefault="00C22571" w:rsidP="00DE2C57">
            <w:pPr>
              <w:jc w:val="center"/>
              <w:rPr>
                <w:b/>
                <w:iCs/>
                <w:sz w:val="22"/>
                <w:szCs w:val="22"/>
                <w:lang w:val="sr-Cyrl-RS"/>
              </w:rPr>
            </w:pPr>
            <w:r w:rsidRPr="00DE2C57">
              <w:rPr>
                <w:b/>
                <w:iCs/>
                <w:noProof/>
                <w:sz w:val="22"/>
                <w:szCs w:val="22"/>
                <w:lang w:val="sr-Cyrl-RS"/>
              </w:rPr>
              <w:t>Партије</w:t>
            </w:r>
          </w:p>
        </w:tc>
        <w:tc>
          <w:tcPr>
            <w:tcW w:w="2175"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985"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Јачина</w:t>
            </w:r>
          </w:p>
        </w:tc>
        <w:tc>
          <w:tcPr>
            <w:tcW w:w="882"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Облик</w:t>
            </w:r>
          </w:p>
        </w:tc>
        <w:tc>
          <w:tcPr>
            <w:tcW w:w="1244"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Колич. по једин. мере</w:t>
            </w:r>
          </w:p>
        </w:tc>
        <w:tc>
          <w:tcPr>
            <w:tcW w:w="1303" w:type="dxa"/>
          </w:tcPr>
          <w:p w:rsidR="00DE2C57" w:rsidRDefault="00C22571" w:rsidP="00DE2C57">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p>
        </w:tc>
        <w:tc>
          <w:tcPr>
            <w:tcW w:w="1390"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p>
        </w:tc>
        <w:tc>
          <w:tcPr>
            <w:tcW w:w="993"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 за укупну цену</w:t>
            </w:r>
          </w:p>
        </w:tc>
        <w:tc>
          <w:tcPr>
            <w:tcW w:w="1559"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tc>
        <w:tc>
          <w:tcPr>
            <w:tcW w:w="2084" w:type="dxa"/>
          </w:tcPr>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C22571" w:rsidRPr="00DE2C57" w:rsidRDefault="00C22571" w:rsidP="00DE2C57">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1</w:t>
            </w:r>
          </w:p>
        </w:tc>
        <w:tc>
          <w:tcPr>
            <w:tcW w:w="2175" w:type="dxa"/>
          </w:tcPr>
          <w:p w:rsidR="007D0293" w:rsidRPr="00563B1D" w:rsidRDefault="007D0293" w:rsidP="007D0293">
            <w:pPr>
              <w:rPr>
                <w:iCs/>
                <w:lang w:val="sr-Latn-RS"/>
              </w:rPr>
            </w:pPr>
            <w:r w:rsidRPr="00563B1D">
              <w:rPr>
                <w:iCs/>
                <w:lang w:val="sr-Latn-RS"/>
              </w:rPr>
              <w:t xml:space="preserve">AmfotericinB </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sidRPr="00B0269F">
              <w:rPr>
                <w:iCs/>
                <w:sz w:val="22"/>
                <w:szCs w:val="22"/>
                <w:lang w:val="sr-Latn-RS"/>
              </w:rPr>
              <w:t>5</w:t>
            </w:r>
            <w:r>
              <w:rPr>
                <w:iCs/>
                <w:sz w:val="22"/>
                <w:szCs w:val="22"/>
                <w:lang w:val="sr-Latn-RS"/>
              </w:rPr>
              <w:t>0</w:t>
            </w:r>
            <w:r w:rsidRPr="00B0269F">
              <w:rPr>
                <w:iCs/>
                <w:sz w:val="22"/>
                <w:szCs w:val="22"/>
                <w:lang w:val="sr-Latn-RS"/>
              </w:rPr>
              <w:t>mg</w:t>
            </w:r>
          </w:p>
        </w:tc>
        <w:tc>
          <w:tcPr>
            <w:tcW w:w="882" w:type="dxa"/>
          </w:tcPr>
          <w:p w:rsidR="007D0293" w:rsidRPr="00B0269F" w:rsidRDefault="007D0293" w:rsidP="007D0293">
            <w:pPr>
              <w:tabs>
                <w:tab w:val="clear" w:pos="1440"/>
              </w:tabs>
              <w:suppressAutoHyphens w:val="0"/>
              <w:jc w:val="center"/>
              <w:rPr>
                <w:rFonts w:eastAsia="Calibri"/>
                <w:sz w:val="22"/>
                <w:szCs w:val="22"/>
                <w:lang w:val="sr-Cyrl-RS" w:eastAsia="en-US"/>
              </w:rPr>
            </w:pPr>
            <w:r w:rsidRPr="00B0269F">
              <w:rPr>
                <w:iCs/>
                <w:sz w:val="22"/>
                <w:szCs w:val="22"/>
                <w:lang w:val="sr-Cyrl-RS"/>
              </w:rPr>
              <w:t>амп.</w:t>
            </w:r>
          </w:p>
        </w:tc>
        <w:tc>
          <w:tcPr>
            <w:tcW w:w="1244" w:type="dxa"/>
          </w:tcPr>
          <w:p w:rsidR="007D0293" w:rsidRPr="00B0269F" w:rsidRDefault="007D0293" w:rsidP="007D0293">
            <w:pPr>
              <w:tabs>
                <w:tab w:val="clear" w:pos="1440"/>
              </w:tabs>
              <w:suppressAutoHyphens w:val="0"/>
              <w:jc w:val="right"/>
              <w:rPr>
                <w:rFonts w:eastAsia="Calibri"/>
                <w:sz w:val="22"/>
                <w:szCs w:val="22"/>
                <w:lang w:val="sr-Cyrl-RS" w:eastAsia="en-US"/>
              </w:rPr>
            </w:pPr>
            <w:r>
              <w:rPr>
                <w:rFonts w:eastAsia="Calibri"/>
                <w:sz w:val="22"/>
                <w:szCs w:val="22"/>
                <w:lang w:val="sr-Latn-RS" w:eastAsia="en-US"/>
              </w:rPr>
              <w:t>7</w:t>
            </w:r>
            <w:r w:rsidRPr="00B0269F">
              <w:rPr>
                <w:rFonts w:eastAsia="Calibri"/>
                <w:sz w:val="22"/>
                <w:szCs w:val="22"/>
                <w:lang w:val="sr-Cyrl-RS" w:eastAsia="en-US"/>
              </w:rPr>
              <w:t>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2</w:t>
            </w:r>
          </w:p>
        </w:tc>
        <w:tc>
          <w:tcPr>
            <w:tcW w:w="2175" w:type="dxa"/>
          </w:tcPr>
          <w:p w:rsidR="007D0293" w:rsidRPr="00563B1D" w:rsidRDefault="007D0293" w:rsidP="007D0293">
            <w:pPr>
              <w:rPr>
                <w:iCs/>
                <w:lang w:val="sr-Latn-RS"/>
              </w:rPr>
            </w:pPr>
            <w:r w:rsidRPr="00563B1D">
              <w:rPr>
                <w:iCs/>
                <w:lang w:val="sr-Latn-RS"/>
              </w:rPr>
              <w:t xml:space="preserve">Aminofilin  </w:t>
            </w:r>
          </w:p>
        </w:tc>
        <w:tc>
          <w:tcPr>
            <w:tcW w:w="1985" w:type="dxa"/>
          </w:tcPr>
          <w:p w:rsidR="007D0293" w:rsidRPr="00B0269F" w:rsidRDefault="007D0293" w:rsidP="007D0293">
            <w:pPr>
              <w:tabs>
                <w:tab w:val="clear" w:pos="1440"/>
              </w:tabs>
              <w:suppressAutoHyphens w:val="0"/>
              <w:jc w:val="center"/>
              <w:rPr>
                <w:iCs/>
                <w:sz w:val="22"/>
                <w:szCs w:val="22"/>
                <w:lang w:val="sr-Latn-RS"/>
              </w:rPr>
            </w:pPr>
            <w:r>
              <w:rPr>
                <w:iCs/>
                <w:sz w:val="22"/>
                <w:szCs w:val="22"/>
                <w:lang w:val="sr-Latn-RS"/>
              </w:rPr>
              <w:t>24</w:t>
            </w:r>
            <w:r w:rsidRPr="00B0269F">
              <w:rPr>
                <w:iCs/>
                <w:sz w:val="22"/>
                <w:szCs w:val="22"/>
                <w:lang w:val="sr-Cyrl-RS"/>
              </w:rPr>
              <w:t>0</w:t>
            </w:r>
            <w:r w:rsidRPr="00B0269F">
              <w:rPr>
                <w:iCs/>
                <w:sz w:val="22"/>
                <w:szCs w:val="22"/>
                <w:lang w:val="sr-Latn-RS"/>
              </w:rPr>
              <w:t xml:space="preserve"> mg</w:t>
            </w:r>
            <w:r>
              <w:rPr>
                <w:iCs/>
                <w:sz w:val="22"/>
                <w:szCs w:val="22"/>
                <w:lang w:val="sr-Latn-RS"/>
              </w:rPr>
              <w:t>-250</w:t>
            </w:r>
            <w:r w:rsidRPr="00B0269F">
              <w:rPr>
                <w:iCs/>
                <w:sz w:val="22"/>
                <w:szCs w:val="22"/>
                <w:lang w:val="sr-Latn-RS"/>
              </w:rPr>
              <w:t>mg/</w:t>
            </w:r>
            <w:r>
              <w:rPr>
                <w:iCs/>
                <w:sz w:val="22"/>
                <w:szCs w:val="22"/>
                <w:lang w:val="sr-Latn-RS"/>
              </w:rPr>
              <w:t>10</w:t>
            </w:r>
            <w:r w:rsidRPr="00B0269F">
              <w:rPr>
                <w:iCs/>
                <w:sz w:val="22"/>
                <w:szCs w:val="22"/>
                <w:lang w:val="sr-Latn-RS"/>
              </w:rPr>
              <w:t>ml)</w:t>
            </w:r>
          </w:p>
        </w:tc>
        <w:tc>
          <w:tcPr>
            <w:tcW w:w="882" w:type="dxa"/>
          </w:tcPr>
          <w:p w:rsidR="007D0293" w:rsidRPr="00B0269F" w:rsidRDefault="007D0293" w:rsidP="007D0293">
            <w:pPr>
              <w:tabs>
                <w:tab w:val="clear" w:pos="1440"/>
              </w:tabs>
              <w:suppressAutoHyphens w:val="0"/>
              <w:jc w:val="center"/>
              <w:rPr>
                <w:rFonts w:eastAsia="Calibri"/>
                <w:sz w:val="22"/>
                <w:szCs w:val="22"/>
                <w:lang w:val="sr-Cyrl-RS" w:eastAsia="en-US"/>
              </w:rPr>
            </w:pPr>
            <w:r w:rsidRPr="00B0269F">
              <w:rPr>
                <w:iCs/>
                <w:sz w:val="22"/>
                <w:szCs w:val="22"/>
                <w:lang w:val="sr-Cyrl-RS"/>
              </w:rPr>
              <w:t>амп.</w:t>
            </w:r>
          </w:p>
        </w:tc>
        <w:tc>
          <w:tcPr>
            <w:tcW w:w="1244" w:type="dxa"/>
          </w:tcPr>
          <w:p w:rsidR="007D0293" w:rsidRPr="00B0269F" w:rsidRDefault="007D0293" w:rsidP="007D0293">
            <w:pPr>
              <w:jc w:val="right"/>
              <w:rPr>
                <w:sz w:val="22"/>
                <w:szCs w:val="22"/>
              </w:rPr>
            </w:pPr>
            <w:r>
              <w:rPr>
                <w:rFonts w:eastAsia="Calibri"/>
                <w:sz w:val="22"/>
                <w:szCs w:val="22"/>
                <w:lang w:val="sr-Latn-RS" w:eastAsia="en-US"/>
              </w:rPr>
              <w:t>19.250</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3</w:t>
            </w:r>
          </w:p>
        </w:tc>
        <w:tc>
          <w:tcPr>
            <w:tcW w:w="2175" w:type="dxa"/>
          </w:tcPr>
          <w:p w:rsidR="007D0293" w:rsidRPr="00563B1D" w:rsidRDefault="007D0293" w:rsidP="007D0293">
            <w:pPr>
              <w:rPr>
                <w:iCs/>
                <w:lang w:val="sr-Latn-RS"/>
              </w:rPr>
            </w:pPr>
            <w:r w:rsidRPr="00563B1D">
              <w:rPr>
                <w:iCs/>
                <w:lang w:val="sr-Latn-RS"/>
              </w:rPr>
              <w:t xml:space="preserve">Atropin sulfat </w:t>
            </w:r>
          </w:p>
        </w:tc>
        <w:tc>
          <w:tcPr>
            <w:tcW w:w="1985" w:type="dxa"/>
          </w:tcPr>
          <w:p w:rsidR="007D0293" w:rsidRPr="00B0269F" w:rsidRDefault="007D0293" w:rsidP="007D0293">
            <w:pPr>
              <w:tabs>
                <w:tab w:val="clear" w:pos="1440"/>
              </w:tabs>
              <w:suppressAutoHyphens w:val="0"/>
              <w:jc w:val="center"/>
              <w:rPr>
                <w:iCs/>
                <w:sz w:val="22"/>
                <w:szCs w:val="22"/>
                <w:lang w:val="sr-Latn-RS"/>
              </w:rPr>
            </w:pPr>
            <w:r w:rsidRPr="00B0269F">
              <w:rPr>
                <w:iCs/>
                <w:sz w:val="22"/>
                <w:szCs w:val="22"/>
                <w:lang w:val="sr-Latn-RS"/>
              </w:rPr>
              <w:t>1mg/ml</w:t>
            </w:r>
          </w:p>
        </w:tc>
        <w:tc>
          <w:tcPr>
            <w:tcW w:w="882" w:type="dxa"/>
          </w:tcPr>
          <w:p w:rsidR="007D0293" w:rsidRPr="00B0269F" w:rsidRDefault="007D0293" w:rsidP="007D0293">
            <w:pPr>
              <w:tabs>
                <w:tab w:val="clear" w:pos="1440"/>
              </w:tabs>
              <w:suppressAutoHyphens w:val="0"/>
              <w:jc w:val="center"/>
              <w:rPr>
                <w:rFonts w:eastAsia="Calibri"/>
                <w:sz w:val="22"/>
                <w:szCs w:val="22"/>
                <w:lang w:val="sr-Cyrl-RS" w:eastAsia="en-US"/>
              </w:rPr>
            </w:pPr>
            <w:r w:rsidRPr="00B0269F">
              <w:rPr>
                <w:rFonts w:eastAsia="Calibri"/>
                <w:sz w:val="22"/>
                <w:szCs w:val="22"/>
                <w:lang w:val="sr-Cyrl-RS" w:eastAsia="en-US"/>
              </w:rPr>
              <w:t>амп.</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9.000</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4</w:t>
            </w:r>
          </w:p>
        </w:tc>
        <w:tc>
          <w:tcPr>
            <w:tcW w:w="2175" w:type="dxa"/>
          </w:tcPr>
          <w:p w:rsidR="007D0293" w:rsidRPr="00563B1D" w:rsidRDefault="007D0293" w:rsidP="007D0293">
            <w:pPr>
              <w:rPr>
                <w:iCs/>
                <w:lang w:val="sr-Latn-RS"/>
              </w:rPr>
            </w:pPr>
            <w:r w:rsidRPr="00563B1D">
              <w:rPr>
                <w:iCs/>
                <w:lang w:val="sr-Latn-RS"/>
              </w:rPr>
              <w:t>Kalcijum glukonat</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Latn-RS"/>
              </w:rPr>
              <w:t xml:space="preserve">10% </w:t>
            </w:r>
            <w:r w:rsidRPr="00B0269F">
              <w:rPr>
                <w:iCs/>
                <w:sz w:val="22"/>
                <w:szCs w:val="22"/>
                <w:lang w:val="sr-Latn-RS"/>
              </w:rPr>
              <w:t>1</w:t>
            </w:r>
            <w:r>
              <w:rPr>
                <w:iCs/>
                <w:sz w:val="22"/>
                <w:szCs w:val="22"/>
                <w:lang w:val="sr-Latn-RS"/>
              </w:rPr>
              <w:t>0</w:t>
            </w:r>
            <w:r w:rsidRPr="00B0269F">
              <w:rPr>
                <w:iCs/>
                <w:sz w:val="22"/>
                <w:szCs w:val="22"/>
                <w:lang w:val="sr-Latn-RS"/>
              </w:rPr>
              <w:t>ml</w:t>
            </w:r>
          </w:p>
        </w:tc>
        <w:tc>
          <w:tcPr>
            <w:tcW w:w="882" w:type="dxa"/>
          </w:tcPr>
          <w:p w:rsidR="007D0293" w:rsidRPr="00E13D8E" w:rsidRDefault="007D0293" w:rsidP="007D0293">
            <w:pPr>
              <w:tabs>
                <w:tab w:val="clear" w:pos="1440"/>
              </w:tabs>
              <w:suppressAutoHyphens w:val="0"/>
              <w:jc w:val="center"/>
              <w:rPr>
                <w:rFonts w:eastAsia="Calibri"/>
                <w:sz w:val="22"/>
                <w:szCs w:val="22"/>
                <w:lang w:val="sr-Cyrl-RS" w:eastAsia="en-US"/>
              </w:rPr>
            </w:pPr>
            <w:r>
              <w:rPr>
                <w:rFonts w:eastAsia="Calibri"/>
                <w:sz w:val="22"/>
                <w:szCs w:val="22"/>
                <w:lang w:eastAsia="en-US"/>
              </w:rPr>
              <w:t>a</w:t>
            </w:r>
            <w:r>
              <w:rPr>
                <w:rFonts w:eastAsia="Calibri"/>
                <w:sz w:val="22"/>
                <w:szCs w:val="22"/>
                <w:lang w:val="sr-Cyrl-RS" w:eastAsia="en-US"/>
              </w:rPr>
              <w:t>мп.</w:t>
            </w:r>
          </w:p>
        </w:tc>
        <w:tc>
          <w:tcPr>
            <w:tcW w:w="1244" w:type="dxa"/>
          </w:tcPr>
          <w:p w:rsidR="007D0293" w:rsidRPr="00B0269F" w:rsidRDefault="007D0293" w:rsidP="007D0293">
            <w:pPr>
              <w:jc w:val="right"/>
              <w:rPr>
                <w:sz w:val="22"/>
                <w:szCs w:val="22"/>
              </w:rPr>
            </w:pPr>
            <w:r>
              <w:rPr>
                <w:rFonts w:eastAsia="Calibri"/>
                <w:sz w:val="22"/>
                <w:szCs w:val="22"/>
                <w:lang w:val="sr-Cyrl-RS" w:eastAsia="en-US"/>
              </w:rPr>
              <w:t>1.70</w:t>
            </w:r>
            <w:r w:rsidRPr="00B0269F">
              <w:rPr>
                <w:rFonts w:eastAsia="Calibri"/>
                <w:sz w:val="22"/>
                <w:szCs w:val="22"/>
                <w:lang w:val="sr-Cyrl-RS" w:eastAsia="en-US"/>
              </w:rPr>
              <w:t>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5</w:t>
            </w:r>
          </w:p>
        </w:tc>
        <w:tc>
          <w:tcPr>
            <w:tcW w:w="2175" w:type="dxa"/>
          </w:tcPr>
          <w:p w:rsidR="007D0293" w:rsidRPr="00563B1D" w:rsidRDefault="007D0293" w:rsidP="007D0293">
            <w:pPr>
              <w:rPr>
                <w:iCs/>
                <w:lang w:val="sr-Latn-RS"/>
              </w:rPr>
            </w:pPr>
            <w:r w:rsidRPr="00563B1D">
              <w:rPr>
                <w:iCs/>
                <w:lang w:val="sr-Latn-RS"/>
              </w:rPr>
              <w:t>Dezmopresin</w:t>
            </w:r>
          </w:p>
        </w:tc>
        <w:tc>
          <w:tcPr>
            <w:tcW w:w="1985" w:type="dxa"/>
          </w:tcPr>
          <w:p w:rsidR="007D0293" w:rsidRPr="00E13D8E" w:rsidRDefault="007D0293" w:rsidP="007D0293">
            <w:pPr>
              <w:tabs>
                <w:tab w:val="clear" w:pos="1440"/>
              </w:tabs>
              <w:suppressAutoHyphens w:val="0"/>
              <w:jc w:val="center"/>
              <w:rPr>
                <w:rFonts w:eastAsia="Calibri"/>
                <w:sz w:val="22"/>
                <w:szCs w:val="22"/>
                <w:lang w:val="sr-Latn-RS" w:eastAsia="en-US"/>
              </w:rPr>
            </w:pPr>
            <w:r>
              <w:rPr>
                <w:rFonts w:eastAsia="Calibri"/>
                <w:sz w:val="22"/>
                <w:szCs w:val="22"/>
                <w:lang w:val="sr-Cyrl-RS" w:eastAsia="en-US"/>
              </w:rPr>
              <w:t>20</w:t>
            </w:r>
            <w:r>
              <w:rPr>
                <w:rFonts w:eastAsia="Calibri"/>
                <w:sz w:val="22"/>
                <w:szCs w:val="22"/>
                <w:lang w:val="sr-Latn-RS" w:eastAsia="en-US"/>
              </w:rPr>
              <w:t>mcg/ml</w:t>
            </w:r>
          </w:p>
        </w:tc>
        <w:tc>
          <w:tcPr>
            <w:tcW w:w="882" w:type="dxa"/>
          </w:tcPr>
          <w:p w:rsidR="007D0293" w:rsidRPr="00E13D8E" w:rsidRDefault="007D0293" w:rsidP="007D0293">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244" w:type="dxa"/>
          </w:tcPr>
          <w:p w:rsidR="007D0293" w:rsidRPr="00B0269F" w:rsidRDefault="007D0293" w:rsidP="007D0293">
            <w:pPr>
              <w:jc w:val="right"/>
              <w:rPr>
                <w:sz w:val="22"/>
                <w:szCs w:val="22"/>
              </w:rPr>
            </w:pPr>
            <w:r w:rsidRPr="00B0269F">
              <w:rPr>
                <w:rFonts w:eastAsia="Calibri"/>
                <w:sz w:val="22"/>
                <w:szCs w:val="22"/>
                <w:lang w:val="sr-Cyrl-RS" w:eastAsia="en-US"/>
              </w:rPr>
              <w:t>40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sz w:val="22"/>
                <w:szCs w:val="22"/>
                <w:lang w:val="sr-Latn-RS"/>
              </w:rPr>
            </w:pPr>
            <w:r w:rsidRPr="00DE2C57">
              <w:rPr>
                <w:iCs/>
                <w:noProof/>
                <w:sz w:val="22"/>
                <w:szCs w:val="22"/>
                <w:lang w:val="sr-Cyrl-CS"/>
              </w:rPr>
              <w:t>Партија</w:t>
            </w:r>
            <w:r w:rsidRPr="00DE2C57">
              <w:rPr>
                <w:iCs/>
                <w:sz w:val="22"/>
                <w:szCs w:val="22"/>
                <w:lang w:val="sr-Cyrl-CS"/>
              </w:rPr>
              <w:t xml:space="preserve"> </w:t>
            </w:r>
            <w:r w:rsidRPr="00DE2C57">
              <w:rPr>
                <w:iCs/>
                <w:sz w:val="22"/>
                <w:szCs w:val="22"/>
                <w:lang w:val="sr-Latn-RS"/>
              </w:rPr>
              <w:t>6</w:t>
            </w:r>
          </w:p>
        </w:tc>
        <w:tc>
          <w:tcPr>
            <w:tcW w:w="2175" w:type="dxa"/>
          </w:tcPr>
          <w:p w:rsidR="007D0293" w:rsidRPr="00563B1D" w:rsidRDefault="007D0293" w:rsidP="007D0293">
            <w:pPr>
              <w:rPr>
                <w:iCs/>
                <w:lang w:val="sr-Latn-RS"/>
              </w:rPr>
            </w:pPr>
            <w:r w:rsidRPr="00563B1D">
              <w:rPr>
                <w:iCs/>
                <w:lang w:val="sr-Latn-RS"/>
              </w:rPr>
              <w:t>Glukoza IVIN</w:t>
            </w:r>
          </w:p>
        </w:tc>
        <w:tc>
          <w:tcPr>
            <w:tcW w:w="1985" w:type="dxa"/>
          </w:tcPr>
          <w:p w:rsidR="007D0293" w:rsidRPr="00B0269F" w:rsidRDefault="007D0293" w:rsidP="007D0293">
            <w:pPr>
              <w:tabs>
                <w:tab w:val="clear" w:pos="1440"/>
              </w:tabs>
              <w:suppressAutoHyphens w:val="0"/>
              <w:jc w:val="center"/>
              <w:rPr>
                <w:iCs/>
                <w:sz w:val="22"/>
                <w:szCs w:val="22"/>
                <w:lang w:val="sr-Latn-RS"/>
              </w:rPr>
            </w:pPr>
            <w:r>
              <w:rPr>
                <w:iCs/>
                <w:sz w:val="22"/>
                <w:szCs w:val="22"/>
                <w:lang w:val="sr-Latn-RS"/>
              </w:rPr>
              <w:t xml:space="preserve">50% </w:t>
            </w:r>
            <w:r w:rsidRPr="00B0269F">
              <w:rPr>
                <w:iCs/>
                <w:sz w:val="22"/>
                <w:szCs w:val="22"/>
                <w:lang w:val="sr-Latn-RS"/>
              </w:rPr>
              <w:t>1</w:t>
            </w:r>
            <w:r>
              <w:rPr>
                <w:iCs/>
                <w:sz w:val="22"/>
                <w:szCs w:val="22"/>
                <w:lang w:val="sr-Latn-RS"/>
              </w:rPr>
              <w:t>00</w:t>
            </w:r>
            <w:r w:rsidRPr="00B0269F">
              <w:rPr>
                <w:iCs/>
                <w:sz w:val="22"/>
                <w:szCs w:val="22"/>
                <w:lang w:val="sr-Latn-RS"/>
              </w:rPr>
              <w:t>ml</w:t>
            </w:r>
          </w:p>
        </w:tc>
        <w:tc>
          <w:tcPr>
            <w:tcW w:w="882" w:type="dxa"/>
          </w:tcPr>
          <w:p w:rsidR="007D0293" w:rsidRPr="0065092A" w:rsidRDefault="007D0293" w:rsidP="007D0293">
            <w:pPr>
              <w:tabs>
                <w:tab w:val="clear" w:pos="1440"/>
              </w:tabs>
              <w:suppressAutoHyphens w:val="0"/>
              <w:jc w:val="center"/>
              <w:rPr>
                <w:rFonts w:eastAsia="Calibri"/>
                <w:sz w:val="22"/>
                <w:szCs w:val="22"/>
                <w:lang w:val="sr-Cyrl-RS" w:eastAsia="en-US"/>
              </w:rPr>
            </w:pPr>
            <w:r>
              <w:rPr>
                <w:rFonts w:eastAsia="Calibri"/>
                <w:sz w:val="22"/>
                <w:szCs w:val="22"/>
                <w:lang w:val="sr-Cyrl-RS" w:eastAsia="en-US"/>
              </w:rPr>
              <w:t>бочица</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25</w:t>
            </w:r>
            <w:r w:rsidRPr="00B0269F">
              <w:rPr>
                <w:rFonts w:eastAsia="Calibri"/>
                <w:sz w:val="22"/>
                <w:szCs w:val="22"/>
                <w:lang w:val="sr-Cyrl-RS" w:eastAsia="en-US"/>
              </w:rPr>
              <w:t>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noProof/>
                <w:sz w:val="22"/>
                <w:szCs w:val="22"/>
                <w:lang w:val="sr-Cyrl-CS"/>
              </w:rPr>
            </w:pPr>
            <w:r>
              <w:rPr>
                <w:iCs/>
                <w:noProof/>
                <w:sz w:val="22"/>
                <w:szCs w:val="22"/>
                <w:lang w:val="sr-Cyrl-CS"/>
              </w:rPr>
              <w:t>Партија 7</w:t>
            </w:r>
          </w:p>
        </w:tc>
        <w:tc>
          <w:tcPr>
            <w:tcW w:w="2175" w:type="dxa"/>
          </w:tcPr>
          <w:p w:rsidR="007D0293" w:rsidRPr="00563B1D" w:rsidRDefault="007D0293" w:rsidP="007D0293">
            <w:pPr>
              <w:rPr>
                <w:iCs/>
                <w:lang w:val="sr-Latn-RS"/>
              </w:rPr>
            </w:pPr>
            <w:r w:rsidRPr="00563B1D">
              <w:rPr>
                <w:iCs/>
                <w:lang w:val="sr-Latn-RS"/>
              </w:rPr>
              <w:t xml:space="preserve">Lidocain </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sidRPr="00B0269F">
              <w:rPr>
                <w:iCs/>
                <w:sz w:val="22"/>
                <w:szCs w:val="22"/>
              </w:rPr>
              <w:t>10%</w:t>
            </w:r>
          </w:p>
        </w:tc>
        <w:tc>
          <w:tcPr>
            <w:tcW w:w="882" w:type="dxa"/>
          </w:tcPr>
          <w:p w:rsidR="007D0293" w:rsidRPr="00B0269F" w:rsidRDefault="007D0293" w:rsidP="007D0293">
            <w:pPr>
              <w:tabs>
                <w:tab w:val="clear" w:pos="1440"/>
              </w:tabs>
              <w:suppressAutoHyphens w:val="0"/>
              <w:jc w:val="center"/>
              <w:rPr>
                <w:rFonts w:eastAsia="Calibri"/>
                <w:sz w:val="22"/>
                <w:szCs w:val="22"/>
                <w:lang w:val="sr-Cyrl-RS" w:eastAsia="en-US"/>
              </w:rPr>
            </w:pPr>
            <w:r>
              <w:rPr>
                <w:rFonts w:eastAsia="Calibri"/>
                <w:sz w:val="22"/>
                <w:szCs w:val="22"/>
                <w:lang w:val="sr-Cyrl-RS" w:eastAsia="en-US"/>
              </w:rPr>
              <w:t>спреј</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30</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noProof/>
                <w:sz w:val="22"/>
                <w:szCs w:val="22"/>
                <w:lang w:val="sr-Cyrl-CS"/>
              </w:rPr>
            </w:pPr>
            <w:r>
              <w:rPr>
                <w:iCs/>
                <w:noProof/>
                <w:sz w:val="22"/>
                <w:szCs w:val="22"/>
                <w:lang w:val="sr-Cyrl-CS"/>
              </w:rPr>
              <w:t>Партија 8</w:t>
            </w:r>
          </w:p>
        </w:tc>
        <w:tc>
          <w:tcPr>
            <w:tcW w:w="2175" w:type="dxa"/>
          </w:tcPr>
          <w:p w:rsidR="007D0293" w:rsidRPr="00563B1D" w:rsidRDefault="007D0293" w:rsidP="007D0293">
            <w:pPr>
              <w:rPr>
                <w:iCs/>
              </w:rPr>
            </w:pPr>
            <w:r w:rsidRPr="00563B1D">
              <w:rPr>
                <w:iCs/>
              </w:rPr>
              <w:t>Magnezijum sulfat IVIN</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2</w:t>
            </w:r>
            <w:r w:rsidRPr="00B0269F">
              <w:rPr>
                <w:iCs/>
                <w:sz w:val="22"/>
                <w:szCs w:val="22"/>
              </w:rPr>
              <w:t>0% 10</w:t>
            </w:r>
            <w:r>
              <w:rPr>
                <w:iCs/>
                <w:sz w:val="22"/>
                <w:szCs w:val="22"/>
                <w:lang w:val="sr-Cyrl-RS"/>
              </w:rPr>
              <w:t>0</w:t>
            </w:r>
            <w:r w:rsidRPr="00B0269F">
              <w:rPr>
                <w:iCs/>
                <w:sz w:val="22"/>
                <w:szCs w:val="22"/>
              </w:rPr>
              <w:t>ml</w:t>
            </w:r>
          </w:p>
        </w:tc>
        <w:tc>
          <w:tcPr>
            <w:tcW w:w="882" w:type="dxa"/>
          </w:tcPr>
          <w:p w:rsidR="007D0293" w:rsidRPr="00744133" w:rsidRDefault="007D0293" w:rsidP="007D0293">
            <w:pPr>
              <w:tabs>
                <w:tab w:val="clear" w:pos="1440"/>
              </w:tabs>
              <w:suppressAutoHyphens w:val="0"/>
              <w:jc w:val="center"/>
              <w:rPr>
                <w:rFonts w:eastAsia="Calibri"/>
                <w:sz w:val="22"/>
                <w:szCs w:val="22"/>
                <w:lang w:val="sr-Cyrl-RS" w:eastAsia="en-US"/>
              </w:rPr>
            </w:pPr>
            <w:r w:rsidRPr="00744133">
              <w:rPr>
                <w:rFonts w:eastAsia="Calibri"/>
                <w:sz w:val="22"/>
                <w:szCs w:val="22"/>
                <w:lang w:val="sr-Cyrl-RS" w:eastAsia="en-US"/>
              </w:rPr>
              <w:t>бочица</w:t>
            </w:r>
          </w:p>
        </w:tc>
        <w:tc>
          <w:tcPr>
            <w:tcW w:w="1244" w:type="dxa"/>
          </w:tcPr>
          <w:p w:rsidR="007D0293" w:rsidRPr="00B0269F" w:rsidRDefault="007D0293" w:rsidP="007D0293">
            <w:pPr>
              <w:jc w:val="right"/>
              <w:rPr>
                <w:sz w:val="22"/>
                <w:szCs w:val="22"/>
              </w:rPr>
            </w:pPr>
            <w:r>
              <w:rPr>
                <w:rFonts w:eastAsia="Calibri"/>
                <w:sz w:val="22"/>
                <w:szCs w:val="22"/>
                <w:lang w:val="sr-Latn-RS" w:eastAsia="en-US"/>
              </w:rPr>
              <w:t>282</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sz w:val="22"/>
                <w:szCs w:val="22"/>
              </w:rPr>
            </w:pPr>
            <w:r w:rsidRPr="00DE2C57">
              <w:rPr>
                <w:iCs/>
                <w:noProof/>
                <w:sz w:val="22"/>
                <w:szCs w:val="22"/>
                <w:lang w:val="sr-Cyrl-CS"/>
              </w:rPr>
              <w:t>Партија</w:t>
            </w:r>
            <w:r>
              <w:rPr>
                <w:iCs/>
                <w:sz w:val="22"/>
                <w:szCs w:val="22"/>
                <w:lang w:val="sr-Cyrl-CS"/>
              </w:rPr>
              <w:t xml:space="preserve"> 9</w:t>
            </w:r>
          </w:p>
        </w:tc>
        <w:tc>
          <w:tcPr>
            <w:tcW w:w="2175" w:type="dxa"/>
          </w:tcPr>
          <w:p w:rsidR="007D0293" w:rsidRPr="00563B1D" w:rsidRDefault="007D0293" w:rsidP="007D0293">
            <w:pPr>
              <w:rPr>
                <w:iCs/>
              </w:rPr>
            </w:pPr>
            <w:r w:rsidRPr="00563B1D">
              <w:rPr>
                <w:iCs/>
              </w:rPr>
              <w:t>Naloxon hydrochloride</w:t>
            </w:r>
          </w:p>
        </w:tc>
        <w:tc>
          <w:tcPr>
            <w:tcW w:w="1985" w:type="dxa"/>
          </w:tcPr>
          <w:p w:rsidR="007D0293" w:rsidRPr="00AB544D" w:rsidRDefault="007D0293" w:rsidP="007D0293">
            <w:pPr>
              <w:tabs>
                <w:tab w:val="clear" w:pos="1440"/>
              </w:tabs>
              <w:suppressAutoHyphens w:val="0"/>
              <w:jc w:val="center"/>
              <w:rPr>
                <w:rFonts w:eastAsia="Calibri"/>
                <w:sz w:val="22"/>
                <w:szCs w:val="22"/>
                <w:lang w:val="sr-Cyrl-RS" w:eastAsia="en-US"/>
              </w:rPr>
            </w:pPr>
            <w:r>
              <w:rPr>
                <w:iCs/>
                <w:sz w:val="22"/>
                <w:szCs w:val="22"/>
                <w:lang w:val="sr-Cyrl-RS"/>
              </w:rPr>
              <w:t>0,4</w:t>
            </w:r>
            <w:r w:rsidRPr="00B0269F">
              <w:rPr>
                <w:iCs/>
                <w:sz w:val="22"/>
                <w:szCs w:val="22"/>
              </w:rPr>
              <w:t>mg</w:t>
            </w:r>
            <w:r>
              <w:rPr>
                <w:iCs/>
                <w:sz w:val="22"/>
                <w:szCs w:val="22"/>
                <w:lang w:val="sr-Cyrl-RS"/>
              </w:rPr>
              <w:t>/</w:t>
            </w:r>
            <w:r w:rsidRPr="00B0269F">
              <w:rPr>
                <w:iCs/>
                <w:sz w:val="22"/>
                <w:szCs w:val="22"/>
              </w:rPr>
              <w:t>ml</w:t>
            </w:r>
          </w:p>
        </w:tc>
        <w:tc>
          <w:tcPr>
            <w:tcW w:w="882" w:type="dxa"/>
          </w:tcPr>
          <w:p w:rsidR="007D0293" w:rsidRPr="00B0269F" w:rsidRDefault="007D0293" w:rsidP="007D0293">
            <w:pPr>
              <w:tabs>
                <w:tab w:val="clear" w:pos="1440"/>
              </w:tabs>
              <w:suppressAutoHyphens w:val="0"/>
              <w:jc w:val="center"/>
              <w:rPr>
                <w:rFonts w:eastAsia="Calibri"/>
                <w:sz w:val="22"/>
                <w:szCs w:val="22"/>
                <w:lang w:val="sr-Cyrl-RS" w:eastAsia="en-US"/>
              </w:rPr>
            </w:pPr>
            <w:r>
              <w:rPr>
                <w:iCs/>
                <w:sz w:val="22"/>
                <w:szCs w:val="22"/>
                <w:lang w:val="sr-Cyrl-RS"/>
              </w:rPr>
              <w:t>амп</w:t>
            </w:r>
            <w:r w:rsidRPr="00B0269F">
              <w:rPr>
                <w:iCs/>
                <w:sz w:val="22"/>
                <w:szCs w:val="22"/>
                <w:lang w:val="sr-Cyrl-RS"/>
              </w:rPr>
              <w:t>.</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5</w:t>
            </w:r>
            <w:r w:rsidRPr="00B0269F">
              <w:rPr>
                <w:rFonts w:eastAsia="Calibri"/>
                <w:sz w:val="22"/>
                <w:szCs w:val="22"/>
                <w:lang w:val="sr-Cyrl-RS" w:eastAsia="en-US"/>
              </w:rPr>
              <w:t>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sz w:val="22"/>
                <w:szCs w:val="22"/>
                <w:lang w:val="sr-Cyrl-RS"/>
              </w:rPr>
            </w:pPr>
            <w:r w:rsidRPr="00DE2C57">
              <w:rPr>
                <w:iCs/>
                <w:noProof/>
                <w:sz w:val="22"/>
                <w:szCs w:val="22"/>
                <w:lang w:val="sr-Cyrl-CS"/>
              </w:rPr>
              <w:t>Партија</w:t>
            </w:r>
            <w:r w:rsidRPr="00DE2C57">
              <w:rPr>
                <w:iCs/>
                <w:sz w:val="22"/>
                <w:szCs w:val="22"/>
                <w:lang w:val="sr-Cyrl-CS"/>
              </w:rPr>
              <w:t xml:space="preserve"> </w:t>
            </w:r>
            <w:r>
              <w:rPr>
                <w:iCs/>
                <w:sz w:val="22"/>
                <w:szCs w:val="22"/>
                <w:lang w:val="sr-Cyrl-RS"/>
              </w:rPr>
              <w:t>10</w:t>
            </w:r>
          </w:p>
        </w:tc>
        <w:tc>
          <w:tcPr>
            <w:tcW w:w="2175" w:type="dxa"/>
          </w:tcPr>
          <w:p w:rsidR="007D0293" w:rsidRPr="00563B1D" w:rsidRDefault="007D0293" w:rsidP="007D0293">
            <w:pPr>
              <w:rPr>
                <w:iCs/>
              </w:rPr>
            </w:pPr>
            <w:r w:rsidRPr="00563B1D">
              <w:rPr>
                <w:iCs/>
              </w:rPr>
              <w:t>Noradrenalin</w:t>
            </w:r>
          </w:p>
        </w:tc>
        <w:tc>
          <w:tcPr>
            <w:tcW w:w="1985" w:type="dxa"/>
          </w:tcPr>
          <w:p w:rsidR="007D0293" w:rsidRPr="00AB544D" w:rsidRDefault="007D0293" w:rsidP="007D0293">
            <w:pPr>
              <w:tabs>
                <w:tab w:val="clear" w:pos="1440"/>
              </w:tabs>
              <w:suppressAutoHyphens w:val="0"/>
              <w:jc w:val="center"/>
              <w:rPr>
                <w:iCs/>
                <w:sz w:val="22"/>
                <w:szCs w:val="22"/>
                <w:lang w:val="sr-Latn-RS"/>
              </w:rPr>
            </w:pPr>
            <w:r w:rsidRPr="00B0269F">
              <w:rPr>
                <w:iCs/>
                <w:sz w:val="22"/>
                <w:szCs w:val="22"/>
              </w:rPr>
              <w:t>1mg</w:t>
            </w:r>
            <w:r>
              <w:rPr>
                <w:iCs/>
                <w:sz w:val="22"/>
                <w:szCs w:val="22"/>
                <w:lang w:val="sr-Cyrl-RS"/>
              </w:rPr>
              <w:t>/</w:t>
            </w:r>
            <w:r>
              <w:rPr>
                <w:iCs/>
                <w:sz w:val="22"/>
                <w:szCs w:val="22"/>
                <w:lang w:val="sr-Latn-RS"/>
              </w:rPr>
              <w:t>ml</w:t>
            </w:r>
          </w:p>
        </w:tc>
        <w:tc>
          <w:tcPr>
            <w:tcW w:w="882"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амп</w:t>
            </w:r>
            <w:r w:rsidRPr="00B0269F">
              <w:rPr>
                <w:iCs/>
                <w:sz w:val="22"/>
                <w:szCs w:val="22"/>
                <w:lang w:val="sr-Cyrl-RS"/>
              </w:rPr>
              <w:t>.</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1.70</w:t>
            </w:r>
            <w:r w:rsidRPr="00B0269F">
              <w:rPr>
                <w:rFonts w:eastAsia="Calibri"/>
                <w:sz w:val="22"/>
                <w:szCs w:val="22"/>
                <w:lang w:val="sr-Cyrl-RS" w:eastAsia="en-US"/>
              </w:rPr>
              <w:t>0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sz w:val="22"/>
                <w:szCs w:val="22"/>
                <w:lang w:val="sr-Cyrl-RS"/>
              </w:rPr>
            </w:pPr>
            <w:r w:rsidRPr="00DE2C57">
              <w:rPr>
                <w:iCs/>
                <w:noProof/>
                <w:sz w:val="22"/>
                <w:szCs w:val="22"/>
                <w:lang w:val="sr-Cyrl-CS"/>
              </w:rPr>
              <w:t>Партија</w:t>
            </w:r>
            <w:r w:rsidRPr="00DE2C57">
              <w:rPr>
                <w:iCs/>
                <w:sz w:val="22"/>
                <w:szCs w:val="22"/>
                <w:lang w:val="sr-Cyrl-CS"/>
              </w:rPr>
              <w:t xml:space="preserve"> </w:t>
            </w:r>
            <w:r>
              <w:rPr>
                <w:iCs/>
                <w:sz w:val="22"/>
                <w:szCs w:val="22"/>
                <w:lang w:val="sr-Cyrl-RS"/>
              </w:rPr>
              <w:t>11</w:t>
            </w:r>
          </w:p>
        </w:tc>
        <w:tc>
          <w:tcPr>
            <w:tcW w:w="2175" w:type="dxa"/>
          </w:tcPr>
          <w:p w:rsidR="007D0293" w:rsidRPr="00563B1D" w:rsidRDefault="007D0293" w:rsidP="007D0293">
            <w:pPr>
              <w:rPr>
                <w:iCs/>
              </w:rPr>
            </w:pPr>
            <w:r w:rsidRPr="00563B1D">
              <w:rPr>
                <w:iCs/>
              </w:rPr>
              <w:t xml:space="preserve">Benzilpenicilin kalijum </w:t>
            </w:r>
            <w:r w:rsidRPr="00563B1D">
              <w:rPr>
                <w:iCs/>
                <w:lang w:val="sr-Latn-RS"/>
              </w:rPr>
              <w:t>LIOA</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5</w:t>
            </w:r>
            <w:r w:rsidRPr="00B0269F">
              <w:rPr>
                <w:iCs/>
                <w:sz w:val="22"/>
                <w:szCs w:val="22"/>
                <w:lang w:val="sr-Latn-RS"/>
              </w:rPr>
              <w:t>MIJ</w:t>
            </w:r>
          </w:p>
        </w:tc>
        <w:tc>
          <w:tcPr>
            <w:tcW w:w="882" w:type="dxa"/>
          </w:tcPr>
          <w:p w:rsidR="007D0293" w:rsidRPr="0065092A" w:rsidRDefault="007D0293" w:rsidP="007D0293">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244" w:type="dxa"/>
          </w:tcPr>
          <w:p w:rsidR="007D0293" w:rsidRPr="00B0269F" w:rsidRDefault="007D0293" w:rsidP="007D0293">
            <w:pPr>
              <w:jc w:val="right"/>
              <w:rPr>
                <w:rFonts w:eastAsia="Calibri"/>
                <w:sz w:val="22"/>
                <w:szCs w:val="22"/>
                <w:lang w:val="sr-Cyrl-RS" w:eastAsia="en-US"/>
              </w:rPr>
            </w:pPr>
            <w:r w:rsidRPr="00B0269F">
              <w:rPr>
                <w:rFonts w:eastAsia="Calibri"/>
                <w:sz w:val="22"/>
                <w:szCs w:val="22"/>
                <w:lang w:val="sr-Cyrl-RS" w:eastAsia="en-US"/>
              </w:rPr>
              <w:t>4</w:t>
            </w:r>
            <w:r>
              <w:rPr>
                <w:rFonts w:eastAsia="Calibri"/>
                <w:sz w:val="22"/>
                <w:szCs w:val="22"/>
                <w:lang w:val="sr-Latn-RS" w:eastAsia="en-US"/>
              </w:rPr>
              <w:t>00</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sz w:val="22"/>
                <w:szCs w:val="22"/>
              </w:rPr>
            </w:pPr>
            <w:r w:rsidRPr="00DE2C57">
              <w:rPr>
                <w:iCs/>
                <w:noProof/>
                <w:sz w:val="22"/>
                <w:szCs w:val="22"/>
                <w:lang w:val="sr-Cyrl-CS"/>
              </w:rPr>
              <w:t>Партија</w:t>
            </w:r>
            <w:r>
              <w:rPr>
                <w:iCs/>
                <w:sz w:val="22"/>
                <w:szCs w:val="22"/>
                <w:lang w:val="sr-Cyrl-CS"/>
              </w:rPr>
              <w:t xml:space="preserve"> 12</w:t>
            </w:r>
          </w:p>
        </w:tc>
        <w:tc>
          <w:tcPr>
            <w:tcW w:w="2175" w:type="dxa"/>
          </w:tcPr>
          <w:p w:rsidR="007D0293" w:rsidRPr="00563B1D" w:rsidRDefault="007D0293" w:rsidP="007D0293">
            <w:pPr>
              <w:rPr>
                <w:iCs/>
              </w:rPr>
            </w:pPr>
            <w:r w:rsidRPr="00563B1D">
              <w:rPr>
                <w:iCs/>
              </w:rPr>
              <w:t>Neostigmin</w:t>
            </w:r>
          </w:p>
        </w:tc>
        <w:tc>
          <w:tcPr>
            <w:tcW w:w="1985"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0,</w:t>
            </w:r>
            <w:r w:rsidRPr="00B0269F">
              <w:rPr>
                <w:iCs/>
                <w:sz w:val="22"/>
                <w:szCs w:val="22"/>
              </w:rPr>
              <w:t>5mg</w:t>
            </w:r>
            <w:r>
              <w:rPr>
                <w:iCs/>
                <w:sz w:val="22"/>
                <w:szCs w:val="22"/>
                <w:lang w:val="sr-Cyrl-RS"/>
              </w:rPr>
              <w:t>/</w:t>
            </w:r>
            <w:r>
              <w:rPr>
                <w:iCs/>
                <w:sz w:val="22"/>
                <w:szCs w:val="22"/>
                <w:lang w:val="sr-Latn-RS"/>
              </w:rPr>
              <w:t>ml</w:t>
            </w:r>
          </w:p>
        </w:tc>
        <w:tc>
          <w:tcPr>
            <w:tcW w:w="882"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амп</w:t>
            </w:r>
            <w:r w:rsidRPr="00B0269F">
              <w:rPr>
                <w:iCs/>
                <w:sz w:val="22"/>
                <w:szCs w:val="22"/>
                <w:lang w:val="sr-Cyrl-RS"/>
              </w:rPr>
              <w:t>.</w:t>
            </w:r>
          </w:p>
        </w:tc>
        <w:tc>
          <w:tcPr>
            <w:tcW w:w="1244" w:type="dxa"/>
          </w:tcPr>
          <w:p w:rsidR="007D0293" w:rsidRPr="00B0269F" w:rsidRDefault="007D0293" w:rsidP="007D0293">
            <w:pPr>
              <w:jc w:val="right"/>
              <w:rPr>
                <w:rFonts w:eastAsia="Calibri"/>
                <w:sz w:val="22"/>
                <w:szCs w:val="22"/>
                <w:lang w:val="sr-Cyrl-RS" w:eastAsia="en-US"/>
              </w:rPr>
            </w:pPr>
            <w:r>
              <w:rPr>
                <w:rFonts w:eastAsia="Calibri"/>
                <w:sz w:val="22"/>
                <w:szCs w:val="22"/>
                <w:lang w:val="sr-Latn-RS" w:eastAsia="en-US"/>
              </w:rPr>
              <w:t>700</w:t>
            </w:r>
            <w:r w:rsidRPr="00B0269F">
              <w:rPr>
                <w:rFonts w:eastAsia="Calibri"/>
                <w:sz w:val="22"/>
                <w:szCs w:val="22"/>
                <w:lang w:val="sr-Cyrl-RS" w:eastAsia="en-US"/>
              </w:rPr>
              <w:t xml:space="preserve"> 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r w:rsidR="007D0293" w:rsidTr="006E236C">
        <w:trPr>
          <w:trHeight w:val="299"/>
        </w:trPr>
        <w:tc>
          <w:tcPr>
            <w:tcW w:w="1369" w:type="dxa"/>
          </w:tcPr>
          <w:p w:rsidR="007D0293" w:rsidRPr="00DE2C57" w:rsidRDefault="007D0293" w:rsidP="007D0293">
            <w:pPr>
              <w:jc w:val="center"/>
              <w:rPr>
                <w:iCs/>
                <w:noProof/>
                <w:sz w:val="22"/>
                <w:szCs w:val="22"/>
                <w:lang w:val="sr-Cyrl-CS"/>
              </w:rPr>
            </w:pPr>
            <w:r>
              <w:rPr>
                <w:iCs/>
                <w:noProof/>
                <w:sz w:val="22"/>
                <w:szCs w:val="22"/>
                <w:lang w:val="sr-Cyrl-CS"/>
              </w:rPr>
              <w:t>Партија 13</w:t>
            </w:r>
          </w:p>
        </w:tc>
        <w:tc>
          <w:tcPr>
            <w:tcW w:w="2175" w:type="dxa"/>
          </w:tcPr>
          <w:p w:rsidR="007D0293" w:rsidRPr="00563B1D" w:rsidRDefault="007D0293" w:rsidP="007D0293">
            <w:pPr>
              <w:rPr>
                <w:iCs/>
              </w:rPr>
            </w:pPr>
            <w:r w:rsidRPr="00563B1D">
              <w:rPr>
                <w:iCs/>
              </w:rPr>
              <w:t>Hydrocortison</w:t>
            </w:r>
          </w:p>
        </w:tc>
        <w:tc>
          <w:tcPr>
            <w:tcW w:w="1985" w:type="dxa"/>
          </w:tcPr>
          <w:p w:rsidR="007D0293" w:rsidRPr="00B0269F" w:rsidRDefault="007D0293" w:rsidP="007D0293">
            <w:pPr>
              <w:tabs>
                <w:tab w:val="clear" w:pos="1440"/>
              </w:tabs>
              <w:suppressAutoHyphens w:val="0"/>
              <w:jc w:val="center"/>
              <w:rPr>
                <w:iCs/>
                <w:sz w:val="22"/>
                <w:szCs w:val="22"/>
              </w:rPr>
            </w:pPr>
            <w:r>
              <w:rPr>
                <w:iCs/>
                <w:sz w:val="22"/>
                <w:szCs w:val="22"/>
                <w:lang w:val="sr-Cyrl-RS"/>
              </w:rPr>
              <w:t>2</w:t>
            </w:r>
            <w:r>
              <w:rPr>
                <w:iCs/>
                <w:sz w:val="22"/>
                <w:szCs w:val="22"/>
                <w:lang w:val="sr-Latn-RS"/>
              </w:rPr>
              <w:t>0</w:t>
            </w:r>
            <w:r w:rsidRPr="00B0269F">
              <w:rPr>
                <w:iCs/>
                <w:sz w:val="22"/>
                <w:szCs w:val="22"/>
                <w:lang w:val="sr-Latn-RS"/>
              </w:rPr>
              <w:t>mg</w:t>
            </w:r>
          </w:p>
        </w:tc>
        <w:tc>
          <w:tcPr>
            <w:tcW w:w="882" w:type="dxa"/>
          </w:tcPr>
          <w:p w:rsidR="007D0293" w:rsidRPr="00B0269F" w:rsidRDefault="007D0293" w:rsidP="007D0293">
            <w:pPr>
              <w:tabs>
                <w:tab w:val="clear" w:pos="1440"/>
              </w:tabs>
              <w:suppressAutoHyphens w:val="0"/>
              <w:jc w:val="center"/>
              <w:rPr>
                <w:rFonts w:eastAsia="Calibri"/>
                <w:sz w:val="22"/>
                <w:szCs w:val="22"/>
                <w:lang w:eastAsia="en-US"/>
              </w:rPr>
            </w:pPr>
            <w:r>
              <w:rPr>
                <w:iCs/>
                <w:sz w:val="22"/>
                <w:szCs w:val="22"/>
                <w:lang w:val="sr-Cyrl-RS"/>
              </w:rPr>
              <w:t>таб</w:t>
            </w:r>
            <w:r w:rsidRPr="00B0269F">
              <w:rPr>
                <w:iCs/>
                <w:sz w:val="22"/>
                <w:szCs w:val="22"/>
              </w:rPr>
              <w:t>.</w:t>
            </w:r>
          </w:p>
        </w:tc>
        <w:tc>
          <w:tcPr>
            <w:tcW w:w="1244" w:type="dxa"/>
          </w:tcPr>
          <w:p w:rsidR="007D0293" w:rsidRPr="00AB544D" w:rsidRDefault="007D0293" w:rsidP="007D0293">
            <w:pPr>
              <w:jc w:val="right"/>
              <w:rPr>
                <w:rFonts w:eastAsia="Calibri"/>
                <w:sz w:val="22"/>
                <w:szCs w:val="22"/>
                <w:lang w:val="sr-Cyrl-RS" w:eastAsia="en-US"/>
              </w:rPr>
            </w:pPr>
            <w:r>
              <w:rPr>
                <w:rFonts w:eastAsia="Calibri"/>
                <w:sz w:val="22"/>
                <w:szCs w:val="22"/>
                <w:lang w:val="sr-Latn-RS" w:eastAsia="en-US"/>
              </w:rPr>
              <w:t xml:space="preserve">400 </w:t>
            </w:r>
            <w:r>
              <w:rPr>
                <w:rFonts w:eastAsia="Calibri"/>
                <w:sz w:val="22"/>
                <w:szCs w:val="22"/>
                <w:lang w:val="sr-Cyrl-RS" w:eastAsia="en-US"/>
              </w:rPr>
              <w:t>ком.</w:t>
            </w:r>
          </w:p>
        </w:tc>
        <w:tc>
          <w:tcPr>
            <w:tcW w:w="1303" w:type="dxa"/>
          </w:tcPr>
          <w:p w:rsidR="007D0293" w:rsidRDefault="007D0293" w:rsidP="007D0293">
            <w:pPr>
              <w:tabs>
                <w:tab w:val="clear" w:pos="1440"/>
              </w:tabs>
              <w:suppressAutoHyphens w:val="0"/>
              <w:rPr>
                <w:rFonts w:eastAsia="Calibri"/>
                <w:szCs w:val="22"/>
                <w:lang w:eastAsia="en-US"/>
              </w:rPr>
            </w:pPr>
          </w:p>
        </w:tc>
        <w:tc>
          <w:tcPr>
            <w:tcW w:w="1390" w:type="dxa"/>
          </w:tcPr>
          <w:p w:rsidR="007D0293" w:rsidRDefault="007D0293" w:rsidP="007D0293">
            <w:pPr>
              <w:tabs>
                <w:tab w:val="clear" w:pos="1440"/>
              </w:tabs>
              <w:suppressAutoHyphens w:val="0"/>
              <w:rPr>
                <w:rFonts w:eastAsia="Calibri"/>
                <w:szCs w:val="22"/>
                <w:lang w:eastAsia="en-US"/>
              </w:rPr>
            </w:pPr>
          </w:p>
        </w:tc>
        <w:tc>
          <w:tcPr>
            <w:tcW w:w="993" w:type="dxa"/>
          </w:tcPr>
          <w:p w:rsidR="007D0293" w:rsidRDefault="007D0293" w:rsidP="007D0293">
            <w:pPr>
              <w:tabs>
                <w:tab w:val="clear" w:pos="1440"/>
              </w:tabs>
              <w:suppressAutoHyphens w:val="0"/>
              <w:rPr>
                <w:rFonts w:eastAsia="Calibri"/>
                <w:szCs w:val="22"/>
                <w:lang w:eastAsia="en-US"/>
              </w:rPr>
            </w:pPr>
          </w:p>
        </w:tc>
        <w:tc>
          <w:tcPr>
            <w:tcW w:w="1559" w:type="dxa"/>
          </w:tcPr>
          <w:p w:rsidR="007D0293" w:rsidRDefault="007D0293" w:rsidP="007D0293">
            <w:pPr>
              <w:tabs>
                <w:tab w:val="clear" w:pos="1440"/>
              </w:tabs>
              <w:suppressAutoHyphens w:val="0"/>
              <w:rPr>
                <w:rFonts w:eastAsia="Calibri"/>
                <w:szCs w:val="22"/>
                <w:lang w:eastAsia="en-US"/>
              </w:rPr>
            </w:pPr>
          </w:p>
        </w:tc>
        <w:tc>
          <w:tcPr>
            <w:tcW w:w="2084" w:type="dxa"/>
          </w:tcPr>
          <w:p w:rsidR="007D0293" w:rsidRDefault="007D0293" w:rsidP="007D0293">
            <w:pPr>
              <w:tabs>
                <w:tab w:val="clear" w:pos="1440"/>
              </w:tabs>
              <w:suppressAutoHyphens w:val="0"/>
              <w:rPr>
                <w:rFonts w:eastAsia="Calibri"/>
                <w:szCs w:val="22"/>
                <w:lang w:eastAsia="en-US"/>
              </w:rPr>
            </w:pPr>
          </w:p>
        </w:tc>
      </w:tr>
    </w:tbl>
    <w:p w:rsidR="004E34C8" w:rsidRDefault="004E34C8" w:rsidP="00C57B65">
      <w:pPr>
        <w:tabs>
          <w:tab w:val="clear" w:pos="1440"/>
        </w:tabs>
        <w:suppressAutoHyphens w:val="0"/>
        <w:spacing w:before="120" w:after="120"/>
        <w:rPr>
          <w:rFonts w:eastAsia="Calibri"/>
          <w:szCs w:val="22"/>
          <w:lang w:val="sr-Cyrl-RS" w:eastAsia="en-US"/>
        </w:rPr>
      </w:pPr>
    </w:p>
    <w:p w:rsidR="004E34C8" w:rsidRDefault="004E34C8" w:rsidP="00C57B65">
      <w:pPr>
        <w:tabs>
          <w:tab w:val="clear" w:pos="1440"/>
        </w:tabs>
        <w:suppressAutoHyphens w:val="0"/>
        <w:spacing w:before="120" w:after="120"/>
        <w:rPr>
          <w:rFonts w:eastAsia="Calibri"/>
          <w:szCs w:val="22"/>
          <w:lang w:val="sr-Cyrl-RS" w:eastAsia="en-US"/>
        </w:rPr>
      </w:pPr>
    </w:p>
    <w:p w:rsidR="00C57B65" w:rsidRPr="00C169AD" w:rsidRDefault="00C57B65" w:rsidP="00C57B65">
      <w:pPr>
        <w:tabs>
          <w:tab w:val="clear" w:pos="1440"/>
        </w:tabs>
        <w:suppressAutoHyphens w:val="0"/>
        <w:spacing w:before="120" w:after="120"/>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C57B65" w:rsidRDefault="00C57B65" w:rsidP="00C57B65">
      <w:pPr>
        <w:jc w:val="left"/>
        <w:rPr>
          <w:i/>
          <w:iCs/>
          <w:sz w:val="22"/>
          <w:szCs w:val="22"/>
        </w:rPr>
        <w:sectPr w:rsidR="00C57B65" w:rsidSect="006C18D3">
          <w:type w:val="oddPage"/>
          <w:pgSz w:w="16838" w:h="11906" w:orient="landscape"/>
          <w:pgMar w:top="1440" w:right="1440" w:bottom="1440" w:left="1440" w:header="720" w:footer="720" w:gutter="0"/>
          <w:cols w:space="720"/>
          <w:titlePg/>
          <w:docGrid w:linePitch="360"/>
        </w:sectPr>
      </w:pPr>
    </w:p>
    <w:p w:rsidR="00094A86" w:rsidRDefault="00094A86" w:rsidP="00094A86">
      <w:pPr>
        <w:tabs>
          <w:tab w:val="clear" w:pos="1440"/>
        </w:tabs>
        <w:suppressAutoHyphens w:val="0"/>
        <w:spacing w:before="120" w:after="120"/>
        <w:rPr>
          <w:rFonts w:eastAsia="Calibri"/>
          <w:szCs w:val="22"/>
          <w:lang w:eastAsia="en-US"/>
        </w:rPr>
      </w:pPr>
    </w:p>
    <w:p w:rsidR="00094A86" w:rsidRDefault="00094A86" w:rsidP="00094A86">
      <w:pPr>
        <w:tabs>
          <w:tab w:val="clear" w:pos="1440"/>
        </w:tabs>
        <w:suppressAutoHyphens w:val="0"/>
        <w:spacing w:before="120" w:after="120"/>
        <w:rPr>
          <w:rFonts w:eastAsia="Calibri"/>
          <w:szCs w:val="22"/>
          <w:lang w:eastAsia="en-US"/>
        </w:rPr>
      </w:pPr>
    </w:p>
    <w:bookmarkEnd w:id="60"/>
    <w:bookmarkEnd w:id="61"/>
    <w:bookmarkEnd w:id="62"/>
    <w:p w:rsidR="00E6558B" w:rsidRPr="00517467" w:rsidRDefault="00E6558B" w:rsidP="004E34C8">
      <w:pPr>
        <w:jc w:val="center"/>
        <w:outlineLvl w:val="0"/>
        <w:rPr>
          <w:b/>
          <w:sz w:val="22"/>
          <w:szCs w:val="22"/>
        </w:rPr>
      </w:pPr>
      <w:r w:rsidRPr="00517467">
        <w:rPr>
          <w:b/>
          <w:sz w:val="22"/>
          <w:szCs w:val="22"/>
        </w:rPr>
        <w:t>VI</w:t>
      </w:r>
      <w:r w:rsidR="00F03C6C" w:rsidRPr="00517467">
        <w:rPr>
          <w:b/>
          <w:sz w:val="22"/>
          <w:szCs w:val="22"/>
        </w:rPr>
        <w:t>I</w:t>
      </w:r>
      <w:r w:rsidR="004E34C8">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E6558B" w:rsidRPr="00517467" w:rsidRDefault="00E6558B" w:rsidP="00E6558B">
      <w:pPr>
        <w:ind w:left="3240"/>
        <w:outlineLvl w:val="0"/>
        <w:rPr>
          <w:b/>
          <w:sz w:val="22"/>
          <w:szCs w:val="22"/>
          <w:lang w:val="sr-Cyrl-CS"/>
        </w:rPr>
      </w:pPr>
      <w:r w:rsidRPr="00517467">
        <w:rPr>
          <w:b/>
          <w:sz w:val="22"/>
          <w:szCs w:val="22"/>
          <w:lang w:val="sr-Cyrl-CS"/>
        </w:rPr>
        <w:t>са упутством како да се попуни</w:t>
      </w:r>
    </w:p>
    <w:p w:rsidR="00E70440" w:rsidRPr="00517467" w:rsidRDefault="00E70440" w:rsidP="00E70440">
      <w:pPr>
        <w:ind w:left="3240"/>
        <w:outlineLvl w:val="0"/>
        <w:rPr>
          <w:b/>
          <w:sz w:val="22"/>
          <w:szCs w:val="22"/>
          <w:lang w:val="sr-Cyrl-CS"/>
        </w:rPr>
      </w:pPr>
      <w:r w:rsidRPr="00517467">
        <w:rPr>
          <w:b/>
          <w:sz w:val="22"/>
          <w:szCs w:val="22"/>
          <w:lang w:val="sr-Cyrl-CS"/>
        </w:rPr>
        <w:t xml:space="preserve">           </w:t>
      </w:r>
    </w:p>
    <w:p w:rsidR="00E70440" w:rsidRPr="00517467" w:rsidRDefault="00E70440" w:rsidP="00E70440">
      <w:pPr>
        <w:ind w:left="3240"/>
        <w:outlineLvl w:val="0"/>
        <w:rPr>
          <w:b/>
          <w:sz w:val="22"/>
          <w:szCs w:val="22"/>
        </w:rPr>
      </w:pPr>
      <w:r w:rsidRPr="00517467">
        <w:rPr>
          <w:b/>
          <w:sz w:val="22"/>
          <w:szCs w:val="22"/>
          <w:lang w:val="sr-Cyrl-CS"/>
        </w:rPr>
        <w:t xml:space="preserve">              ПАРТИЈА _______</w:t>
      </w:r>
    </w:p>
    <w:p w:rsidR="00E6558B" w:rsidRPr="00D053AB" w:rsidRDefault="00E6558B" w:rsidP="00E6558B">
      <w:pPr>
        <w:ind w:left="3240"/>
        <w:jc w:val="center"/>
        <w:outlineLvl w:val="0"/>
        <w:rPr>
          <w:b/>
          <w:sz w:val="22"/>
          <w:szCs w:val="22"/>
        </w:rPr>
      </w:pPr>
    </w:p>
    <w:p w:rsidR="00E6558B" w:rsidRPr="00D053AB" w:rsidRDefault="00E6558B" w:rsidP="00E6558B">
      <w:pPr>
        <w:ind w:left="3240"/>
        <w:outlineLvl w:val="0"/>
        <w:rPr>
          <w:b/>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4D5FC9" w:rsidP="008248F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00E6558B" w:rsidRPr="00D053AB">
        <w:rPr>
          <w:rFonts w:eastAsia="Calibri"/>
          <w:sz w:val="22"/>
          <w:szCs w:val="22"/>
          <w:lang w:val="sr-Cyrl-CS"/>
        </w:rPr>
        <w:t xml:space="preserve"> без ПДВ</w:t>
      </w:r>
      <w:r w:rsidR="00E6558B" w:rsidRPr="00D053AB">
        <w:rPr>
          <w:rFonts w:eastAsia="Calibri"/>
          <w:sz w:val="22"/>
          <w:szCs w:val="22"/>
        </w:rPr>
        <w:t>-a</w:t>
      </w:r>
      <w:r w:rsidR="00E6558B" w:rsidRPr="00D053AB">
        <w:rPr>
          <w:rFonts w:eastAsia="Calibri"/>
          <w:sz w:val="22"/>
          <w:szCs w:val="22"/>
          <w:lang w:val="sr-Cyrl-CS"/>
        </w:rPr>
        <w:t>:_____________динара</w:t>
      </w:r>
    </w:p>
    <w:p w:rsidR="00E6558B" w:rsidRPr="00D053AB" w:rsidRDefault="00E6558B"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4D5FC9" w:rsidP="008248F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00E6558B" w:rsidRPr="00D053AB">
        <w:rPr>
          <w:rFonts w:eastAsia="Calibri"/>
          <w:sz w:val="22"/>
          <w:szCs w:val="22"/>
          <w:lang w:val="sr-Cyrl-CS"/>
        </w:rPr>
        <w:t xml:space="preserve"> са ПДВ-ом:____________ динара</w:t>
      </w:r>
    </w:p>
    <w:p w:rsidR="00E6558B" w:rsidRPr="00D053AB" w:rsidRDefault="00E6558B"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sidR="004D5FC9">
        <w:rPr>
          <w:rFonts w:eastAsia="Calibri"/>
          <w:sz w:val="22"/>
          <w:szCs w:val="22"/>
          <w:lang w:val="sr-Cyrl-CS"/>
        </w:rPr>
        <w:t>добара</w:t>
      </w:r>
    </w:p>
    <w:p w:rsidR="004D5FC9" w:rsidRDefault="00E6558B"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E6558B" w:rsidRDefault="004D5FC9"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4D5FC9" w:rsidRPr="00D053AB" w:rsidRDefault="004D5FC9"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E6558B" w:rsidRPr="00D053AB" w:rsidRDefault="00E6558B" w:rsidP="008248F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E6558B" w:rsidRPr="00D053AB" w:rsidRDefault="00E6558B" w:rsidP="00E6558B">
      <w:pPr>
        <w:tabs>
          <w:tab w:val="clear" w:pos="1440"/>
        </w:tabs>
        <w:suppressAutoHyphens w:val="0"/>
        <w:ind w:left="1080"/>
        <w:contextualSpacing/>
        <w:rPr>
          <w:rFonts w:eastAsia="Calibri"/>
          <w:sz w:val="22"/>
          <w:szCs w:val="22"/>
          <w:lang w:val="sr-Cyrl-CS"/>
        </w:rPr>
      </w:pPr>
    </w:p>
    <w:p w:rsidR="00E6558B" w:rsidRPr="00D053AB" w:rsidRDefault="00E6558B" w:rsidP="00E6558B">
      <w:pPr>
        <w:tabs>
          <w:tab w:val="clear" w:pos="1440"/>
        </w:tabs>
        <w:suppressAutoHyphens w:val="0"/>
        <w:ind w:left="360"/>
        <w:rPr>
          <w:rFonts w:eastAsia="Calibri"/>
          <w:sz w:val="22"/>
          <w:szCs w:val="22"/>
        </w:rPr>
      </w:pPr>
    </w:p>
    <w:p w:rsidR="00E6558B" w:rsidRPr="00D053AB" w:rsidRDefault="00E6558B" w:rsidP="00E6558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E6558B" w:rsidRPr="00D053AB" w:rsidRDefault="00E6558B" w:rsidP="005F3AE0">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E6558B" w:rsidRPr="00D053AB" w:rsidRDefault="00E6558B" w:rsidP="005F3AE0">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053AB" w:rsidRDefault="00E6558B" w:rsidP="005F3AE0">
            <w:pPr>
              <w:tabs>
                <w:tab w:val="clear" w:pos="1440"/>
              </w:tabs>
              <w:suppressAutoHyphens w:val="0"/>
              <w:spacing w:before="120" w:after="120" w:line="276" w:lineRule="auto"/>
              <w:rPr>
                <w:rFonts w:eastAsia="Calibri"/>
                <w:lang w:val="sr-Latn-BA"/>
              </w:rPr>
            </w:pPr>
          </w:p>
        </w:tc>
      </w:tr>
    </w:tbl>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585EA9" w:rsidRDefault="00222C29" w:rsidP="00222C29">
      <w:pPr>
        <w:tabs>
          <w:tab w:val="clear" w:pos="1440"/>
        </w:tabs>
        <w:suppressAutoHyphens w:val="0"/>
        <w:rPr>
          <w:rFonts w:eastAsia="Calibri"/>
          <w:sz w:val="22"/>
          <w:szCs w:val="22"/>
        </w:rPr>
      </w:pPr>
      <w:bookmarkStart w:id="69" w:name="_Toc414521042"/>
      <w:bookmarkStart w:id="70" w:name="_Toc417377468"/>
      <w:bookmarkEnd w:id="47"/>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lang w:val="sr-Cyrl-RS"/>
        </w:rPr>
      </w:pPr>
    </w:p>
    <w:p w:rsidR="004D5FC9" w:rsidRDefault="004D5FC9" w:rsidP="004E34C8">
      <w:pPr>
        <w:pStyle w:val="Heading3"/>
        <w:rPr>
          <w:rFonts w:ascii="Times New Roman" w:hAnsi="Times New Roman"/>
          <w:sz w:val="22"/>
          <w:szCs w:val="22"/>
          <w:lang w:val="sr-Latn-RS"/>
        </w:rPr>
      </w:pPr>
    </w:p>
    <w:p w:rsidR="004E34C8" w:rsidRDefault="004E34C8" w:rsidP="004E34C8">
      <w:pPr>
        <w:rPr>
          <w:lang w:val="sr-Latn-RS"/>
        </w:rPr>
      </w:pPr>
    </w:p>
    <w:p w:rsidR="004E34C8" w:rsidRDefault="004E34C8" w:rsidP="004E34C8">
      <w:pPr>
        <w:rPr>
          <w:lang w:val="sr-Latn-RS"/>
        </w:rPr>
      </w:pPr>
    </w:p>
    <w:p w:rsidR="004E34C8" w:rsidRPr="004E34C8" w:rsidRDefault="004E34C8" w:rsidP="004E34C8">
      <w:pPr>
        <w:rPr>
          <w:lang w:val="sr-Latn-RS"/>
        </w:rPr>
      </w:pPr>
    </w:p>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611CA3" w:rsidRDefault="00F03C6C" w:rsidP="00A33550">
      <w:pPr>
        <w:pStyle w:val="Heading3"/>
        <w:jc w:val="center"/>
        <w:rPr>
          <w:rFonts w:ascii="Times New Roman" w:hAnsi="Times New Roman"/>
          <w:sz w:val="22"/>
          <w:szCs w:val="22"/>
          <w:lang w:val="sr-Cyrl-CS"/>
        </w:rPr>
      </w:pPr>
      <w:r>
        <w:rPr>
          <w:rFonts w:ascii="Times New Roman" w:hAnsi="Times New Roman"/>
          <w:sz w:val="22"/>
          <w:szCs w:val="22"/>
        </w:rPr>
        <w:t>I</w:t>
      </w:r>
      <w:r w:rsidR="004E34C8">
        <w:rPr>
          <w:rFonts w:ascii="Times New Roman" w:hAnsi="Times New Roman"/>
          <w:sz w:val="22"/>
          <w:szCs w:val="22"/>
        </w:rPr>
        <w:t>X</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DC6F23">
      <w:pPr>
        <w:spacing w:after="120"/>
        <w:jc w:val="left"/>
        <w:rPr>
          <w:bCs/>
          <w:sz w:val="22"/>
          <w:szCs w:val="22"/>
          <w:lang w:val="sr-Cyrl-CS"/>
        </w:rPr>
      </w:pPr>
      <w:r w:rsidRPr="00611CA3">
        <w:rPr>
          <w:b/>
          <w:bCs/>
          <w:sz w:val="22"/>
          <w:szCs w:val="22"/>
          <w:lang w:val="sr-Cyrl-CS"/>
        </w:rPr>
        <w:t xml:space="preserve">Напомена: </w:t>
      </w:r>
      <w:r w:rsidRPr="00611CA3">
        <w:rPr>
          <w:bCs/>
          <w:sz w:val="22"/>
          <w:szCs w:val="22"/>
          <w:lang w:val="sr-Cyrl-CS"/>
        </w:rPr>
        <w:t>достављање овог обрасца није обавезно</w:t>
      </w: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6"/>
          <w:footerReference w:type="default" r:id="rId17"/>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 лекови са Д листе по партијама, ЈН ОП 52Д/15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341067" w:rsidRDefault="00341067" w:rsidP="00AD6719">
      <w:pPr>
        <w:pStyle w:val="Heading2"/>
        <w:jc w:val="center"/>
        <w:rPr>
          <w:rFonts w:ascii="Times New Roman" w:hAnsi="Times New Roman"/>
          <w:sz w:val="22"/>
          <w:szCs w:val="22"/>
          <w:lang w:val="sr-Cyrl-RS"/>
        </w:rPr>
      </w:pPr>
    </w:p>
    <w:p w:rsidR="000701D1" w:rsidRDefault="000701D1" w:rsidP="000701D1">
      <w:pPr>
        <w:rPr>
          <w:lang w:val="sr-Cyrl-RS"/>
        </w:rPr>
      </w:pPr>
    </w:p>
    <w:p w:rsidR="000701D1" w:rsidRDefault="000701D1" w:rsidP="000701D1">
      <w:pPr>
        <w:rPr>
          <w:lang w:val="sr-Cyrl-RS"/>
        </w:rPr>
      </w:pPr>
    </w:p>
    <w:p w:rsidR="000701D1" w:rsidRDefault="000701D1" w:rsidP="000701D1">
      <w:pPr>
        <w:rPr>
          <w:lang w:val="sr-Cyrl-RS"/>
        </w:rPr>
      </w:pPr>
    </w:p>
    <w:p w:rsidR="00AD6719" w:rsidRPr="00611CA3" w:rsidRDefault="00CF7186" w:rsidP="00AD6719">
      <w:pPr>
        <w:pStyle w:val="Heading2"/>
        <w:jc w:val="center"/>
        <w:rPr>
          <w:rFonts w:ascii="Times New Roman" w:hAnsi="Times New Roman"/>
          <w:sz w:val="22"/>
          <w:szCs w:val="22"/>
          <w:lang w:val="ru-RU"/>
        </w:rPr>
      </w:pPr>
      <w:r>
        <w:rPr>
          <w:rFonts w:ascii="Times New Roman" w:hAnsi="Times New Roman"/>
          <w:sz w:val="22"/>
          <w:szCs w:val="22"/>
        </w:rPr>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rFonts w:ascii="Arial,Italic" w:hAnsi="Arial,Italic" w:cs="Arial,Italic"/>
          <w:i/>
          <w:iCs/>
          <w:sz w:val="22"/>
          <w:szCs w:val="22"/>
          <w:lang w:val="ru-RU" w:eastAsia="en-US"/>
        </w:rPr>
      </w:pP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p>
    <w:p w:rsidR="00AD6719" w:rsidRPr="00611CA3" w:rsidRDefault="00AD6719" w:rsidP="00AD6719">
      <w:pPr>
        <w:tabs>
          <w:tab w:val="clear" w:pos="1440"/>
        </w:tabs>
        <w:suppressAutoHyphens w:val="0"/>
        <w:autoSpaceDE w:val="0"/>
        <w:autoSpaceDN w:val="0"/>
        <w:adjustRightInd w:val="0"/>
        <w:rPr>
          <w:b/>
          <w:iCs/>
          <w:sz w:val="22"/>
          <w:szCs w:val="22"/>
          <w:lang w:val="ru-RU" w:eastAsia="en-US"/>
        </w:rPr>
      </w:pPr>
      <w:r w:rsidRPr="00611CA3">
        <w:rPr>
          <w:b/>
          <w:iCs/>
          <w:sz w:val="22"/>
          <w:szCs w:val="22"/>
          <w:lang w:val="ru-RU" w:eastAsia="en-US"/>
        </w:rPr>
        <w:t>Уколико понуђач подноси</w:t>
      </w:r>
      <w:r w:rsidR="004D5FC9">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Pr="00611CA3">
        <w:rPr>
          <w:b/>
          <w:iCs/>
          <w:sz w:val="22"/>
          <w:szCs w:val="22"/>
          <w:lang w:val="ru-RU" w:eastAsia="en-US"/>
        </w:rPr>
        <w:t>печатом оверити уговор</w:t>
      </w:r>
    </w:p>
    <w:p w:rsidR="00AD6719" w:rsidRPr="00611CA3" w:rsidRDefault="00AD6719" w:rsidP="00AD6719">
      <w:pPr>
        <w:rPr>
          <w:color w:val="000000"/>
          <w:sz w:val="22"/>
          <w:szCs w:val="22"/>
          <w:lang w:val="ru-RU"/>
        </w:rPr>
      </w:pP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4D5FC9">
        <w:rPr>
          <w:sz w:val="22"/>
          <w:szCs w:val="22"/>
          <w:lang w:val="sr-Cyrl-CS"/>
        </w:rPr>
        <w:t>5</w:t>
      </w:r>
      <w:r w:rsidR="00770CCC">
        <w:rPr>
          <w:sz w:val="22"/>
          <w:szCs w:val="22"/>
          <w:lang w:val="sr-Cyrl-CS"/>
        </w:rPr>
        <w:t>2</w:t>
      </w:r>
      <w:r w:rsidR="004D5FC9">
        <w:rPr>
          <w:sz w:val="22"/>
          <w:szCs w:val="22"/>
          <w:lang w:val="sr-Cyrl-CS"/>
        </w:rPr>
        <w:t>Д</w:t>
      </w:r>
      <w:r w:rsidRPr="00611CA3">
        <w:rPr>
          <w:sz w:val="22"/>
          <w:szCs w:val="22"/>
          <w:lang w:val="sr-Cyrl-CS"/>
        </w:rPr>
        <w:t>/15,</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611CA3" w:rsidRDefault="00AD6719" w:rsidP="00AD6719">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AD6719" w:rsidRPr="00611CA3" w:rsidRDefault="00AD6719" w:rsidP="00AD6719">
      <w:pPr>
        <w:tabs>
          <w:tab w:val="left" w:pos="720"/>
        </w:tabs>
        <w:rPr>
          <w:b/>
          <w:bCs/>
          <w:sz w:val="22"/>
          <w:szCs w:val="22"/>
          <w:lang w:val="ru-RU"/>
        </w:rPr>
      </w:pPr>
    </w:p>
    <w:p w:rsidR="004D5FC9" w:rsidRPr="004D5FC9" w:rsidRDefault="004D5FC9" w:rsidP="004D5FC9">
      <w:pPr>
        <w:jc w:val="center"/>
        <w:outlineLvl w:val="0"/>
        <w:rPr>
          <w:bCs/>
          <w:sz w:val="22"/>
          <w:szCs w:val="22"/>
          <w:lang w:val="ru-RU"/>
        </w:rPr>
      </w:pPr>
      <w:bookmarkStart w:id="79" w:name="_Toc326656235"/>
      <w:bookmarkStart w:id="80" w:name="_Toc325539387"/>
      <w:r w:rsidRPr="004D5FC9">
        <w:rPr>
          <w:bCs/>
          <w:sz w:val="22"/>
          <w:szCs w:val="22"/>
          <w:lang w:val="ru-RU"/>
        </w:rPr>
        <w:t xml:space="preserve">УГОВОР О </w:t>
      </w:r>
      <w:bookmarkEnd w:id="79"/>
      <w:bookmarkEnd w:id="80"/>
      <w:r w:rsidRPr="004D5FC9">
        <w:rPr>
          <w:bCs/>
          <w:sz w:val="22"/>
          <w:szCs w:val="22"/>
          <w:lang w:val="ru-RU"/>
        </w:rPr>
        <w:t>ЈАВНОЈ НАБАВЦИ</w:t>
      </w:r>
    </w:p>
    <w:p w:rsidR="004D5FC9" w:rsidRPr="004D5FC9" w:rsidRDefault="004D5FC9" w:rsidP="004D5FC9">
      <w:pPr>
        <w:jc w:val="center"/>
        <w:outlineLvl w:val="0"/>
        <w:rPr>
          <w:bCs/>
          <w:sz w:val="22"/>
          <w:szCs w:val="22"/>
          <w:lang w:val="ru-RU"/>
        </w:rPr>
      </w:pPr>
      <w:r w:rsidRPr="004D5FC9">
        <w:rPr>
          <w:bCs/>
          <w:sz w:val="22"/>
          <w:szCs w:val="22"/>
          <w:lang w:val="ru-RU"/>
        </w:rPr>
        <w:t xml:space="preserve">-Лекови </w:t>
      </w:r>
      <w:r w:rsidR="00770CCC">
        <w:rPr>
          <w:bCs/>
          <w:sz w:val="22"/>
          <w:szCs w:val="22"/>
          <w:lang w:val="ru-RU"/>
        </w:rPr>
        <w:t>са Д</w:t>
      </w:r>
      <w:r w:rsidR="00C96CFA">
        <w:rPr>
          <w:bCs/>
          <w:sz w:val="22"/>
          <w:szCs w:val="22"/>
          <w:lang w:val="ru-RU"/>
        </w:rPr>
        <w:t xml:space="preserve"> листе</w:t>
      </w:r>
      <w:r w:rsidRPr="004D5FC9">
        <w:rPr>
          <w:bCs/>
          <w:sz w:val="22"/>
          <w:szCs w:val="22"/>
          <w:lang w:val="ru-RU"/>
        </w:rPr>
        <w:t>-</w:t>
      </w:r>
    </w:p>
    <w:p w:rsidR="004D5FC9" w:rsidRPr="004D5FC9" w:rsidRDefault="004D5FC9" w:rsidP="004D5FC9">
      <w:pPr>
        <w:tabs>
          <w:tab w:val="left" w:pos="720"/>
        </w:tabs>
        <w:jc w:val="center"/>
        <w:rPr>
          <w:bCs/>
          <w:sz w:val="22"/>
          <w:szCs w:val="22"/>
          <w:lang w:val="ru-RU"/>
        </w:rPr>
      </w:pPr>
    </w:p>
    <w:p w:rsidR="004D5FC9" w:rsidRPr="004D5FC9" w:rsidRDefault="004D5FC9" w:rsidP="004D5FC9">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_______2015.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_________.2015.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Cyrl-CS"/>
        </w:rPr>
        <w:t xml:space="preserve">2. </w:t>
      </w:r>
      <w:r w:rsidRPr="004D5FC9">
        <w:rPr>
          <w:rFonts w:eastAsia="Arial Unicode MS"/>
          <w:color w:val="000000"/>
          <w:kern w:val="1"/>
          <w:sz w:val="22"/>
          <w:szCs w:val="22"/>
          <w:lang w:val="sr-Latn-CS"/>
        </w:rPr>
        <w:t xml:space="preserve">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sr-Cyrl-CS"/>
        </w:rPr>
        <w:t xml:space="preserve"> изабран као најповољнији понуђач Одлуком о додели уговора број_______ од ________.2015. године</w:t>
      </w:r>
      <w:r w:rsidR="00C96CFA">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4D5FC9" w:rsidRPr="004D5FC9" w:rsidRDefault="004D5FC9" w:rsidP="004D5FC9">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Pr="004D5FC9">
        <w:rPr>
          <w:sz w:val="22"/>
          <w:szCs w:val="22"/>
        </w:rPr>
        <w:t xml:space="preserve"> </w:t>
      </w:r>
      <w:r w:rsidRPr="004D5FC9">
        <w:rPr>
          <w:sz w:val="22"/>
          <w:szCs w:val="22"/>
          <w:lang w:val="sr-Cyrl-RS"/>
        </w:rPr>
        <w:t>лекова</w:t>
      </w:r>
      <w:r w:rsidR="00C96CFA">
        <w:rPr>
          <w:sz w:val="22"/>
          <w:szCs w:val="22"/>
          <w:lang w:val="sr-Cyrl-RS"/>
        </w:rPr>
        <w:t xml:space="preserve"> </w:t>
      </w:r>
      <w:r w:rsidR="00770CCC">
        <w:rPr>
          <w:sz w:val="22"/>
          <w:szCs w:val="22"/>
          <w:lang w:val="sr-Cyrl-RS"/>
        </w:rPr>
        <w:t>са Д</w:t>
      </w:r>
      <w:r w:rsidR="00C96CFA">
        <w:rPr>
          <w:sz w:val="22"/>
          <w:szCs w:val="22"/>
          <w:lang w:val="sr-Cyrl-RS"/>
        </w:rPr>
        <w:t xml:space="preserve"> листе </w:t>
      </w:r>
      <w:r w:rsidRPr="004D5FC9">
        <w:rPr>
          <w:sz w:val="22"/>
          <w:szCs w:val="22"/>
          <w:lang w:val="sr-Cyrl-RS"/>
        </w:rPr>
        <w:t>по партијама</w:t>
      </w:r>
      <w:r w:rsidR="007D0293">
        <w:rPr>
          <w:sz w:val="22"/>
          <w:szCs w:val="22"/>
          <w:lang w:val="sr-Cyrl-RS"/>
        </w:rPr>
        <w:t>,</w:t>
      </w:r>
      <w:r w:rsidR="00C96CFA">
        <w:rPr>
          <w:sz w:val="22"/>
          <w:szCs w:val="22"/>
          <w:lang w:val="sr-Cyrl-RS"/>
        </w:rPr>
        <w:t xml:space="preserve"> из Партија ____________</w:t>
      </w:r>
      <w:r w:rsidR="005D50C3">
        <w:rPr>
          <w:sz w:val="22"/>
          <w:szCs w:val="22"/>
          <w:lang w:val="sr-Cyrl-RS"/>
        </w:rPr>
        <w:t>____</w:t>
      </w:r>
      <w:r w:rsidRPr="004D5FC9">
        <w:rPr>
          <w:sz w:val="22"/>
          <w:szCs w:val="22"/>
          <w:lang w:val="sr-Cyrl-RS"/>
        </w:rPr>
        <w:t xml:space="preserve">, </w:t>
      </w:r>
      <w:r w:rsidRPr="004D5FC9">
        <w:rPr>
          <w:sz w:val="22"/>
          <w:szCs w:val="22"/>
          <w:lang w:val="sr-Latn-CS"/>
        </w:rPr>
        <w:t>у складу са спецификацијом и посебним захтевима из конкурсне документације.</w:t>
      </w:r>
    </w:p>
    <w:p w:rsidR="004D5FC9" w:rsidRPr="004D5FC9" w:rsidRDefault="004D5FC9" w:rsidP="004D5FC9">
      <w:pPr>
        <w:ind w:firstLine="720"/>
        <w:rPr>
          <w:sz w:val="22"/>
          <w:szCs w:val="22"/>
          <w:lang w:val="sr-Cyrl-RS"/>
        </w:rPr>
      </w:pPr>
    </w:p>
    <w:p w:rsidR="00C96CFA" w:rsidRDefault="00C96CFA" w:rsidP="004D5FC9">
      <w:pPr>
        <w:jc w:val="center"/>
        <w:rPr>
          <w:bCs/>
          <w:sz w:val="22"/>
          <w:szCs w:val="22"/>
          <w:lang w:val="ru-RU"/>
        </w:rPr>
      </w:pP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4D5FC9" w:rsidRDefault="004D5FC9" w:rsidP="004D5FC9">
      <w:pPr>
        <w:rPr>
          <w:sz w:val="22"/>
          <w:szCs w:val="22"/>
          <w:lang w:val="sr-Cyrl-RS"/>
        </w:rPr>
      </w:pPr>
      <w:r w:rsidRPr="004D5FC9">
        <w:rPr>
          <w:sz w:val="22"/>
          <w:szCs w:val="22"/>
          <w:lang w:val="ru-RU"/>
        </w:rPr>
        <w:t xml:space="preserve">            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p>
    <w:p w:rsidR="00776BB1" w:rsidRDefault="00776BB1" w:rsidP="004D5FC9">
      <w:pPr>
        <w:rPr>
          <w:sz w:val="22"/>
          <w:szCs w:val="22"/>
          <w:lang w:val="sr-Cyrl-RS"/>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p>
    <w:p w:rsidR="00776BB1" w:rsidRDefault="00776BB1" w:rsidP="004D5FC9">
      <w:pPr>
        <w:rPr>
          <w:sz w:val="22"/>
          <w:szCs w:val="22"/>
          <w:lang w:val="ru-RU"/>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r w:rsidRPr="00776BB1">
        <w:rPr>
          <w:sz w:val="22"/>
          <w:szCs w:val="22"/>
          <w:lang w:val="ru-RU"/>
        </w:rPr>
        <w:t xml:space="preserve"> </w:t>
      </w:r>
    </w:p>
    <w:p w:rsidR="00776BB1" w:rsidRDefault="00776BB1" w:rsidP="004D5FC9">
      <w:pPr>
        <w:rPr>
          <w:sz w:val="22"/>
          <w:szCs w:val="22"/>
          <w:lang w:val="ru-RU"/>
        </w:rPr>
      </w:pPr>
      <w:r>
        <w:rPr>
          <w:sz w:val="22"/>
          <w:szCs w:val="22"/>
          <w:lang w:val="ru-RU"/>
        </w:rPr>
        <w:lastRenderedPageBreak/>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r w:rsidRPr="00776BB1">
        <w:rPr>
          <w:sz w:val="22"/>
          <w:szCs w:val="22"/>
          <w:lang w:val="ru-RU"/>
        </w:rPr>
        <w:t xml:space="preserve"> </w:t>
      </w:r>
    </w:p>
    <w:p w:rsidR="00776BB1" w:rsidRDefault="00776BB1" w:rsidP="004D5FC9">
      <w:pPr>
        <w:rPr>
          <w:sz w:val="22"/>
          <w:szCs w:val="22"/>
          <w:lang w:val="sr-Cyrl-RS"/>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p>
    <w:p w:rsidR="00776BB1" w:rsidRDefault="00776BB1" w:rsidP="004D5FC9">
      <w:pPr>
        <w:rPr>
          <w:sz w:val="22"/>
          <w:szCs w:val="22"/>
          <w:lang w:val="ru-RU"/>
        </w:rPr>
      </w:pPr>
      <w:r>
        <w:rPr>
          <w:sz w:val="22"/>
          <w:szCs w:val="22"/>
          <w:lang w:val="sr-Cyrl-RS"/>
        </w:rPr>
        <w:t xml:space="preserve">           </w:t>
      </w:r>
      <w:r w:rsidRPr="00776BB1">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r w:rsidRPr="00776BB1">
        <w:rPr>
          <w:sz w:val="22"/>
          <w:szCs w:val="22"/>
          <w:lang w:val="ru-RU"/>
        </w:rPr>
        <w:t xml:space="preserve"> </w:t>
      </w:r>
    </w:p>
    <w:p w:rsidR="00776BB1" w:rsidRDefault="00776BB1" w:rsidP="004D5FC9">
      <w:pPr>
        <w:rPr>
          <w:sz w:val="22"/>
          <w:szCs w:val="22"/>
          <w:lang w:val="ru-RU"/>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r w:rsidRPr="00776BB1">
        <w:rPr>
          <w:sz w:val="22"/>
          <w:szCs w:val="22"/>
          <w:lang w:val="ru-RU"/>
        </w:rPr>
        <w:t xml:space="preserve"> </w:t>
      </w:r>
    </w:p>
    <w:p w:rsidR="00776BB1" w:rsidRDefault="00776BB1" w:rsidP="004D5FC9">
      <w:pPr>
        <w:rPr>
          <w:sz w:val="22"/>
          <w:szCs w:val="22"/>
          <w:lang w:val="ru-RU"/>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r w:rsidRPr="00776BB1">
        <w:rPr>
          <w:sz w:val="22"/>
          <w:szCs w:val="22"/>
          <w:lang w:val="ru-RU"/>
        </w:rPr>
        <w:t xml:space="preserve"> </w:t>
      </w:r>
    </w:p>
    <w:p w:rsidR="00776BB1" w:rsidRDefault="00776BB1" w:rsidP="004D5FC9">
      <w:pPr>
        <w:rPr>
          <w:sz w:val="22"/>
          <w:szCs w:val="22"/>
          <w:lang w:val="sr-Cyrl-RS"/>
        </w:rPr>
      </w:pPr>
      <w:r>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p>
    <w:p w:rsidR="00776BB1" w:rsidRPr="004D5FC9" w:rsidRDefault="00776BB1" w:rsidP="004D5FC9">
      <w:pPr>
        <w:rPr>
          <w:sz w:val="22"/>
          <w:szCs w:val="22"/>
          <w:lang w:val="sr-Cyrl-RS"/>
        </w:rPr>
      </w:pPr>
      <w:r>
        <w:rPr>
          <w:sz w:val="22"/>
          <w:szCs w:val="22"/>
          <w:lang w:val="sr-Cyrl-RS"/>
        </w:rPr>
        <w:t xml:space="preserve">           </w:t>
      </w:r>
      <w:r w:rsidRPr="00776BB1">
        <w:rPr>
          <w:sz w:val="22"/>
          <w:szCs w:val="22"/>
          <w:lang w:val="ru-RU"/>
        </w:rPr>
        <w:t xml:space="preserve"> </w:t>
      </w:r>
      <w:r w:rsidRPr="004D5FC9">
        <w:rPr>
          <w:sz w:val="22"/>
          <w:szCs w:val="22"/>
          <w:lang w:val="ru-RU"/>
        </w:rPr>
        <w:t>Цена добара</w:t>
      </w:r>
      <w:r w:rsidRPr="004D5FC9">
        <w:rPr>
          <w:sz w:val="22"/>
          <w:szCs w:val="22"/>
          <w:lang w:val="sr-Latn-CS"/>
        </w:rPr>
        <w:t xml:space="preserve"> за </w:t>
      </w:r>
      <w:r w:rsidRPr="004D5FC9">
        <w:rPr>
          <w:sz w:val="22"/>
          <w:szCs w:val="22"/>
          <w:lang w:val="sr-Cyrl-RS"/>
        </w:rPr>
        <w:t>Партију ___</w:t>
      </w:r>
      <w:r w:rsidRPr="004D5FC9">
        <w:rPr>
          <w:sz w:val="22"/>
          <w:szCs w:val="22"/>
          <w:lang w:val="sr-Cyrl-CS"/>
        </w:rPr>
        <w:t xml:space="preserve"> </w:t>
      </w:r>
      <w:r w:rsidRPr="004D5FC9">
        <w:rPr>
          <w:sz w:val="22"/>
          <w:szCs w:val="22"/>
          <w:lang w:val="ru-RU"/>
        </w:rPr>
        <w:t xml:space="preserve">без </w:t>
      </w:r>
      <w:r w:rsidRPr="004D5FC9">
        <w:rPr>
          <w:sz w:val="22"/>
          <w:szCs w:val="22"/>
          <w:lang w:val="sr-Latn-CS"/>
        </w:rPr>
        <w:t>ПДВ-а</w:t>
      </w:r>
      <w:r w:rsidRPr="004D5FC9">
        <w:rPr>
          <w:sz w:val="22"/>
          <w:szCs w:val="22"/>
          <w:lang w:val="ru-RU"/>
        </w:rPr>
        <w:t xml:space="preserve">, са испоруком на адресу </w:t>
      </w:r>
      <w:r w:rsidR="007D0293">
        <w:rPr>
          <w:sz w:val="22"/>
          <w:szCs w:val="22"/>
          <w:lang w:val="ru-RU"/>
        </w:rPr>
        <w:t>Куп</w:t>
      </w:r>
      <w:r w:rsidR="007D0293" w:rsidRPr="004D5FC9">
        <w:rPr>
          <w:sz w:val="22"/>
          <w:szCs w:val="22"/>
          <w:lang w:val="ru-RU"/>
        </w:rPr>
        <w:t>ца</w:t>
      </w:r>
      <w:r w:rsidRPr="004D5FC9">
        <w:rPr>
          <w:sz w:val="22"/>
          <w:szCs w:val="22"/>
          <w:lang w:val="sr-Cyrl-CS"/>
        </w:rPr>
        <w:t>,</w:t>
      </w:r>
      <w:r w:rsidRPr="004D5FC9">
        <w:rPr>
          <w:sz w:val="22"/>
          <w:szCs w:val="22"/>
          <w:lang w:val="sr-Latn-CS"/>
        </w:rPr>
        <w:t xml:space="preserve"> </w:t>
      </w:r>
      <w:r w:rsidRPr="004D5FC9">
        <w:rPr>
          <w:sz w:val="22"/>
          <w:szCs w:val="22"/>
          <w:lang w:val="ru-RU"/>
        </w:rPr>
        <w:t xml:space="preserve">износи </w:t>
      </w:r>
      <w:r w:rsidRPr="004D5FC9">
        <w:rPr>
          <w:sz w:val="22"/>
          <w:szCs w:val="22"/>
          <w:lang w:val="sr-Cyrl-RS"/>
        </w:rPr>
        <w:t>_________  динара, ПДВ износи _________ динара, а укупна вредност Партије ____са ПДВ-ом износи ________ динара.</w:t>
      </w:r>
    </w:p>
    <w:p w:rsidR="004D5FC9" w:rsidRPr="004D5FC9" w:rsidRDefault="004D5FC9" w:rsidP="004D5FC9">
      <w:pPr>
        <w:tabs>
          <w:tab w:val="clear" w:pos="1440"/>
          <w:tab w:val="left" w:pos="0"/>
          <w:tab w:val="left" w:pos="426"/>
        </w:tabs>
        <w:rPr>
          <w:sz w:val="22"/>
          <w:szCs w:val="22"/>
          <w:lang w:val="sr-Cyrl-CS"/>
        </w:rPr>
      </w:pPr>
      <w:r w:rsidRPr="004D5FC9">
        <w:rPr>
          <w:sz w:val="22"/>
          <w:szCs w:val="22"/>
          <w:lang w:val="sr-Cyrl-CS"/>
        </w:rPr>
        <w:tab/>
      </w:r>
      <w:r w:rsidRPr="004D5FC9">
        <w:rPr>
          <w:sz w:val="22"/>
          <w:szCs w:val="22"/>
          <w:lang w:val="sr-Cyrl-CS"/>
        </w:rPr>
        <w:tab/>
        <w:t>Укупна вредност уговора без ПДВ-а износи</w:t>
      </w:r>
      <w:r w:rsidRPr="004D5FC9">
        <w:rPr>
          <w:sz w:val="22"/>
          <w:szCs w:val="22"/>
        </w:rPr>
        <w:t>_____________</w:t>
      </w:r>
      <w:r w:rsidRPr="004D5FC9">
        <w:rPr>
          <w:sz w:val="22"/>
          <w:szCs w:val="22"/>
          <w:lang w:val="sr-Cyrl-CS"/>
        </w:rPr>
        <w:t xml:space="preserve"> динара, ПДВ износи </w:t>
      </w:r>
      <w:r w:rsidRPr="004D5FC9">
        <w:rPr>
          <w:sz w:val="22"/>
          <w:szCs w:val="22"/>
        </w:rPr>
        <w:t>__________</w:t>
      </w:r>
      <w:r w:rsidRPr="004D5FC9">
        <w:rPr>
          <w:sz w:val="22"/>
          <w:szCs w:val="22"/>
          <w:lang w:val="sr-Cyrl-CS"/>
        </w:rPr>
        <w:t xml:space="preserve"> динара,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4D5FC9" w:rsidRPr="004D5FC9" w:rsidRDefault="004D5FC9" w:rsidP="004D5FC9">
      <w:pPr>
        <w:ind w:firstLine="720"/>
        <w:rPr>
          <w:sz w:val="22"/>
          <w:szCs w:val="22"/>
          <w:lang w:val="sr-Latn-CS"/>
        </w:rPr>
      </w:pP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sidR="00C96CFA">
        <w:rPr>
          <w:sz w:val="22"/>
          <w:szCs w:val="22"/>
          <w:lang w:val="sr-Cyrl-RS"/>
        </w:rPr>
        <w:t>трошкови транспорта</w:t>
      </w:r>
      <w:r w:rsidRPr="004D5FC9">
        <w:rPr>
          <w:sz w:val="22"/>
          <w:szCs w:val="22"/>
          <w:lang w:val="sr-Latn-CS"/>
        </w:rPr>
        <w:t xml:space="preserve"> и сви остали трошкови </w:t>
      </w:r>
      <w:r w:rsidR="00C96CFA">
        <w:rPr>
          <w:sz w:val="22"/>
          <w:szCs w:val="22"/>
          <w:lang w:val="sr-Cyrl-RS"/>
        </w:rPr>
        <w:t>Продавц</w:t>
      </w:r>
      <w:r w:rsidRPr="004D5FC9">
        <w:rPr>
          <w:sz w:val="22"/>
          <w:szCs w:val="22"/>
          <w:lang w:val="sr-Cyrl-RS"/>
        </w:rPr>
        <w:t>а</w:t>
      </w:r>
      <w:r w:rsidRPr="004D5FC9">
        <w:rPr>
          <w:sz w:val="22"/>
          <w:szCs w:val="22"/>
          <w:lang w:val="sr-Cyrl-CS"/>
        </w:rPr>
        <w:t>.</w:t>
      </w:r>
    </w:p>
    <w:p w:rsidR="004D5FC9" w:rsidRPr="004D5FC9" w:rsidRDefault="004D5FC9" w:rsidP="004D5FC9">
      <w:pPr>
        <w:ind w:firstLine="720"/>
        <w:rPr>
          <w:sz w:val="22"/>
          <w:szCs w:val="22"/>
          <w:lang w:val="sr-Cyrl-RS"/>
        </w:rPr>
      </w:pPr>
      <w:r w:rsidRPr="004D5FC9">
        <w:rPr>
          <w:sz w:val="22"/>
          <w:szCs w:val="22"/>
          <w:lang w:val="sr-Cyrl-CS"/>
        </w:rPr>
        <w:t xml:space="preserve">Јединичне цене </w:t>
      </w:r>
      <w:r w:rsidRPr="004D5FC9">
        <w:rPr>
          <w:sz w:val="22"/>
          <w:szCs w:val="22"/>
          <w:lang w:val="sr-Cyrl-RS"/>
        </w:rPr>
        <w:t>лекова</w:t>
      </w:r>
      <w:r w:rsidRPr="004D5FC9">
        <w:rPr>
          <w:sz w:val="22"/>
          <w:szCs w:val="22"/>
          <w:lang w:val="sr-Cyrl-CS"/>
        </w:rPr>
        <w:t xml:space="preserve"> су фиксне и не могу </w:t>
      </w:r>
      <w:r w:rsidRPr="004D5FC9">
        <w:rPr>
          <w:sz w:val="22"/>
          <w:szCs w:val="22"/>
          <w:lang w:val="sr-Cyrl-RS"/>
        </w:rPr>
        <w:t xml:space="preserve">се </w:t>
      </w:r>
      <w:r w:rsidRPr="004D5FC9">
        <w:rPr>
          <w:sz w:val="22"/>
          <w:szCs w:val="22"/>
          <w:lang w:val="sr-Cyrl-CS"/>
        </w:rPr>
        <w:t>мењати до коначног</w:t>
      </w:r>
      <w:r w:rsidRPr="004D5FC9">
        <w:rPr>
          <w:color w:val="FF0000"/>
          <w:sz w:val="22"/>
          <w:szCs w:val="22"/>
          <w:lang w:val="sr-Cyrl-CS"/>
        </w:rPr>
        <w:t xml:space="preserve"> </w:t>
      </w:r>
      <w:r w:rsidRPr="004D5FC9">
        <w:rPr>
          <w:sz w:val="22"/>
          <w:szCs w:val="22"/>
          <w:lang w:val="sr-Latn-CS"/>
        </w:rPr>
        <w:t>испуњења уговора</w:t>
      </w:r>
      <w:r w:rsidRPr="004D5FC9">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D5FC9">
        <w:rPr>
          <w:sz w:val="22"/>
          <w:szCs w:val="22"/>
          <w:lang w:val="sr-Cyrl-CS"/>
        </w:rPr>
        <w:t>.</w:t>
      </w:r>
    </w:p>
    <w:p w:rsidR="004D5FC9" w:rsidRPr="004D5FC9" w:rsidRDefault="004D5FC9" w:rsidP="004D5FC9">
      <w:pPr>
        <w:ind w:firstLine="720"/>
        <w:rPr>
          <w:sz w:val="22"/>
          <w:szCs w:val="22"/>
          <w:lang w:val="sr-Cyrl-RS"/>
        </w:rPr>
      </w:pPr>
    </w:p>
    <w:p w:rsidR="004D5FC9" w:rsidRPr="004D5FC9" w:rsidRDefault="004D5FC9" w:rsidP="004D5FC9">
      <w:pPr>
        <w:jc w:val="center"/>
        <w:rPr>
          <w:sz w:val="22"/>
          <w:szCs w:val="22"/>
          <w:lang w:val="ru-RU"/>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4D5FC9" w:rsidRPr="004D5FC9" w:rsidRDefault="004D5FC9" w:rsidP="004D5FC9">
      <w:pPr>
        <w:tabs>
          <w:tab w:val="left" w:pos="720"/>
        </w:tabs>
        <w:rPr>
          <w:sz w:val="22"/>
          <w:szCs w:val="22"/>
          <w:lang w:val="sr-Cyrl-CS"/>
        </w:rPr>
      </w:pPr>
      <w:r w:rsidRPr="004D5FC9">
        <w:rPr>
          <w:sz w:val="22"/>
          <w:szCs w:val="22"/>
          <w:lang w:val="sr-Cyrl-CS"/>
        </w:rPr>
        <w:tab/>
      </w:r>
      <w:r w:rsidR="00C96CFA">
        <w:rPr>
          <w:sz w:val="22"/>
          <w:szCs w:val="22"/>
          <w:lang w:val="sr-Cyrl-CS"/>
        </w:rPr>
        <w:t>Продавац</w:t>
      </w:r>
      <w:r w:rsidRPr="004D5FC9">
        <w:rPr>
          <w:sz w:val="22"/>
          <w:szCs w:val="22"/>
          <w:lang w:val="sr-Cyrl-RS"/>
        </w:rPr>
        <w:t xml:space="preserve"> </w:t>
      </w:r>
      <w:r w:rsidRPr="004D5FC9">
        <w:rPr>
          <w:sz w:val="22"/>
          <w:szCs w:val="22"/>
          <w:lang w:val="ru-RU"/>
        </w:rPr>
        <w:t xml:space="preserve">ће испоруку добара која су предмет овог уговора вршити сукцесивно, на основу потреба </w:t>
      </w:r>
      <w:r w:rsidR="00C96CFA">
        <w:rPr>
          <w:sz w:val="22"/>
          <w:szCs w:val="22"/>
          <w:lang w:val="ru-RU"/>
        </w:rPr>
        <w:t>Купца</w:t>
      </w:r>
      <w:r w:rsidRPr="004D5FC9">
        <w:rPr>
          <w:sz w:val="22"/>
          <w:szCs w:val="22"/>
        </w:rPr>
        <w:t>,</w:t>
      </w:r>
      <w:r w:rsidRPr="004D5FC9">
        <w:rPr>
          <w:sz w:val="22"/>
          <w:szCs w:val="22"/>
          <w:lang w:val="ru-RU"/>
        </w:rPr>
        <w:t xml:space="preserve"> а</w:t>
      </w:r>
      <w:r w:rsidRPr="004D5FC9">
        <w:rPr>
          <w:sz w:val="22"/>
          <w:szCs w:val="22"/>
          <w:lang w:val="sr-Latn-CS"/>
        </w:rPr>
        <w:t xml:space="preserve"> у року </w:t>
      </w:r>
      <w:r w:rsidRPr="004D5FC9">
        <w:rPr>
          <w:sz w:val="22"/>
          <w:szCs w:val="22"/>
          <w:lang w:val="sr-Cyrl-CS"/>
        </w:rPr>
        <w:t xml:space="preserve">од </w:t>
      </w:r>
      <w:r w:rsidRPr="004D5FC9">
        <w:rPr>
          <w:sz w:val="22"/>
          <w:szCs w:val="22"/>
          <w:lang w:val="sr-Cyrl-RS"/>
        </w:rPr>
        <w:t xml:space="preserve"> 24 часа </w:t>
      </w:r>
      <w:r w:rsidRPr="004D5FC9">
        <w:rPr>
          <w:sz w:val="22"/>
          <w:szCs w:val="22"/>
          <w:lang w:val="ru-RU"/>
        </w:rPr>
        <w:t xml:space="preserve">по пријему поруџбине у количинама и по динамици </w:t>
      </w:r>
      <w:r w:rsidRPr="004D5FC9">
        <w:rPr>
          <w:sz w:val="22"/>
          <w:szCs w:val="22"/>
          <w:lang w:val="sr-Latn-CS"/>
        </w:rPr>
        <w:t xml:space="preserve">назначеној у </w:t>
      </w:r>
      <w:r w:rsidRPr="004D5FC9">
        <w:rPr>
          <w:sz w:val="22"/>
          <w:szCs w:val="22"/>
          <w:lang w:val="ru-RU"/>
        </w:rPr>
        <w:t xml:space="preserve">захтеву  </w:t>
      </w:r>
      <w:r w:rsidR="00C96CFA">
        <w:rPr>
          <w:sz w:val="22"/>
          <w:szCs w:val="22"/>
          <w:lang w:val="ru-RU"/>
        </w:rPr>
        <w:t>Куп</w:t>
      </w:r>
      <w:r w:rsidRPr="004D5FC9">
        <w:rPr>
          <w:sz w:val="22"/>
          <w:szCs w:val="22"/>
          <w:lang w:val="sr-Cyrl-RS"/>
        </w:rPr>
        <w:t>ца</w:t>
      </w:r>
      <w:r w:rsidRPr="004D5FC9">
        <w:rPr>
          <w:sz w:val="22"/>
          <w:szCs w:val="22"/>
          <w:lang w:val="sr-Cyrl-CS"/>
        </w:rPr>
        <w:t>.</w:t>
      </w:r>
    </w:p>
    <w:p w:rsidR="004D5FC9" w:rsidRPr="00F84DD3" w:rsidRDefault="004D5FC9" w:rsidP="00F84DD3">
      <w:pPr>
        <w:tabs>
          <w:tab w:val="clear" w:pos="1440"/>
          <w:tab w:val="left" w:pos="0"/>
          <w:tab w:val="left" w:pos="720"/>
        </w:tabs>
        <w:spacing w:line="100" w:lineRule="atLeast"/>
        <w:rPr>
          <w:rFonts w:eastAsia="Arial Unicode MS"/>
          <w:kern w:val="1"/>
          <w:sz w:val="22"/>
          <w:szCs w:val="22"/>
          <w:lang w:val="sr-Cyrl-RS"/>
        </w:rPr>
      </w:pPr>
      <w:r w:rsidRPr="004D5FC9">
        <w:rPr>
          <w:rFonts w:eastAsia="Arial Unicode MS"/>
          <w:kern w:val="1"/>
          <w:sz w:val="22"/>
          <w:szCs w:val="22"/>
          <w:lang w:val="sr-Cyrl-RS"/>
        </w:rPr>
        <w:tab/>
      </w:r>
      <w:r w:rsidRPr="004D5FC9">
        <w:rPr>
          <w:rFonts w:eastAsia="Arial Unicode MS"/>
          <w:kern w:val="1"/>
          <w:sz w:val="22"/>
          <w:szCs w:val="22"/>
          <w:lang w:val="sr-Latn-CS"/>
        </w:rPr>
        <w:t xml:space="preserve">У случају да </w:t>
      </w:r>
      <w:r w:rsidR="00C96CFA">
        <w:rPr>
          <w:rFonts w:eastAsia="Arial Unicode MS"/>
          <w:kern w:val="1"/>
          <w:sz w:val="22"/>
          <w:szCs w:val="22"/>
          <w:lang w:val="sr-Cyrl-RS"/>
        </w:rPr>
        <w:t>Продавац</w:t>
      </w:r>
      <w:r w:rsidRPr="004D5FC9">
        <w:rPr>
          <w:rFonts w:eastAsia="Arial Unicode MS"/>
          <w:kern w:val="1"/>
          <w:sz w:val="22"/>
          <w:szCs w:val="22"/>
          <w:lang w:val="sr-Latn-CS"/>
        </w:rPr>
        <w:t xml:space="preserve"> у било којој испоруци не испоручи захтевану количину </w:t>
      </w:r>
      <w:r w:rsidR="00C96CFA">
        <w:rPr>
          <w:rFonts w:eastAsia="Arial Unicode MS"/>
          <w:kern w:val="1"/>
          <w:sz w:val="22"/>
          <w:szCs w:val="22"/>
          <w:lang w:val="sr-Cyrl-RS"/>
        </w:rPr>
        <w:t>добара</w:t>
      </w:r>
      <w:r w:rsidRPr="004D5FC9">
        <w:rPr>
          <w:rFonts w:eastAsia="Arial Unicode MS"/>
          <w:kern w:val="1"/>
          <w:sz w:val="22"/>
          <w:szCs w:val="22"/>
          <w:lang w:val="sr-Latn-CS"/>
        </w:rPr>
        <w:t xml:space="preserve"> од стране </w:t>
      </w:r>
      <w:r w:rsidR="00F84DD3">
        <w:rPr>
          <w:rFonts w:eastAsia="Arial Unicode MS"/>
          <w:kern w:val="1"/>
          <w:sz w:val="22"/>
          <w:szCs w:val="22"/>
          <w:lang w:val="sr-Cyrl-RS"/>
        </w:rPr>
        <w:t>Куп</w:t>
      </w:r>
      <w:r w:rsidRPr="004D5FC9">
        <w:rPr>
          <w:rFonts w:eastAsia="Arial Unicode MS"/>
          <w:kern w:val="1"/>
          <w:sz w:val="22"/>
          <w:szCs w:val="22"/>
          <w:lang w:val="sr-Cyrl-RS"/>
        </w:rPr>
        <w:t>ца</w:t>
      </w:r>
      <w:r w:rsidRPr="004D5FC9">
        <w:rPr>
          <w:rFonts w:eastAsia="Arial Unicode MS"/>
          <w:kern w:val="1"/>
          <w:sz w:val="22"/>
          <w:szCs w:val="22"/>
          <w:lang w:val="sr-Latn-CS"/>
        </w:rPr>
        <w:t xml:space="preserve">, обавезан </w:t>
      </w:r>
      <w:r w:rsidRPr="004D5FC9">
        <w:rPr>
          <w:rFonts w:eastAsia="Arial Unicode MS"/>
          <w:kern w:val="1"/>
          <w:sz w:val="22"/>
          <w:szCs w:val="22"/>
          <w:lang w:val="sr-Cyrl-RS"/>
        </w:rPr>
        <w:t xml:space="preserve">је </w:t>
      </w:r>
      <w:r w:rsidRPr="004D5FC9">
        <w:rPr>
          <w:rFonts w:eastAsia="Arial Unicode MS"/>
          <w:kern w:val="1"/>
          <w:sz w:val="22"/>
          <w:szCs w:val="22"/>
          <w:lang w:val="sr-Latn-CS"/>
        </w:rPr>
        <w:t xml:space="preserve">да захтевану количину испоручи у </w:t>
      </w:r>
      <w:r w:rsidRPr="004D5FC9">
        <w:rPr>
          <w:rFonts w:eastAsia="Arial Unicode MS"/>
          <w:kern w:val="1"/>
          <w:sz w:val="22"/>
          <w:szCs w:val="22"/>
          <w:lang w:val="sr-Cyrl-RS"/>
        </w:rPr>
        <w:t xml:space="preserve">додатном </w:t>
      </w:r>
      <w:r w:rsidRPr="004D5FC9">
        <w:rPr>
          <w:rFonts w:eastAsia="Arial Unicode MS"/>
          <w:kern w:val="1"/>
          <w:sz w:val="22"/>
          <w:szCs w:val="22"/>
          <w:lang w:val="sr-Latn-CS"/>
        </w:rPr>
        <w:t xml:space="preserve">року од </w:t>
      </w:r>
      <w:r w:rsidRPr="004D5FC9">
        <w:rPr>
          <w:rFonts w:eastAsia="Arial Unicode MS"/>
          <w:kern w:val="1"/>
          <w:sz w:val="22"/>
          <w:szCs w:val="22"/>
          <w:lang w:val="sr-Cyrl-CS"/>
        </w:rPr>
        <w:t>24</w:t>
      </w:r>
      <w:r w:rsidRPr="004D5FC9">
        <w:rPr>
          <w:rFonts w:eastAsia="Arial Unicode MS"/>
          <w:kern w:val="1"/>
          <w:sz w:val="22"/>
          <w:szCs w:val="22"/>
          <w:lang w:val="sr-Latn-CS"/>
        </w:rPr>
        <w:t xml:space="preserve"> </w:t>
      </w:r>
      <w:r w:rsidRPr="004D5FC9">
        <w:rPr>
          <w:rFonts w:eastAsia="Arial Unicode MS"/>
          <w:kern w:val="1"/>
          <w:sz w:val="22"/>
          <w:szCs w:val="22"/>
          <w:lang w:val="sr-Cyrl-RS"/>
        </w:rPr>
        <w:t>сата</w:t>
      </w:r>
      <w:r w:rsidRPr="004D5FC9">
        <w:rPr>
          <w:rFonts w:eastAsia="Arial Unicode MS"/>
          <w:kern w:val="1"/>
          <w:sz w:val="22"/>
          <w:szCs w:val="22"/>
          <w:lang w:val="sr-Latn-CS"/>
        </w:rPr>
        <w:t xml:space="preserve"> од дана пријема писаног захтева за испоруку тражене количине</w:t>
      </w:r>
      <w:r w:rsidRPr="004D5FC9">
        <w:rPr>
          <w:rFonts w:eastAsia="Arial Unicode MS"/>
          <w:kern w:val="1"/>
          <w:sz w:val="22"/>
          <w:szCs w:val="22"/>
          <w:lang w:val="sr-Cyrl-RS"/>
        </w:rPr>
        <w:t xml:space="preserve"> добара.</w:t>
      </w:r>
    </w:p>
    <w:p w:rsidR="004D5FC9" w:rsidRPr="004D5FC9" w:rsidRDefault="004D5FC9" w:rsidP="004D5FC9">
      <w:pPr>
        <w:rPr>
          <w:sz w:val="22"/>
          <w:szCs w:val="22"/>
          <w:lang w:val="sr-Cyrl-RS"/>
        </w:rPr>
      </w:pPr>
      <w:r w:rsidRPr="004D5FC9">
        <w:rPr>
          <w:sz w:val="22"/>
          <w:szCs w:val="22"/>
          <w:lang w:val="sr-Cyrl-RS"/>
        </w:rPr>
        <w:t xml:space="preserve">            Место испоруке је </w:t>
      </w:r>
      <w:r w:rsidRPr="004D5FC9">
        <w:rPr>
          <w:rFonts w:eastAsia="Calibri"/>
          <w:bCs/>
          <w:sz w:val="22"/>
          <w:szCs w:val="22"/>
          <w:lang w:val="sr-Cyrl-RS" w:eastAsia="en-US"/>
        </w:rPr>
        <w:t xml:space="preserve">КБЦ „Бежанијска </w:t>
      </w:r>
      <w:r w:rsidR="00712C1C">
        <w:rPr>
          <w:rFonts w:eastAsia="Calibri"/>
          <w:bCs/>
          <w:sz w:val="22"/>
          <w:szCs w:val="22"/>
          <w:lang w:val="sr-Cyrl-RS" w:eastAsia="en-US"/>
        </w:rPr>
        <w:t>к</w:t>
      </w:r>
      <w:r w:rsidRPr="004D5FC9">
        <w:rPr>
          <w:rFonts w:eastAsia="Calibri"/>
          <w:bCs/>
          <w:sz w:val="22"/>
          <w:szCs w:val="22"/>
          <w:lang w:val="sr-Cyrl-RS" w:eastAsia="en-US"/>
        </w:rPr>
        <w:t xml:space="preserve">оса“, Београд, Бежанијска </w:t>
      </w:r>
      <w:r w:rsidR="00712C1C">
        <w:rPr>
          <w:rFonts w:eastAsia="Calibri"/>
          <w:bCs/>
          <w:sz w:val="22"/>
          <w:szCs w:val="22"/>
          <w:lang w:val="sr-Cyrl-RS" w:eastAsia="en-US"/>
        </w:rPr>
        <w:t>к</w:t>
      </w:r>
      <w:r w:rsidR="00F84DD3">
        <w:rPr>
          <w:rFonts w:eastAsia="Calibri"/>
          <w:bCs/>
          <w:sz w:val="22"/>
          <w:szCs w:val="22"/>
          <w:lang w:val="sr-Cyrl-RS" w:eastAsia="en-US"/>
        </w:rPr>
        <w:t xml:space="preserve">оса </w:t>
      </w:r>
      <w:r w:rsidRPr="004D5FC9">
        <w:rPr>
          <w:rFonts w:eastAsia="Calibri"/>
          <w:bCs/>
          <w:sz w:val="22"/>
          <w:szCs w:val="22"/>
          <w:lang w:val="sr-Cyrl-RS" w:eastAsia="en-US"/>
        </w:rPr>
        <w:t xml:space="preserve">бб, ФЦО </w:t>
      </w:r>
      <w:r w:rsidR="00F84DD3">
        <w:rPr>
          <w:rFonts w:eastAsia="Calibri"/>
          <w:bCs/>
          <w:sz w:val="22"/>
          <w:szCs w:val="22"/>
          <w:lang w:val="sr-Cyrl-RS" w:eastAsia="en-US"/>
        </w:rPr>
        <w:t>Куп</w:t>
      </w:r>
      <w:r w:rsidRPr="004D5FC9">
        <w:rPr>
          <w:rFonts w:eastAsia="Calibri"/>
          <w:bCs/>
          <w:sz w:val="22"/>
          <w:szCs w:val="22"/>
          <w:lang w:val="sr-Cyrl-RS" w:eastAsia="en-US"/>
        </w:rPr>
        <w:t xml:space="preserve">ца - </w:t>
      </w:r>
      <w:r w:rsidRPr="004D5FC9">
        <w:rPr>
          <w:rFonts w:eastAsia="Calibri"/>
          <w:bCs/>
          <w:sz w:val="22"/>
          <w:szCs w:val="22"/>
          <w:lang w:val="sr-Cyrl-CS" w:eastAsia="en-US"/>
        </w:rPr>
        <w:t>Апотека.</w:t>
      </w:r>
    </w:p>
    <w:p w:rsidR="004D5FC9" w:rsidRPr="004D5FC9" w:rsidRDefault="004D5FC9" w:rsidP="004D5FC9">
      <w:pPr>
        <w:rPr>
          <w:sz w:val="22"/>
          <w:szCs w:val="22"/>
          <w:lang w:val="sr-Cyrl-CS"/>
        </w:rPr>
      </w:pPr>
    </w:p>
    <w:p w:rsidR="004D5FC9" w:rsidRPr="004D5FC9" w:rsidRDefault="004D5FC9" w:rsidP="004D5FC9">
      <w:pPr>
        <w:jc w:val="center"/>
        <w:rPr>
          <w:sz w:val="22"/>
          <w:szCs w:val="22"/>
          <w:lang w:val="sr-Latn-CS"/>
        </w:rPr>
      </w:pPr>
      <w:r w:rsidRPr="004D5FC9">
        <w:rPr>
          <w:sz w:val="22"/>
          <w:szCs w:val="22"/>
          <w:lang w:val="sr-Cyrl-CS"/>
        </w:rPr>
        <w:t>Члан 5.</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4D5FC9" w:rsidRPr="004D5FC9" w:rsidRDefault="004D5FC9" w:rsidP="004D5FC9">
      <w:pPr>
        <w:tabs>
          <w:tab w:val="clear" w:pos="1440"/>
        </w:tabs>
        <w:spacing w:line="100" w:lineRule="atLeast"/>
        <w:ind w:firstLine="720"/>
        <w:rPr>
          <w:rFonts w:eastAsia="Arial Unicode MS" w:cs="Calibri"/>
          <w:kern w:val="1"/>
          <w:sz w:val="22"/>
          <w:szCs w:val="22"/>
          <w:lang w:val="sr-Cyrl-CS"/>
        </w:rPr>
      </w:pPr>
    </w:p>
    <w:p w:rsidR="004D5FC9" w:rsidRPr="004D5FC9" w:rsidRDefault="004D5FC9" w:rsidP="004D5FC9">
      <w:pPr>
        <w:tabs>
          <w:tab w:val="left" w:pos="4785"/>
        </w:tabs>
        <w:jc w:val="center"/>
        <w:rPr>
          <w:color w:val="000000"/>
          <w:sz w:val="22"/>
          <w:szCs w:val="22"/>
          <w:lang w:val="ru-RU"/>
        </w:rPr>
      </w:pPr>
      <w:r w:rsidRPr="004D5FC9">
        <w:rPr>
          <w:color w:val="000000"/>
          <w:sz w:val="22"/>
          <w:szCs w:val="22"/>
          <w:lang w:val="ru-RU"/>
        </w:rPr>
        <w:t>Члан 6.</w:t>
      </w:r>
    </w:p>
    <w:p w:rsidR="004D5FC9" w:rsidRPr="004D5FC9" w:rsidRDefault="00F84DD3" w:rsidP="004D5FC9">
      <w:pPr>
        <w:rPr>
          <w:noProof/>
          <w:sz w:val="22"/>
          <w:szCs w:val="22"/>
          <w:lang w:val="sr-Cyrl-CS"/>
        </w:rPr>
      </w:pPr>
      <w:r>
        <w:rPr>
          <w:noProof/>
          <w:sz w:val="22"/>
          <w:szCs w:val="22"/>
          <w:lang w:val="sr-Cyrl-CS"/>
        </w:rPr>
        <w:t xml:space="preserve">            Продавац</w:t>
      </w:r>
      <w:r w:rsidR="004D5FC9" w:rsidRPr="004D5FC9">
        <w:rPr>
          <w:noProof/>
          <w:sz w:val="22"/>
          <w:szCs w:val="22"/>
          <w:lang w:val="sr-Cyrl-CS"/>
        </w:rPr>
        <w:t xml:space="preserve"> се обавезује да </w:t>
      </w:r>
      <w:r w:rsidR="004D5FC9" w:rsidRPr="004D5FC9">
        <w:rPr>
          <w:color w:val="000000"/>
          <w:sz w:val="22"/>
          <w:szCs w:val="22"/>
          <w:lang w:val="ru-RU"/>
        </w:rPr>
        <w:t xml:space="preserve">најкасније у року од </w:t>
      </w:r>
      <w:r>
        <w:rPr>
          <w:color w:val="000000"/>
          <w:sz w:val="22"/>
          <w:szCs w:val="22"/>
          <w:lang w:val="ru-RU"/>
        </w:rPr>
        <w:t xml:space="preserve">7 </w:t>
      </w:r>
      <w:r w:rsidR="004D5FC9" w:rsidRPr="004D5FC9">
        <w:rPr>
          <w:color w:val="000000"/>
          <w:sz w:val="22"/>
          <w:szCs w:val="22"/>
          <w:lang w:val="ru-RU"/>
        </w:rPr>
        <w:t>дана од дана закључења овог уговора</w:t>
      </w:r>
      <w:r w:rsidR="004D5FC9" w:rsidRPr="004D5FC9">
        <w:rPr>
          <w:noProof/>
          <w:sz w:val="22"/>
          <w:szCs w:val="22"/>
          <w:lang w:val="sr-Cyrl-CS"/>
        </w:rPr>
        <w:t xml:space="preserve">, преда </w:t>
      </w:r>
      <w:r>
        <w:rPr>
          <w:noProof/>
          <w:sz w:val="22"/>
          <w:szCs w:val="22"/>
          <w:lang w:val="sr-Cyrl-CS"/>
        </w:rPr>
        <w:t>Куп</w:t>
      </w:r>
      <w:r w:rsidR="004D5FC9" w:rsidRPr="004D5FC9">
        <w:rPr>
          <w:noProof/>
          <w:sz w:val="22"/>
          <w:szCs w:val="22"/>
          <w:lang w:val="sr-Cyrl-CS"/>
        </w:rPr>
        <w:t xml:space="preserve">цу  сопствену бланко меницу за добро извршење посла, регистровану у надлежном регистру Народне банке Србије, на износ од 10% уговорене вредности </w:t>
      </w:r>
      <w:r>
        <w:rPr>
          <w:noProof/>
          <w:sz w:val="22"/>
          <w:szCs w:val="22"/>
          <w:lang w:val="sr-Cyrl-CS"/>
        </w:rPr>
        <w:t>без</w:t>
      </w:r>
      <w:r w:rsidR="004D5FC9" w:rsidRPr="004D5FC9">
        <w:rPr>
          <w:noProof/>
          <w:sz w:val="22"/>
          <w:szCs w:val="22"/>
          <w:lang w:val="sr-Cyrl-CS"/>
        </w:rPr>
        <w:t xml:space="preserve"> ПДВ-</w:t>
      </w:r>
      <w:r>
        <w:rPr>
          <w:noProof/>
          <w:sz w:val="22"/>
          <w:szCs w:val="22"/>
          <w:lang w:val="sr-Cyrl-CS"/>
        </w:rPr>
        <w:t>а.</w:t>
      </w:r>
      <w:r w:rsidR="004D5FC9" w:rsidRPr="004D5FC9">
        <w:rPr>
          <w:noProof/>
          <w:sz w:val="22"/>
          <w:szCs w:val="22"/>
          <w:lang w:val="sr-Cyrl-CS"/>
        </w:rPr>
        <w:t xml:space="preserve"> </w:t>
      </w:r>
    </w:p>
    <w:p w:rsidR="004D5FC9" w:rsidRPr="004D5FC9" w:rsidRDefault="00F84DD3" w:rsidP="004D5FC9">
      <w:pPr>
        <w:rPr>
          <w:noProof/>
          <w:sz w:val="22"/>
          <w:szCs w:val="22"/>
          <w:lang w:val="sr-Cyrl-CS"/>
        </w:rPr>
      </w:pPr>
      <w:r>
        <w:rPr>
          <w:noProof/>
          <w:sz w:val="22"/>
          <w:szCs w:val="22"/>
          <w:lang w:val="sr-Cyrl-CS"/>
        </w:rPr>
        <w:t xml:space="preserve">            </w:t>
      </w:r>
      <w:r w:rsidR="004D5FC9" w:rsidRPr="004D5FC9">
        <w:rPr>
          <w:noProof/>
          <w:sz w:val="22"/>
          <w:szCs w:val="22"/>
          <w:lang w:val="sr-Cyrl-CS"/>
        </w:rPr>
        <w:t xml:space="preserve">Истовремено са предајом меница </w:t>
      </w:r>
      <w:r>
        <w:rPr>
          <w:noProof/>
          <w:sz w:val="22"/>
          <w:szCs w:val="22"/>
          <w:lang w:val="sr-Cyrl-CS"/>
        </w:rPr>
        <w:t>Продавац</w:t>
      </w:r>
      <w:r w:rsidR="004D5FC9" w:rsidRPr="004D5FC9">
        <w:rPr>
          <w:noProof/>
          <w:sz w:val="22"/>
          <w:szCs w:val="22"/>
          <w:lang w:val="sr-Cyrl-CS"/>
        </w:rPr>
        <w:t xml:space="preserve"> се обавезује да </w:t>
      </w:r>
      <w:r>
        <w:rPr>
          <w:noProof/>
          <w:sz w:val="22"/>
          <w:szCs w:val="22"/>
          <w:lang w:val="sr-Cyrl-CS"/>
        </w:rPr>
        <w:t>Куп</w:t>
      </w:r>
      <w:r w:rsidR="004D5FC9" w:rsidRPr="004D5FC9">
        <w:rPr>
          <w:noProof/>
          <w:sz w:val="22"/>
          <w:szCs w:val="22"/>
          <w:lang w:val="sr-Cyrl-CS"/>
        </w:rPr>
        <w:t xml:space="preserve">цу преда одговарајуће менично овлашћење за </w:t>
      </w:r>
      <w:r>
        <w:rPr>
          <w:noProof/>
          <w:sz w:val="22"/>
          <w:szCs w:val="22"/>
          <w:lang w:val="sr-Cyrl-CS"/>
        </w:rPr>
        <w:t>Куп</w:t>
      </w:r>
      <w:r w:rsidR="004D5FC9" w:rsidRPr="004D5FC9">
        <w:rPr>
          <w:noProof/>
          <w:sz w:val="22"/>
          <w:szCs w:val="22"/>
          <w:lang w:val="sr-Cyrl-CS"/>
        </w:rPr>
        <w:t xml:space="preserve">ца да меницу може попунити у складу са овим уговором и картон депонованих потписа овлашћених лица </w:t>
      </w:r>
      <w:r>
        <w:rPr>
          <w:noProof/>
          <w:sz w:val="22"/>
          <w:szCs w:val="22"/>
          <w:lang w:val="sr-Cyrl-CS"/>
        </w:rPr>
        <w:t>Продавц</w:t>
      </w:r>
      <w:r w:rsidR="004D5FC9" w:rsidRPr="004D5FC9">
        <w:rPr>
          <w:noProof/>
          <w:sz w:val="22"/>
          <w:szCs w:val="22"/>
          <w:lang w:val="sr-Cyrl-CS"/>
        </w:rPr>
        <w:t xml:space="preserve">а, који мора бити оверен од пословне банке </w:t>
      </w:r>
      <w:r>
        <w:rPr>
          <w:noProof/>
          <w:sz w:val="22"/>
          <w:szCs w:val="22"/>
          <w:lang w:val="sr-Cyrl-CS"/>
        </w:rPr>
        <w:t>Продавц</w:t>
      </w:r>
      <w:r w:rsidR="004D5FC9" w:rsidRPr="004D5FC9">
        <w:rPr>
          <w:noProof/>
          <w:sz w:val="22"/>
          <w:szCs w:val="22"/>
          <w:lang w:val="sr-Cyrl-CS"/>
        </w:rPr>
        <w:t>а.</w:t>
      </w:r>
    </w:p>
    <w:p w:rsidR="004D5FC9" w:rsidRPr="004D5FC9" w:rsidRDefault="00F84DD3" w:rsidP="004D5FC9">
      <w:pPr>
        <w:rPr>
          <w:noProof/>
          <w:sz w:val="22"/>
          <w:szCs w:val="22"/>
          <w:lang w:val="sr-Cyrl-CS"/>
        </w:rPr>
      </w:pPr>
      <w:r>
        <w:rPr>
          <w:noProof/>
          <w:sz w:val="22"/>
          <w:szCs w:val="22"/>
          <w:lang w:val="sr-Cyrl-CS"/>
        </w:rPr>
        <w:t xml:space="preserve">             Продавац</w:t>
      </w:r>
      <w:r w:rsidR="004D5FC9" w:rsidRPr="004D5FC9">
        <w:rPr>
          <w:noProof/>
          <w:sz w:val="22"/>
          <w:szCs w:val="22"/>
          <w:lang w:val="sr-Cyrl-CS"/>
        </w:rPr>
        <w:t xml:space="preserve"> уз меницу доставља и копију захтева за регистрацију менице, овереног од пословне банке </w:t>
      </w:r>
      <w:r>
        <w:rPr>
          <w:noProof/>
          <w:sz w:val="22"/>
          <w:szCs w:val="22"/>
          <w:lang w:val="sr-Cyrl-CS"/>
        </w:rPr>
        <w:t>Продавц</w:t>
      </w:r>
      <w:r w:rsidR="004D5FC9" w:rsidRPr="004D5FC9">
        <w:rPr>
          <w:noProof/>
          <w:sz w:val="22"/>
          <w:szCs w:val="22"/>
          <w:lang w:val="sr-Cyrl-CS"/>
        </w:rPr>
        <w:t>а.</w:t>
      </w:r>
    </w:p>
    <w:p w:rsidR="004D5FC9" w:rsidRPr="004D5FC9" w:rsidRDefault="00F84DD3" w:rsidP="004D5FC9">
      <w:pPr>
        <w:rPr>
          <w:noProof/>
          <w:sz w:val="22"/>
          <w:szCs w:val="22"/>
          <w:lang w:val="sr-Cyrl-CS"/>
        </w:rPr>
      </w:pPr>
      <w:r>
        <w:rPr>
          <w:noProof/>
          <w:sz w:val="22"/>
          <w:szCs w:val="22"/>
          <w:lang w:val="sr-Cyrl-CS"/>
        </w:rPr>
        <w:t xml:space="preserve">             Куп</w:t>
      </w:r>
      <w:r w:rsidR="004D5FC9" w:rsidRPr="004D5FC9">
        <w:rPr>
          <w:noProof/>
          <w:sz w:val="22"/>
          <w:szCs w:val="22"/>
          <w:lang w:val="sr-Cyrl-CS"/>
        </w:rPr>
        <w:t xml:space="preserve">ац ће меницу, менично овлашћење и картон депонованих потписа вратити </w:t>
      </w:r>
      <w:r>
        <w:rPr>
          <w:noProof/>
          <w:sz w:val="22"/>
          <w:szCs w:val="22"/>
          <w:lang w:val="sr-Cyrl-CS"/>
        </w:rPr>
        <w:t>Продавц</w:t>
      </w:r>
      <w:r w:rsidR="004D5FC9" w:rsidRPr="004D5FC9">
        <w:rPr>
          <w:noProof/>
          <w:sz w:val="22"/>
          <w:szCs w:val="22"/>
          <w:lang w:val="sr-Cyrl-CS"/>
        </w:rPr>
        <w:t xml:space="preserve">у по испуњењу његових уговорних обавеза. </w:t>
      </w:r>
    </w:p>
    <w:p w:rsidR="004D5FC9" w:rsidRPr="004D5FC9" w:rsidRDefault="004D5FC9" w:rsidP="00F84DD3">
      <w:pPr>
        <w:rPr>
          <w:sz w:val="22"/>
          <w:szCs w:val="22"/>
          <w:lang w:val="sr-Cyrl-CS"/>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Pr="004D5FC9">
        <w:rPr>
          <w:bCs/>
          <w:color w:val="000000"/>
          <w:sz w:val="22"/>
          <w:szCs w:val="22"/>
          <w:lang w:val="sr-Cyrl-CS"/>
        </w:rPr>
        <w:t>7</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робе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добара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Pr="004D5FC9">
        <w:rPr>
          <w:color w:val="000000"/>
          <w:sz w:val="22"/>
          <w:szCs w:val="22"/>
          <w:lang w:val="sr-Cyrl-CS"/>
        </w:rPr>
        <w:t>8</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4D5FC9" w:rsidRPr="004D5FC9" w:rsidRDefault="004D5FC9" w:rsidP="00B67F29">
      <w:pPr>
        <w:tabs>
          <w:tab w:val="left" w:pos="720"/>
        </w:tabs>
        <w:suppressAutoHyphens w:val="0"/>
        <w:rPr>
          <w:color w:val="000000"/>
          <w:sz w:val="22"/>
          <w:szCs w:val="22"/>
          <w:lang w:val="sr-Cyrl-RS" w:eastAsia="en-US"/>
        </w:rPr>
      </w:pPr>
    </w:p>
    <w:p w:rsidR="004D5FC9" w:rsidRPr="004D5FC9" w:rsidRDefault="004D5FC9" w:rsidP="004D5FC9">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Pr="004D5FC9">
        <w:rPr>
          <w:color w:val="000000"/>
          <w:sz w:val="22"/>
          <w:szCs w:val="22"/>
          <w:lang w:val="sr-Cyrl-CS" w:eastAsia="en-US"/>
        </w:rPr>
        <w:t>9</w:t>
      </w:r>
      <w:r w:rsidRPr="004D5FC9">
        <w:rPr>
          <w:color w:val="000000"/>
          <w:sz w:val="22"/>
          <w:szCs w:val="22"/>
          <w:lang w:val="sr-Latn-C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4D5FC9" w:rsidP="004D5FC9">
      <w:pPr>
        <w:tabs>
          <w:tab w:val="left" w:pos="720"/>
        </w:tabs>
        <w:jc w:val="center"/>
        <w:rPr>
          <w:color w:val="000000"/>
          <w:sz w:val="22"/>
          <w:szCs w:val="22"/>
          <w:lang w:val="ru-RU"/>
        </w:rPr>
      </w:pPr>
      <w:r w:rsidRPr="004D5FC9">
        <w:rPr>
          <w:color w:val="000000"/>
          <w:sz w:val="22"/>
          <w:szCs w:val="22"/>
          <w:lang w:val="ru-RU"/>
        </w:rPr>
        <w:t>Члан 10.</w:t>
      </w:r>
    </w:p>
    <w:p w:rsidR="004D5FC9" w:rsidRPr="004D5FC9" w:rsidRDefault="004D5FC9" w:rsidP="004D5FC9">
      <w:pPr>
        <w:tabs>
          <w:tab w:val="clear" w:pos="1440"/>
          <w:tab w:val="left" w:pos="709"/>
        </w:tabs>
        <w:rPr>
          <w:bCs/>
          <w:sz w:val="22"/>
          <w:szCs w:val="22"/>
          <w:lang w:val="sr-Cyrl-RS"/>
        </w:rPr>
      </w:pPr>
      <w:r w:rsidRPr="004D5FC9">
        <w:rPr>
          <w:bCs/>
          <w:sz w:val="22"/>
          <w:szCs w:val="22"/>
          <w:lang w:val="sr-Cyrl-RS"/>
        </w:rPr>
        <w:tab/>
        <w:t xml:space="preserve">Добра која су предмет овог уговора не могу имати краћи рок трајања од </w:t>
      </w:r>
      <w:r w:rsidR="00F84DD3">
        <w:rPr>
          <w:bCs/>
          <w:sz w:val="22"/>
          <w:szCs w:val="22"/>
          <w:lang w:val="sr-Cyrl-RS"/>
        </w:rPr>
        <w:t>12</w:t>
      </w:r>
      <w:r w:rsidRPr="004D5FC9">
        <w:rPr>
          <w:bCs/>
          <w:sz w:val="22"/>
          <w:szCs w:val="22"/>
          <w:lang w:val="sr-Cyrl-RS"/>
        </w:rPr>
        <w:t xml:space="preserve"> месеци од дана сваке појединачне испоруке.</w:t>
      </w:r>
    </w:p>
    <w:p w:rsidR="004D5FC9" w:rsidRPr="004D5FC9" w:rsidRDefault="004D5FC9" w:rsidP="004D5FC9">
      <w:pPr>
        <w:tabs>
          <w:tab w:val="clear" w:pos="1440"/>
          <w:tab w:val="left" w:pos="709"/>
        </w:tabs>
        <w:rPr>
          <w:bCs/>
          <w:sz w:val="22"/>
          <w:szCs w:val="22"/>
          <w:lang w:val="sr-Cyrl-RS"/>
        </w:rPr>
      </w:pPr>
      <w:r w:rsidRPr="004D5FC9">
        <w:rPr>
          <w:bCs/>
          <w:sz w:val="22"/>
          <w:szCs w:val="22"/>
          <w:lang w:val="sr-Cyrl-RS"/>
        </w:rPr>
        <w:tab/>
        <w:t xml:space="preserve">Одговорно лице </w:t>
      </w:r>
      <w:r w:rsidR="00472DBE">
        <w:rPr>
          <w:bCs/>
          <w:sz w:val="22"/>
          <w:szCs w:val="22"/>
          <w:lang w:val="sr-Cyrl-RS"/>
        </w:rPr>
        <w:t xml:space="preserve">Купца </w:t>
      </w:r>
      <w:r w:rsidRPr="004D5FC9">
        <w:rPr>
          <w:bCs/>
          <w:sz w:val="22"/>
          <w:szCs w:val="22"/>
          <w:lang w:val="sr-Cyrl-RS"/>
        </w:rPr>
        <w:t xml:space="preserve">може у одређеним случајевима прихватити испоруку добара која имају краћи рок трајања од рока одређеним ставом 1. овог члана. </w:t>
      </w:r>
    </w:p>
    <w:p w:rsidR="004D5FC9" w:rsidRPr="004D5FC9" w:rsidRDefault="004D5FC9" w:rsidP="004D5FC9">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472DBE">
        <w:rPr>
          <w:rFonts w:eastAsia="Calibri"/>
          <w:bCs/>
          <w:sz w:val="22"/>
          <w:szCs w:val="22"/>
          <w:lang w:val="sr-Cyrl-RS" w:eastAsia="en-US"/>
        </w:rPr>
        <w:t>1</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Pr="004D5FC9">
        <w:rPr>
          <w:rFonts w:eastAsia="Calibri"/>
          <w:sz w:val="22"/>
          <w:szCs w:val="22"/>
          <w:lang w:val="sr-Cyrl-RS" w:eastAsia="en-US"/>
        </w:rPr>
        <w:t xml:space="preserve">а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4D5FC9">
      <w:pPr>
        <w:jc w:val="center"/>
        <w:rPr>
          <w:bCs/>
          <w:sz w:val="22"/>
          <w:szCs w:val="22"/>
          <w:lang w:val="sr-Cyrl-RS"/>
        </w:rPr>
      </w:pPr>
      <w:r w:rsidRPr="004D5FC9">
        <w:rPr>
          <w:bCs/>
          <w:sz w:val="22"/>
          <w:szCs w:val="22"/>
          <w:lang w:val="sr-Cyrl-RS"/>
        </w:rPr>
        <w:t>Члан 1</w:t>
      </w:r>
      <w:r w:rsidR="00472DBE">
        <w:rPr>
          <w:bCs/>
          <w:sz w:val="22"/>
          <w:szCs w:val="22"/>
          <w:lang w:val="sr-Cyrl-RS"/>
        </w:rPr>
        <w:t>2</w:t>
      </w:r>
      <w:r w:rsidRPr="004D5FC9">
        <w:rPr>
          <w:bCs/>
          <w:sz w:val="22"/>
          <w:szCs w:val="22"/>
          <w:lang w:val="sr-Cyrl-RS"/>
        </w:rPr>
        <w:t>.</w:t>
      </w:r>
    </w:p>
    <w:p w:rsidR="004D5FC9" w:rsidRPr="004D5FC9" w:rsidRDefault="004D5FC9" w:rsidP="004D5FC9">
      <w:pPr>
        <w:shd w:val="clear" w:color="auto" w:fill="FFFFFF"/>
        <w:tabs>
          <w:tab w:val="clear" w:pos="1440"/>
        </w:tabs>
        <w:suppressAutoHyphens w:val="0"/>
        <w:ind w:firstLine="720"/>
        <w:rPr>
          <w:bCs/>
          <w:color w:val="000000"/>
          <w:sz w:val="22"/>
          <w:szCs w:val="22"/>
          <w:lang w:val="ru-RU"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Pr="004D5FC9" w:rsidRDefault="004D5FC9" w:rsidP="004D5FC9">
      <w:pPr>
        <w:tabs>
          <w:tab w:val="clear" w:pos="1440"/>
          <w:tab w:val="left" w:pos="851"/>
        </w:tabs>
        <w:rPr>
          <w:sz w:val="22"/>
          <w:szCs w:val="22"/>
          <w:lang w:val="sr-Cyrl-CS"/>
        </w:rPr>
      </w:pPr>
    </w:p>
    <w:p w:rsidR="004D5FC9" w:rsidRPr="004D5FC9" w:rsidRDefault="004D5FC9" w:rsidP="004D5FC9">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472DBE">
        <w:rPr>
          <w:bCs/>
          <w:color w:val="000000"/>
          <w:sz w:val="22"/>
          <w:szCs w:val="22"/>
          <w:lang w:val="ru-RU" w:eastAsia="en-US"/>
        </w:rPr>
        <w:t>3</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770CCC">
        <w:rPr>
          <w:bCs/>
          <w:sz w:val="22"/>
          <w:szCs w:val="22"/>
          <w:lang w:val="ru-RU" w:eastAsia="en-US"/>
        </w:rPr>
        <w:t>годину дана</w:t>
      </w:r>
      <w:r w:rsidRPr="004D5FC9">
        <w:rPr>
          <w:bCs/>
          <w:sz w:val="22"/>
          <w:szCs w:val="22"/>
          <w:lang w:eastAsia="en-US"/>
        </w:rPr>
        <w:t xml:space="preserve"> од дана потписивања уговора од стране обе уговорне стране.</w:t>
      </w:r>
    </w:p>
    <w:p w:rsidR="004D5FC9" w:rsidRP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770CCC">
        <w:rPr>
          <w:bCs/>
          <w:sz w:val="22"/>
          <w:szCs w:val="22"/>
          <w:lang w:val="ru-RU" w:eastAsia="en-US"/>
        </w:rPr>
        <w:t xml:space="preserve">годину дана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4D5FC9" w:rsidRDefault="004D5FC9" w:rsidP="004D5FC9">
      <w:pPr>
        <w:tabs>
          <w:tab w:val="left" w:pos="720"/>
        </w:tabs>
        <w:suppressAutoHyphens w:val="0"/>
        <w:rPr>
          <w:bCs/>
          <w:color w:val="FF0000"/>
          <w:sz w:val="22"/>
          <w:szCs w:val="22"/>
          <w:lang w:val="ru-RU"/>
        </w:rPr>
      </w:pPr>
      <w:r w:rsidRPr="004D5FC9">
        <w:rPr>
          <w:bCs/>
          <w:sz w:val="22"/>
          <w:szCs w:val="22"/>
          <w:lang w:val="ru-RU" w:eastAsia="en-US"/>
        </w:rPr>
        <w:tab/>
      </w:r>
      <w:r w:rsidRPr="004D5FC9">
        <w:rPr>
          <w:bCs/>
          <w:color w:val="FF0000"/>
          <w:sz w:val="22"/>
          <w:szCs w:val="22"/>
          <w:lang w:val="ru-RU"/>
        </w:rPr>
        <w:t xml:space="preserve"> </w:t>
      </w:r>
    </w:p>
    <w:p w:rsidR="00B67F29" w:rsidRDefault="00B67F29" w:rsidP="002A1BA9">
      <w:pPr>
        <w:jc w:val="center"/>
        <w:rPr>
          <w:bCs/>
          <w:color w:val="000000"/>
          <w:sz w:val="22"/>
          <w:szCs w:val="22"/>
          <w:lang w:val="ru-RU"/>
        </w:rPr>
      </w:pPr>
    </w:p>
    <w:p w:rsidR="002A1BA9" w:rsidRPr="002A1BA9" w:rsidRDefault="002A1BA9" w:rsidP="002A1BA9">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2A1BA9" w:rsidRPr="007D0293" w:rsidRDefault="002A1BA9" w:rsidP="002A1BA9">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Pr="007D0293">
        <w:rPr>
          <w:color w:val="auto"/>
          <w:sz w:val="22"/>
          <w:szCs w:val="22"/>
          <w:lang w:val="sr-Cyrl-RS"/>
        </w:rPr>
        <w:t>6</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Pr="007D0293">
        <w:rPr>
          <w:color w:val="auto"/>
          <w:sz w:val="22"/>
          <w:szCs w:val="22"/>
          <w:lang w:val="sr-Cyrl-RS"/>
        </w:rPr>
        <w:t>6</w:t>
      </w:r>
      <w:r w:rsidRPr="007D0293">
        <w:rPr>
          <w:color w:val="auto"/>
          <w:sz w:val="22"/>
          <w:szCs w:val="22"/>
        </w:rPr>
        <w:t>. годину, за ове намене. За обавезе које по овом уговору доспевају у 201</w:t>
      </w:r>
      <w:r w:rsidRPr="007D0293">
        <w:rPr>
          <w:color w:val="auto"/>
          <w:sz w:val="22"/>
          <w:szCs w:val="22"/>
          <w:lang w:val="sr-Cyrl-RS"/>
        </w:rPr>
        <w:t>7</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Pr="007D0293">
        <w:rPr>
          <w:color w:val="auto"/>
          <w:sz w:val="22"/>
          <w:szCs w:val="22"/>
          <w:lang w:val="sr-Cyrl-RS"/>
        </w:rPr>
        <w:t>7</w:t>
      </w:r>
      <w:r w:rsidRPr="007D0293">
        <w:rPr>
          <w:color w:val="auto"/>
          <w:sz w:val="22"/>
          <w:szCs w:val="22"/>
        </w:rPr>
        <w:t xml:space="preserve">. годину или доношењем Одлуке о привременом финансирању. </w:t>
      </w:r>
    </w:p>
    <w:p w:rsidR="002A1BA9" w:rsidRPr="007D0293" w:rsidRDefault="002A1BA9" w:rsidP="002A1BA9">
      <w:pPr>
        <w:pStyle w:val="Default"/>
        <w:jc w:val="both"/>
        <w:rPr>
          <w:color w:val="auto"/>
          <w:sz w:val="22"/>
          <w:szCs w:val="22"/>
        </w:rPr>
      </w:pPr>
    </w:p>
    <w:p w:rsidR="002A1BA9" w:rsidRPr="007D0293" w:rsidRDefault="002A1BA9" w:rsidP="002A1BA9">
      <w:pPr>
        <w:pStyle w:val="Default"/>
        <w:jc w:val="both"/>
        <w:rPr>
          <w:color w:val="auto"/>
          <w:sz w:val="22"/>
          <w:szCs w:val="22"/>
        </w:rPr>
      </w:pPr>
      <w:r w:rsidRPr="007D0293">
        <w:rPr>
          <w:color w:val="auto"/>
          <w:sz w:val="22"/>
          <w:szCs w:val="22"/>
        </w:rPr>
        <w:lastRenderedPageBreak/>
        <w:t xml:space="preserve">У супротном уговор престаје да важи без накнаде штете због немогућности преузимања обавеза од стране </w:t>
      </w:r>
      <w:r w:rsidR="007D0293">
        <w:rPr>
          <w:color w:val="auto"/>
          <w:sz w:val="22"/>
          <w:szCs w:val="22"/>
          <w:lang w:val="sr-Cyrl-RS"/>
        </w:rPr>
        <w:t>Куп</w:t>
      </w:r>
      <w:r w:rsidRPr="007D0293">
        <w:rPr>
          <w:color w:val="auto"/>
          <w:sz w:val="22"/>
          <w:szCs w:val="22"/>
        </w:rPr>
        <w:t xml:space="preserve">ца. </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2D1C18">
      <w:pPr>
        <w:jc w:val="center"/>
        <w:rPr>
          <w:bCs/>
          <w:color w:val="000000"/>
          <w:sz w:val="22"/>
          <w:szCs w:val="22"/>
          <w:lang w:val="ru-RU"/>
        </w:rPr>
      </w:pPr>
      <w:r w:rsidRPr="004D5FC9">
        <w:rPr>
          <w:bCs/>
          <w:color w:val="000000"/>
          <w:sz w:val="22"/>
          <w:szCs w:val="22"/>
          <w:lang w:val="ru-RU"/>
        </w:rPr>
        <w:t>Члан 1</w:t>
      </w:r>
      <w:r w:rsidR="007D0293">
        <w:rPr>
          <w:bCs/>
          <w:color w:val="000000"/>
          <w:sz w:val="22"/>
          <w:szCs w:val="22"/>
          <w:lang w:val="ru-RU"/>
        </w:rPr>
        <w:t>5</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4D5FC9" w:rsidRPr="004D5FC9" w:rsidRDefault="004D5FC9" w:rsidP="004D5FC9">
      <w:pPr>
        <w:rPr>
          <w:color w:val="000000"/>
          <w:sz w:val="22"/>
          <w:szCs w:val="22"/>
          <w:lang w:val="sr-Latn-CS"/>
        </w:rPr>
      </w:pPr>
    </w:p>
    <w:p w:rsidR="004D5FC9" w:rsidRPr="004D5FC9" w:rsidRDefault="004D5FC9" w:rsidP="004D5FC9">
      <w:pPr>
        <w:jc w:val="center"/>
        <w:rPr>
          <w:color w:val="000000"/>
          <w:sz w:val="22"/>
          <w:szCs w:val="22"/>
          <w:lang w:val="sr-Latn-CS"/>
        </w:rPr>
      </w:pPr>
      <w:r w:rsidRPr="004D5FC9">
        <w:rPr>
          <w:color w:val="000000"/>
          <w:sz w:val="22"/>
          <w:szCs w:val="22"/>
          <w:lang w:val="sr-Latn-CS"/>
        </w:rPr>
        <w:t>Члан 1</w:t>
      </w:r>
      <w:r w:rsidR="007D0293">
        <w:rPr>
          <w:color w:val="000000"/>
          <w:sz w:val="22"/>
          <w:szCs w:val="22"/>
          <w:lang w:val="sr-Cyrl-RS"/>
        </w:rPr>
        <w:t>6</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7D0293">
        <w:rPr>
          <w:bCs/>
          <w:color w:val="000000"/>
          <w:sz w:val="22"/>
          <w:szCs w:val="22"/>
          <w:lang w:val="sr-Cyrl-RS"/>
        </w:rPr>
        <w:t>7</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770CCC" w:rsidRDefault="00770CCC" w:rsidP="00AD6719">
      <w:pPr>
        <w:jc w:val="center"/>
        <w:rPr>
          <w:sz w:val="22"/>
          <w:szCs w:val="22"/>
          <w:lang w:val="sr-Cyrl-RS"/>
        </w:rPr>
      </w:pPr>
    </w:p>
    <w:p w:rsidR="00AD6719" w:rsidRPr="004D5FC9" w:rsidRDefault="00AD6719" w:rsidP="00AD6719">
      <w:pPr>
        <w:jc w:val="center"/>
        <w:rPr>
          <w:sz w:val="22"/>
          <w:szCs w:val="22"/>
          <w:lang w:val="sr-Latn-CS"/>
        </w:rPr>
      </w:pPr>
      <w:r w:rsidRPr="004D5FC9">
        <w:rPr>
          <w:sz w:val="22"/>
          <w:szCs w:val="22"/>
          <w:lang w:val="sr-Latn-CS"/>
        </w:rPr>
        <w:t xml:space="preserve">Члан </w:t>
      </w:r>
      <w:r w:rsidR="002D1C18">
        <w:rPr>
          <w:sz w:val="22"/>
          <w:szCs w:val="22"/>
          <w:lang w:val="sr-Cyrl-RS"/>
        </w:rPr>
        <w:t>1</w:t>
      </w:r>
      <w:r w:rsidR="007D0293">
        <w:rPr>
          <w:sz w:val="22"/>
          <w:szCs w:val="22"/>
          <w:lang w:val="sr-Cyrl-RS"/>
        </w:rPr>
        <w:t>8</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2D1C18">
        <w:rPr>
          <w:bCs/>
          <w:sz w:val="22"/>
          <w:szCs w:val="22"/>
          <w:lang w:val="ru-RU"/>
        </w:rPr>
        <w:t>1</w:t>
      </w:r>
      <w:r w:rsidR="007D0293">
        <w:rPr>
          <w:bCs/>
          <w:sz w:val="22"/>
          <w:szCs w:val="22"/>
          <w:lang w:val="ru-RU"/>
        </w:rPr>
        <w:t>9</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7D0293">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7D0293">
        <w:rPr>
          <w:bCs/>
          <w:sz w:val="22"/>
          <w:szCs w:val="22"/>
          <w:lang w:val="ru-RU"/>
        </w:rPr>
        <w:t>2</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8 (осам) истоветних примерака, од којих 6 (шест)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F03C6C" w:rsidRPr="004D5FC9" w:rsidRDefault="00F03C6C" w:rsidP="00AD6719">
      <w:pPr>
        <w:rPr>
          <w:sz w:val="22"/>
          <w:szCs w:val="22"/>
          <w:lang w:val="ru-RU"/>
        </w:rPr>
      </w:pP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BC75BA" w:rsidP="00AD6719">
      <w:pPr>
        <w:tabs>
          <w:tab w:val="center" w:pos="4141"/>
        </w:tabs>
        <w:rPr>
          <w:sz w:val="22"/>
          <w:szCs w:val="22"/>
          <w:lang w:val="sr-Cyrl-CS"/>
        </w:rPr>
      </w:pPr>
      <w:r>
        <w:rPr>
          <w:sz w:val="22"/>
          <w:szCs w:val="22"/>
          <w:lang w:val="sr-Cyrl-CS"/>
        </w:rPr>
        <w:t>НС Асс</w:t>
      </w:r>
      <w:r w:rsidR="00D14717">
        <w:rPr>
          <w:sz w:val="22"/>
          <w:szCs w:val="22"/>
          <w:lang w:val="sr-Cyrl-CS"/>
        </w:rPr>
        <w:t>.</w:t>
      </w:r>
      <w:r>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p w:rsidR="000C43AA" w:rsidRPr="004D5FC9" w:rsidRDefault="000C43AA" w:rsidP="000C43AA">
      <w:pPr>
        <w:rPr>
          <w:bCs/>
          <w:sz w:val="22"/>
          <w:szCs w:val="22"/>
        </w:rPr>
      </w:pPr>
    </w:p>
    <w:p w:rsidR="00804993" w:rsidRPr="004D5FC9" w:rsidRDefault="00804993" w:rsidP="000C43AA">
      <w:pPr>
        <w:pStyle w:val="Heading3"/>
        <w:jc w:val="center"/>
        <w:rPr>
          <w:rFonts w:ascii="Times New Roman" w:eastAsia="Calibri" w:hAnsi="Times New Roman"/>
          <w:sz w:val="22"/>
          <w:szCs w:val="22"/>
          <w:lang w:val="sr-Cyrl-CS"/>
        </w:rPr>
      </w:pPr>
    </w:p>
    <w:p w:rsidR="005F33AC" w:rsidRPr="004D5FC9" w:rsidRDefault="005F33AC" w:rsidP="000C43AA">
      <w:pPr>
        <w:pStyle w:val="Heading3"/>
        <w:jc w:val="center"/>
        <w:rPr>
          <w:rFonts w:ascii="Times New Roman" w:eastAsia="Calibri" w:hAnsi="Times New Roman"/>
          <w:sz w:val="22"/>
          <w:szCs w:val="22"/>
          <w:lang w:val="sr-Cyrl-RS"/>
        </w:rPr>
      </w:pPr>
    </w:p>
    <w:p w:rsidR="005F33AC" w:rsidRPr="004D5FC9" w:rsidRDefault="005F33AC" w:rsidP="00264B3C">
      <w:pPr>
        <w:tabs>
          <w:tab w:val="clear" w:pos="1440"/>
        </w:tabs>
        <w:suppressAutoHyphens w:val="0"/>
        <w:spacing w:before="120"/>
        <w:ind w:right="-170"/>
        <w:jc w:val="left"/>
        <w:rPr>
          <w:rFonts w:eastAsia="Calibri"/>
          <w:b/>
          <w:bCs/>
          <w:sz w:val="22"/>
          <w:szCs w:val="22"/>
          <w:lang w:val="sr-Cyrl-RS"/>
        </w:rPr>
      </w:pPr>
    </w:p>
    <w:p w:rsidR="00222C29" w:rsidRPr="004D5FC9" w:rsidRDefault="00222C29" w:rsidP="00517467">
      <w:pPr>
        <w:pStyle w:val="Heading3"/>
        <w:rPr>
          <w:rFonts w:ascii="Times New Roman" w:eastAsia="Calibri" w:hAnsi="Times New Roman"/>
          <w:sz w:val="22"/>
          <w:szCs w:val="22"/>
          <w:lang w:val="sr-Cyrl-RS"/>
        </w:rPr>
      </w:pPr>
    </w:p>
    <w:p w:rsidR="00517467" w:rsidRPr="004D5FC9" w:rsidRDefault="00517467" w:rsidP="005F33AC">
      <w:pPr>
        <w:pStyle w:val="Heading3"/>
        <w:jc w:val="center"/>
        <w:rPr>
          <w:rFonts w:ascii="Times New Roman" w:eastAsia="Calibri" w:hAnsi="Times New Roman"/>
          <w:sz w:val="22"/>
          <w:szCs w:val="22"/>
          <w:lang w:val="sr-Cyrl-RS"/>
        </w:rPr>
      </w:pPr>
    </w:p>
    <w:sectPr w:rsidR="00517467" w:rsidRPr="004D5FC9"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16" w:rsidRDefault="00E40316" w:rsidP="00D626E3">
      <w:r>
        <w:separator/>
      </w:r>
    </w:p>
  </w:endnote>
  <w:endnote w:type="continuationSeparator" w:id="0">
    <w:p w:rsidR="00E40316" w:rsidRDefault="00E4031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C4662A" w:rsidRDefault="00C4662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93E49">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93E49">
              <w:rPr>
                <w:bCs/>
                <w:i/>
                <w:noProof/>
                <w:sz w:val="20"/>
                <w:szCs w:val="20"/>
              </w:rPr>
              <w:t>34</w:t>
            </w:r>
            <w:r w:rsidRPr="00A26472">
              <w:rPr>
                <w:bCs/>
                <w:i/>
                <w:sz w:val="20"/>
                <w:szCs w:val="20"/>
              </w:rPr>
              <w:fldChar w:fldCharType="end"/>
            </w:r>
          </w:p>
        </w:sdtContent>
      </w:sdt>
    </w:sdtContent>
  </w:sdt>
  <w:p w:rsidR="00C4662A" w:rsidRDefault="00C46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A" w:rsidRPr="002302BB" w:rsidRDefault="00C4662A"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93E49">
              <w:rPr>
                <w:bCs/>
                <w:i/>
                <w:noProof/>
                <w:sz w:val="22"/>
                <w:szCs w:val="22"/>
              </w:rPr>
              <w:t>34</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93E49">
              <w:rPr>
                <w:bCs/>
                <w:i/>
                <w:noProof/>
                <w:sz w:val="22"/>
                <w:szCs w:val="22"/>
              </w:rPr>
              <w:t>34</w:t>
            </w:r>
            <w:r w:rsidRPr="002302BB">
              <w:rPr>
                <w:bCs/>
                <w:i/>
                <w:sz w:val="22"/>
                <w:szCs w:val="22"/>
              </w:rPr>
              <w:fldChar w:fldCharType="end"/>
            </w:r>
          </w:sdtContent>
        </w:sdt>
      </w:sdtContent>
    </w:sdt>
  </w:p>
  <w:p w:rsidR="00C4662A" w:rsidRPr="002302BB" w:rsidRDefault="00C46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4662A" w:rsidRPr="009F7716" w:rsidRDefault="00C4662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93E49">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93E49">
              <w:rPr>
                <w:b/>
                <w:bCs/>
                <w:i/>
                <w:noProof/>
                <w:sz w:val="20"/>
                <w:szCs w:val="20"/>
              </w:rPr>
              <w:t>34</w:t>
            </w:r>
            <w:r w:rsidRPr="009F7716">
              <w:rPr>
                <w:b/>
                <w:bCs/>
                <w:i/>
                <w:sz w:val="20"/>
                <w:szCs w:val="20"/>
              </w:rPr>
              <w:fldChar w:fldCharType="end"/>
            </w:r>
          </w:p>
        </w:sdtContent>
      </w:sdt>
    </w:sdtContent>
  </w:sdt>
  <w:p w:rsidR="00C4662A" w:rsidRDefault="00C46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16" w:rsidRDefault="00E40316" w:rsidP="00D626E3">
      <w:r>
        <w:separator/>
      </w:r>
    </w:p>
  </w:footnote>
  <w:footnote w:type="continuationSeparator" w:id="0">
    <w:p w:rsidR="00E40316" w:rsidRDefault="00E4031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A" w:rsidRDefault="00C4662A" w:rsidP="00DA5BB4">
    <w:pPr>
      <w:ind w:left="360"/>
      <w:jc w:val="center"/>
      <w:rPr>
        <w:rFonts w:eastAsia="Calibri"/>
        <w:sz w:val="22"/>
        <w:szCs w:val="22"/>
        <w:lang w:val="sr-Cyrl-CS" w:eastAsia="en-US"/>
      </w:rPr>
    </w:pPr>
  </w:p>
  <w:p w:rsidR="00C4662A" w:rsidRPr="00F177B0" w:rsidRDefault="00E40316" w:rsidP="00DA5BB4">
    <w:pPr>
      <w:ind w:left="360"/>
      <w:jc w:val="center"/>
      <w:rPr>
        <w:b/>
        <w:sz w:val="16"/>
        <w:szCs w:val="16"/>
      </w:rPr>
    </w:pPr>
    <w:sdt>
      <w:sdtPr>
        <w:rPr>
          <w:sz w:val="22"/>
          <w:szCs w:val="22"/>
          <w:lang w:val="sr-Cyrl-RS"/>
        </w:rPr>
        <w:alias w:val="Title"/>
        <w:id w:val="1826927181"/>
        <w:dataBinding w:prefixMappings="xmlns:ns0='http://schemas.openxmlformats.org/package/2006/metadata/core-properties' xmlns:ns1='http://purl.org/dc/elements/1.1/'" w:xpath="/ns0:coreProperties[1]/ns1:title[1]" w:storeItemID="{6C3C8BC8-F283-45AE-878A-BAB7291924A1}"/>
        <w:text/>
      </w:sdtPr>
      <w:sdtEndPr/>
      <w:sdtContent>
        <w:r w:rsidR="00C4662A">
          <w:rPr>
            <w:sz w:val="22"/>
            <w:szCs w:val="22"/>
            <w:lang w:val="sr-Latn-RS"/>
          </w:rPr>
          <w:t xml:space="preserve">ЈН ОП 52Д/15 – лекови са Д листе </w:t>
        </w:r>
        <w:r w:rsidR="00C4662A">
          <w:rPr>
            <w:sz w:val="22"/>
            <w:szCs w:val="22"/>
            <w:lang w:val="sr-Cyrl-RS"/>
          </w:rPr>
          <w:t xml:space="preserve">по партијама </w:t>
        </w:r>
        <w:r w:rsidR="00C4662A">
          <w:rPr>
            <w:sz w:val="22"/>
            <w:szCs w:val="22"/>
            <w:lang w:val="sr-Latn-RS"/>
          </w:rPr>
          <w:t xml:space="preserve">за период до годину дана </w:t>
        </w:r>
      </w:sdtContent>
    </w:sdt>
  </w:p>
  <w:p w:rsidR="00C4662A" w:rsidRPr="008B61B7" w:rsidRDefault="00C4662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A" w:rsidRPr="00F177B0" w:rsidRDefault="00E40316" w:rsidP="000701D1">
    <w:pPr>
      <w:ind w:left="360"/>
      <w:jc w:val="center"/>
      <w:rPr>
        <w:b/>
        <w:sz w:val="16"/>
        <w:szCs w:val="16"/>
      </w:rPr>
    </w:pPr>
    <w:sdt>
      <w:sdtPr>
        <w:rPr>
          <w:rFonts w:eastAsia="Calibri"/>
          <w:sz w:val="22"/>
          <w:szCs w:val="22"/>
          <w:lang w:val="sr-Cyrl-CS" w:eastAsia="en-US"/>
        </w:rPr>
        <w:alias w:val="Title"/>
        <w:id w:val="1146474513"/>
        <w:dataBinding w:prefixMappings="xmlns:ns0='http://schemas.openxmlformats.org/package/2006/metadata/core-properties' xmlns:ns1='http://purl.org/dc/elements/1.1/'" w:xpath="/ns0:coreProperties[1]/ns1:title[1]" w:storeItemID="{6C3C8BC8-F283-45AE-878A-BAB7291924A1}"/>
        <w:text/>
      </w:sdtPr>
      <w:sdtEndPr/>
      <w:sdtContent>
        <w:r w:rsidR="00C4662A">
          <w:rPr>
            <w:rFonts w:eastAsia="Calibri"/>
            <w:sz w:val="22"/>
            <w:szCs w:val="22"/>
            <w:lang w:val="sr-Latn-RS" w:eastAsia="en-US"/>
          </w:rPr>
          <w:t xml:space="preserve">ЈН ОП 52Д/15 – лекови са Д листе по партијама за период до годину дана </w:t>
        </w:r>
      </w:sdtContent>
    </w:sdt>
  </w:p>
  <w:p w:rsidR="00C4662A" w:rsidRPr="008B61B7" w:rsidRDefault="00C4662A" w:rsidP="000701D1">
    <w:pPr>
      <w:pStyle w:val="Header"/>
      <w:pBdr>
        <w:bottom w:val="thickThinSmallGap" w:sz="24" w:space="1" w:color="622423" w:themeColor="accent2" w:themeShade="7F"/>
      </w:pBdr>
      <w:jc w:val="center"/>
      <w:rPr>
        <w:sz w:val="16"/>
        <w:szCs w:val="16"/>
      </w:rPr>
    </w:pPr>
  </w:p>
  <w:p w:rsidR="00C4662A" w:rsidRDefault="00C46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2A" w:rsidRDefault="00C4662A" w:rsidP="00DA5BB4">
    <w:pPr>
      <w:ind w:left="360"/>
      <w:jc w:val="center"/>
      <w:rPr>
        <w:rFonts w:eastAsia="Calibri"/>
        <w:sz w:val="22"/>
        <w:szCs w:val="22"/>
        <w:lang w:val="sr-Cyrl-CS" w:eastAsia="en-US"/>
      </w:rPr>
    </w:pPr>
  </w:p>
  <w:p w:rsidR="00C4662A" w:rsidRPr="00F177B0" w:rsidRDefault="00E40316"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4662A">
          <w:rPr>
            <w:rFonts w:eastAsia="Calibri"/>
            <w:sz w:val="22"/>
            <w:szCs w:val="22"/>
            <w:lang w:val="sr-Latn-RS" w:eastAsia="en-US"/>
          </w:rPr>
          <w:t xml:space="preserve">ЈН ОП 52Д/15 – лекови са Д листе по партијама за период до годину дана </w:t>
        </w:r>
      </w:sdtContent>
    </w:sdt>
  </w:p>
  <w:p w:rsidR="00C4662A" w:rsidRPr="008B61B7" w:rsidRDefault="00C4662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8"/>
  </w:num>
  <w:num w:numId="5">
    <w:abstractNumId w:val="13"/>
  </w:num>
  <w:num w:numId="6">
    <w:abstractNumId w:val="35"/>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4"/>
  </w:num>
  <w:num w:numId="12">
    <w:abstractNumId w:val="28"/>
  </w:num>
  <w:num w:numId="13">
    <w:abstractNumId w:val="16"/>
  </w:num>
  <w:num w:numId="14">
    <w:abstractNumId w:val="31"/>
  </w:num>
  <w:num w:numId="15">
    <w:abstractNumId w:val="7"/>
  </w:num>
  <w:num w:numId="16">
    <w:abstractNumId w:val="22"/>
  </w:num>
  <w:num w:numId="17">
    <w:abstractNumId w:val="36"/>
  </w:num>
  <w:num w:numId="18">
    <w:abstractNumId w:val="9"/>
  </w:num>
  <w:num w:numId="19">
    <w:abstractNumId w:val="8"/>
  </w:num>
  <w:num w:numId="20">
    <w:abstractNumId w:val="23"/>
  </w:num>
  <w:num w:numId="21">
    <w:abstractNumId w:val="37"/>
  </w:num>
  <w:num w:numId="22">
    <w:abstractNumId w:val="11"/>
  </w:num>
  <w:num w:numId="23">
    <w:abstractNumId w:val="17"/>
  </w:num>
  <w:num w:numId="24">
    <w:abstractNumId w:val="14"/>
  </w:num>
  <w:num w:numId="25">
    <w:abstractNumId w:val="26"/>
  </w:num>
  <w:num w:numId="26">
    <w:abstractNumId w:val="32"/>
  </w:num>
  <w:num w:numId="27">
    <w:abstractNumId w:val="33"/>
  </w:num>
  <w:num w:numId="28">
    <w:abstractNumId w:val="1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4"/>
  </w:num>
  <w:num w:numId="34">
    <w:abstractNumId w:val="19"/>
  </w:num>
  <w:num w:numId="35">
    <w:abstractNumId w:val="12"/>
  </w:num>
  <w:num w:numId="36">
    <w:abstractNumId w:val="10"/>
  </w:num>
  <w:num w:numId="3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A0628"/>
    <w:rsid w:val="000A1644"/>
    <w:rsid w:val="000A26C2"/>
    <w:rsid w:val="000A44F2"/>
    <w:rsid w:val="000A5913"/>
    <w:rsid w:val="000B0117"/>
    <w:rsid w:val="000B23A4"/>
    <w:rsid w:val="000B2684"/>
    <w:rsid w:val="000B43EE"/>
    <w:rsid w:val="000C43AA"/>
    <w:rsid w:val="000C58C8"/>
    <w:rsid w:val="000C5AAA"/>
    <w:rsid w:val="000D38D4"/>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2F62"/>
    <w:rsid w:val="00114893"/>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1960"/>
    <w:rsid w:val="00222C29"/>
    <w:rsid w:val="00226045"/>
    <w:rsid w:val="002302BB"/>
    <w:rsid w:val="0023070B"/>
    <w:rsid w:val="00234F6F"/>
    <w:rsid w:val="002359EF"/>
    <w:rsid w:val="00237B83"/>
    <w:rsid w:val="00240974"/>
    <w:rsid w:val="00241979"/>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42E"/>
    <w:rsid w:val="00313862"/>
    <w:rsid w:val="003152F6"/>
    <w:rsid w:val="003175B1"/>
    <w:rsid w:val="00324899"/>
    <w:rsid w:val="00326807"/>
    <w:rsid w:val="00326FD6"/>
    <w:rsid w:val="00327A2E"/>
    <w:rsid w:val="00330E90"/>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1FA1"/>
    <w:rsid w:val="003C25FB"/>
    <w:rsid w:val="003C502B"/>
    <w:rsid w:val="003D0698"/>
    <w:rsid w:val="003D1E51"/>
    <w:rsid w:val="003D26F8"/>
    <w:rsid w:val="003D6A66"/>
    <w:rsid w:val="003E00C5"/>
    <w:rsid w:val="003E4BAB"/>
    <w:rsid w:val="003E61AC"/>
    <w:rsid w:val="003E6423"/>
    <w:rsid w:val="003E7608"/>
    <w:rsid w:val="003F059D"/>
    <w:rsid w:val="003F0967"/>
    <w:rsid w:val="003F2527"/>
    <w:rsid w:val="0040261B"/>
    <w:rsid w:val="0041056B"/>
    <w:rsid w:val="00412901"/>
    <w:rsid w:val="00413BA3"/>
    <w:rsid w:val="00414289"/>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5BA7"/>
    <w:rsid w:val="00455F77"/>
    <w:rsid w:val="00461056"/>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B0716"/>
    <w:rsid w:val="004B0C7E"/>
    <w:rsid w:val="004B126D"/>
    <w:rsid w:val="004B1729"/>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2C9A"/>
    <w:rsid w:val="00544D5A"/>
    <w:rsid w:val="00552D72"/>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54F6"/>
    <w:rsid w:val="00596139"/>
    <w:rsid w:val="005A3B36"/>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45E4"/>
    <w:rsid w:val="006C18D3"/>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0CCC"/>
    <w:rsid w:val="00775891"/>
    <w:rsid w:val="00775A8B"/>
    <w:rsid w:val="00775BA9"/>
    <w:rsid w:val="00776BB1"/>
    <w:rsid w:val="007823AB"/>
    <w:rsid w:val="00786212"/>
    <w:rsid w:val="00793643"/>
    <w:rsid w:val="007939F3"/>
    <w:rsid w:val="007971BF"/>
    <w:rsid w:val="007A1509"/>
    <w:rsid w:val="007A3653"/>
    <w:rsid w:val="007A38F8"/>
    <w:rsid w:val="007A4990"/>
    <w:rsid w:val="007B2991"/>
    <w:rsid w:val="007B2A70"/>
    <w:rsid w:val="007B3B7A"/>
    <w:rsid w:val="007B5AA3"/>
    <w:rsid w:val="007C08D7"/>
    <w:rsid w:val="007C3461"/>
    <w:rsid w:val="007C5390"/>
    <w:rsid w:val="007C6BE4"/>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4993"/>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90435"/>
    <w:rsid w:val="00891D88"/>
    <w:rsid w:val="00892E7E"/>
    <w:rsid w:val="008976FF"/>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601D"/>
    <w:rsid w:val="009C6A4A"/>
    <w:rsid w:val="009D0D73"/>
    <w:rsid w:val="009D1BA4"/>
    <w:rsid w:val="009D5606"/>
    <w:rsid w:val="009D70C0"/>
    <w:rsid w:val="009D795F"/>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9BC"/>
    <w:rsid w:val="00AB0B1C"/>
    <w:rsid w:val="00AB1DBD"/>
    <w:rsid w:val="00AB230F"/>
    <w:rsid w:val="00AB2889"/>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C0367"/>
    <w:rsid w:val="00BC051B"/>
    <w:rsid w:val="00BC3A2B"/>
    <w:rsid w:val="00BC5E96"/>
    <w:rsid w:val="00BC6B75"/>
    <w:rsid w:val="00BC75BA"/>
    <w:rsid w:val="00BD13A1"/>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0BBF"/>
    <w:rsid w:val="00ED268B"/>
    <w:rsid w:val="00ED3FCD"/>
    <w:rsid w:val="00EE18F5"/>
    <w:rsid w:val="00EE1AEF"/>
    <w:rsid w:val="00EE23C0"/>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50C8"/>
    <w:rsid w:val="00F26DB2"/>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905DD"/>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6B7B-9959-4643-B90D-40D90AD3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Pages>
  <Words>11370</Words>
  <Characters>64814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ЈН ОП 52Д/15 – лекови са Д листе по партијама за период до годину дана </vt:lpstr>
    </vt:vector>
  </TitlesOfParts>
  <Company/>
  <LinksUpToDate>false</LinksUpToDate>
  <CharactersWithSpaces>76032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52Д/15 – лекови са Д листе по партијама за период до годину дана </dc:title>
  <dc:creator>Milan</dc:creator>
  <cp:lastModifiedBy>Pantović Jadranka</cp:lastModifiedBy>
  <cp:revision>78</cp:revision>
  <cp:lastPrinted>2015-12-16T11:41:00Z</cp:lastPrinted>
  <dcterms:created xsi:type="dcterms:W3CDTF">2015-09-01T12:14:00Z</dcterms:created>
  <dcterms:modified xsi:type="dcterms:W3CDTF">2015-12-16T11:41:00Z</dcterms:modified>
</cp:coreProperties>
</file>