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2029DE" w:rsidRDefault="00D626E3" w:rsidP="00F26BEB">
      <w:pPr>
        <w:tabs>
          <w:tab w:val="clear" w:pos="1440"/>
        </w:tabs>
        <w:spacing w:before="1200"/>
        <w:rPr>
          <w:noProof/>
          <w:sz w:val="22"/>
          <w:szCs w:val="22"/>
          <w:lang w:val="sr-Cyrl-RS"/>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-743238</wp:posOffset>
            </wp:positionH>
            <wp:positionV relativeFrom="paragraph">
              <wp:posOffset>-1016000</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Pr="002029DE">
        <w:rPr>
          <w:noProof/>
          <w:sz w:val="22"/>
          <w:szCs w:val="22"/>
          <w:lang w:val="sr-Cyrl-CS"/>
        </w:rPr>
        <w:t>Број:</w:t>
      </w:r>
      <w:r w:rsidR="00623737" w:rsidRPr="002029DE">
        <w:rPr>
          <w:noProof/>
          <w:sz w:val="22"/>
          <w:szCs w:val="22"/>
          <w:lang w:val="sr-Cyrl-CS"/>
        </w:rPr>
        <w:t xml:space="preserve"> </w:t>
      </w:r>
      <w:r w:rsidR="00F81BF9" w:rsidRPr="00F81BF9">
        <w:rPr>
          <w:noProof/>
          <w:sz w:val="22"/>
          <w:szCs w:val="22"/>
        </w:rPr>
        <w:t>1176</w:t>
      </w:r>
      <w:r w:rsidR="00F82C17" w:rsidRPr="002029DE">
        <w:rPr>
          <w:noProof/>
          <w:sz w:val="22"/>
          <w:szCs w:val="22"/>
        </w:rPr>
        <w:t>/</w:t>
      </w:r>
      <w:r w:rsidR="00DF4E91" w:rsidRPr="002029DE">
        <w:rPr>
          <w:noProof/>
          <w:sz w:val="22"/>
          <w:szCs w:val="22"/>
        </w:rPr>
        <w:t>5</w:t>
      </w:r>
    </w:p>
    <w:p w:rsidR="00D626E3" w:rsidRPr="00291DD7" w:rsidRDefault="00F87504" w:rsidP="00F87504">
      <w:pPr>
        <w:tabs>
          <w:tab w:val="clear" w:pos="1440"/>
        </w:tabs>
        <w:rPr>
          <w:b/>
          <w:noProof/>
          <w:sz w:val="22"/>
          <w:szCs w:val="22"/>
          <w:lang w:val="sr-Cyrl-CS"/>
        </w:rPr>
      </w:pPr>
      <w:r w:rsidRPr="002029DE">
        <w:rPr>
          <w:noProof/>
          <w:sz w:val="22"/>
          <w:szCs w:val="22"/>
          <w:lang w:val="sr-Cyrl-CS"/>
        </w:rPr>
        <w:t xml:space="preserve">                                                                                                                  </w:t>
      </w:r>
      <w:r w:rsidR="00D626E3" w:rsidRPr="002029DE">
        <w:rPr>
          <w:noProof/>
          <w:sz w:val="22"/>
          <w:szCs w:val="22"/>
          <w:lang w:val="sr-Cyrl-CS"/>
        </w:rPr>
        <w:t>Датум:</w:t>
      </w:r>
      <w:r w:rsidR="00350938" w:rsidRPr="002029DE">
        <w:rPr>
          <w:noProof/>
          <w:sz w:val="22"/>
          <w:szCs w:val="22"/>
          <w:lang w:val="sr-Cyrl-CS"/>
        </w:rPr>
        <w:t xml:space="preserve"> </w:t>
      </w:r>
      <w:r w:rsidR="00D14C83">
        <w:rPr>
          <w:noProof/>
          <w:sz w:val="22"/>
          <w:szCs w:val="22"/>
        </w:rPr>
        <w:t>21</w:t>
      </w:r>
      <w:r w:rsidR="00F82C17" w:rsidRPr="002029DE">
        <w:rPr>
          <w:noProof/>
          <w:sz w:val="22"/>
          <w:szCs w:val="22"/>
        </w:rPr>
        <w:t>.02</w:t>
      </w:r>
      <w:r w:rsidR="0004564A" w:rsidRPr="002029DE">
        <w:rPr>
          <w:noProof/>
          <w:sz w:val="22"/>
          <w:szCs w:val="22"/>
          <w:lang w:val="sr-Cyrl-CS"/>
        </w:rPr>
        <w:t>.20</w:t>
      </w:r>
      <w:r w:rsidR="00293AF3" w:rsidRPr="002029DE">
        <w:rPr>
          <w:noProof/>
          <w:sz w:val="22"/>
          <w:szCs w:val="22"/>
        </w:rPr>
        <w:t>20</w:t>
      </w:r>
      <w:r w:rsidR="0004564A" w:rsidRPr="002029DE">
        <w:rPr>
          <w:noProof/>
          <w:sz w:val="22"/>
          <w:szCs w:val="22"/>
          <w:lang w:val="sr-Cyrl-CS"/>
        </w:rPr>
        <w:t>.</w:t>
      </w:r>
      <w:r w:rsidR="007211F4" w:rsidRPr="002029DE">
        <w:rPr>
          <w:noProof/>
          <w:sz w:val="22"/>
          <w:szCs w:val="22"/>
          <w:lang w:val="sr-Cyrl-CS"/>
        </w:rPr>
        <w:t xml:space="preserve"> године</w:t>
      </w:r>
    </w:p>
    <w:p w:rsidR="00397C7B" w:rsidRPr="00CB3D59" w:rsidRDefault="00397C7B" w:rsidP="007211F4">
      <w:pPr>
        <w:jc w:val="right"/>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p>
    <w:p w:rsidR="00397C7B" w:rsidRDefault="00397C7B" w:rsidP="00BF0866">
      <w:pPr>
        <w:rPr>
          <w:b/>
          <w:noProof/>
          <w:sz w:val="22"/>
          <w:szCs w:val="22"/>
          <w:lang w:val="sr-Cyrl-CS"/>
        </w:rPr>
      </w:pPr>
    </w:p>
    <w:p w:rsidR="0086202F" w:rsidRDefault="0086202F" w:rsidP="00BF0866">
      <w:pPr>
        <w:rPr>
          <w:b/>
          <w:noProof/>
          <w:sz w:val="22"/>
          <w:szCs w:val="22"/>
          <w:lang w:val="sr-Cyrl-CS"/>
        </w:rPr>
      </w:pPr>
    </w:p>
    <w:p w:rsidR="0086202F" w:rsidRPr="00CB3D59" w:rsidRDefault="0086202F" w:rsidP="00BF0866">
      <w:pPr>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r w:rsidRPr="00CB3D59">
        <w:rPr>
          <w:b/>
          <w:noProof/>
          <w:sz w:val="22"/>
          <w:szCs w:val="22"/>
          <w:lang w:val="sr-Cyrl-CS"/>
        </w:rPr>
        <w:t>РЕПУБЛИКА СРБИЈА</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КЛИНИЧКО БОЛНИЧКИ ЦЕНТАР „БЕЖАНИЈСКА КОСА“ –БЕОГРАД</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Београд, Бежанијска коса бб</w:t>
      </w:r>
    </w:p>
    <w:p w:rsidR="00397C7B" w:rsidRPr="00CB3D59" w:rsidRDefault="00397C7B"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397C7B" w:rsidRPr="00CB3D59" w:rsidRDefault="00397C7B" w:rsidP="00397C7B">
      <w:pPr>
        <w:pStyle w:val="NoSpacing"/>
        <w:jc w:val="center"/>
        <w:rPr>
          <w:rFonts w:ascii="Times New Roman" w:hAnsi="Times New Roman"/>
          <w:b/>
          <w:noProof/>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CB3D59">
        <w:rPr>
          <w:rFonts w:ascii="Times New Roman" w:hAnsi="Times New Roman"/>
          <w:b/>
          <w:noProof/>
          <w:lang w:val="sr-Cyrl-CS"/>
        </w:rPr>
        <w:t>КОНКУРСНА ДОКУМЕНТАЦИЈА</w:t>
      </w:r>
      <w:bookmarkEnd w:id="0"/>
      <w:bookmarkEnd w:id="1"/>
      <w:bookmarkEnd w:id="2"/>
      <w:bookmarkEnd w:id="3"/>
      <w:bookmarkEnd w:id="4"/>
      <w:bookmarkEnd w:id="5"/>
      <w:bookmarkEnd w:id="6"/>
      <w:bookmarkEnd w:id="7"/>
    </w:p>
    <w:p w:rsidR="00F81BF9" w:rsidRDefault="00976E64" w:rsidP="00F81BF9">
      <w:pPr>
        <w:jc w:val="center"/>
        <w:rPr>
          <w:rFonts w:ascii="Tahoma" w:hAnsi="Tahoma" w:cs="Tahoma"/>
          <w:sz w:val="22"/>
          <w:szCs w:val="22"/>
          <w:lang w:eastAsia="sr-Latn-CS"/>
        </w:rPr>
      </w:pPr>
      <w:r w:rsidRPr="00452EA7">
        <w:rPr>
          <w:b/>
          <w:noProof/>
          <w:sz w:val="22"/>
          <w:szCs w:val="22"/>
          <w:lang w:val="sr-Cyrl-CS"/>
        </w:rPr>
        <w:t xml:space="preserve">за јавну набавку </w:t>
      </w:r>
      <w:r w:rsidR="009F2E83" w:rsidRPr="00452EA7">
        <w:rPr>
          <w:b/>
          <w:noProof/>
          <w:sz w:val="22"/>
          <w:szCs w:val="22"/>
          <w:lang w:val="sr-Cyrl-CS"/>
        </w:rPr>
        <w:t>добара</w:t>
      </w:r>
      <w:r w:rsidR="00E0651C" w:rsidRPr="00452EA7">
        <w:rPr>
          <w:b/>
          <w:noProof/>
          <w:sz w:val="22"/>
          <w:szCs w:val="22"/>
          <w:lang w:val="sr-Cyrl-CS"/>
        </w:rPr>
        <w:t xml:space="preserve"> </w:t>
      </w:r>
      <w:r w:rsidRPr="00452EA7">
        <w:rPr>
          <w:b/>
          <w:noProof/>
          <w:sz w:val="22"/>
          <w:szCs w:val="22"/>
          <w:lang w:val="sr-Cyrl-CS"/>
        </w:rPr>
        <w:t xml:space="preserve"> –</w:t>
      </w:r>
      <w:r w:rsidR="00F81BF9" w:rsidRPr="00F81BF9">
        <w:rPr>
          <w:rFonts w:ascii="Tahoma" w:hAnsi="Tahoma" w:cs="Tahoma"/>
          <w:sz w:val="22"/>
          <w:szCs w:val="22"/>
          <w:lang w:val="sr-Cyrl-RS" w:eastAsia="sr-Latn-CS"/>
        </w:rPr>
        <w:t xml:space="preserve"> </w:t>
      </w:r>
    </w:p>
    <w:p w:rsidR="009A2B34" w:rsidRPr="00452EA7" w:rsidRDefault="00F81BF9" w:rsidP="00F81BF9">
      <w:pPr>
        <w:jc w:val="center"/>
        <w:rPr>
          <w:b/>
          <w:noProof/>
          <w:sz w:val="22"/>
          <w:szCs w:val="22"/>
          <w:lang w:val="sr-Cyrl-CS"/>
        </w:rPr>
      </w:pPr>
      <w:r w:rsidRPr="00F81BF9">
        <w:rPr>
          <w:b/>
          <w:sz w:val="22"/>
          <w:szCs w:val="22"/>
          <w:lang w:val="sr-Cyrl-RS"/>
        </w:rPr>
        <w:t>Санитетски потрошни материјал за лапароскопску хирургију</w:t>
      </w:r>
    </w:p>
    <w:p w:rsidR="00851CA7" w:rsidRPr="00CB3D59" w:rsidRDefault="00851CA7" w:rsidP="00BF0866">
      <w:pPr>
        <w:jc w:val="center"/>
        <w:rPr>
          <w:b/>
          <w:noProof/>
          <w:spacing w:val="40"/>
          <w:sz w:val="22"/>
          <w:szCs w:val="22"/>
          <w:lang w:val="sr-Cyrl-CS"/>
        </w:rPr>
      </w:pPr>
    </w:p>
    <w:p w:rsidR="00BF0866" w:rsidRPr="00350938" w:rsidRDefault="00FF6C91" w:rsidP="00BF0866">
      <w:pPr>
        <w:jc w:val="center"/>
        <w:rPr>
          <w:b/>
          <w:noProof/>
          <w:spacing w:val="40"/>
          <w:sz w:val="22"/>
          <w:szCs w:val="22"/>
          <w:lang w:val="sr-Cyrl-CS"/>
        </w:rPr>
      </w:pPr>
      <w:r w:rsidRPr="00CB3D59">
        <w:rPr>
          <w:b/>
          <w:noProof/>
          <w:spacing w:val="40"/>
          <w:sz w:val="22"/>
          <w:szCs w:val="22"/>
          <w:lang w:val="sr-Cyrl-CS"/>
        </w:rPr>
        <w:t>ОТВОР</w:t>
      </w:r>
      <w:r w:rsidRPr="00350938">
        <w:rPr>
          <w:b/>
          <w:noProof/>
          <w:spacing w:val="40"/>
          <w:sz w:val="22"/>
          <w:szCs w:val="22"/>
          <w:lang w:val="sr-Cyrl-CS"/>
        </w:rPr>
        <w:t>ЕНИ ПОСТУПАК</w:t>
      </w:r>
    </w:p>
    <w:p w:rsidR="00D626E3" w:rsidRDefault="00E0651C" w:rsidP="00D626E3">
      <w:pPr>
        <w:spacing w:before="120" w:after="120"/>
        <w:jc w:val="center"/>
        <w:rPr>
          <w:b/>
          <w:noProof/>
          <w:spacing w:val="40"/>
          <w:sz w:val="22"/>
          <w:szCs w:val="22"/>
          <w:lang w:val="sr-Cyrl-RS"/>
        </w:rPr>
      </w:pPr>
      <w:r w:rsidRPr="00350938">
        <w:rPr>
          <w:b/>
          <w:noProof/>
          <w:spacing w:val="40"/>
          <w:sz w:val="22"/>
          <w:szCs w:val="22"/>
          <w:lang w:val="sr-Cyrl-CS"/>
        </w:rPr>
        <w:t xml:space="preserve">ЈН </w:t>
      </w:r>
      <w:r w:rsidR="00FF6C91" w:rsidRPr="00350938">
        <w:rPr>
          <w:b/>
          <w:noProof/>
          <w:spacing w:val="40"/>
          <w:sz w:val="22"/>
          <w:szCs w:val="22"/>
          <w:lang w:val="sr-Cyrl-CS"/>
        </w:rPr>
        <w:t>О</w:t>
      </w:r>
      <w:r w:rsidR="00BF0866" w:rsidRPr="00350938">
        <w:rPr>
          <w:b/>
          <w:noProof/>
          <w:spacing w:val="40"/>
          <w:sz w:val="22"/>
          <w:szCs w:val="22"/>
          <w:lang w:val="sr-Cyrl-CS"/>
        </w:rPr>
        <w:t xml:space="preserve">П </w:t>
      </w:r>
      <w:r w:rsidR="00F81BF9">
        <w:rPr>
          <w:b/>
          <w:noProof/>
          <w:spacing w:val="40"/>
          <w:sz w:val="22"/>
          <w:szCs w:val="22"/>
        </w:rPr>
        <w:t>11</w:t>
      </w:r>
      <w:r w:rsidR="009F2E83" w:rsidRPr="00350938">
        <w:rPr>
          <w:b/>
          <w:noProof/>
          <w:spacing w:val="40"/>
          <w:sz w:val="22"/>
          <w:szCs w:val="22"/>
          <w:lang w:val="sr-Cyrl-CS"/>
        </w:rPr>
        <w:t>Д</w:t>
      </w:r>
      <w:r w:rsidR="00293AF3">
        <w:rPr>
          <w:b/>
          <w:noProof/>
          <w:spacing w:val="40"/>
          <w:sz w:val="22"/>
          <w:szCs w:val="22"/>
          <w:lang w:val="sr-Cyrl-CS"/>
        </w:rPr>
        <w:t>/20</w:t>
      </w:r>
    </w:p>
    <w:p w:rsidR="006B45E4" w:rsidRPr="00CB3D59" w:rsidRDefault="006B45E4" w:rsidP="00D626E3">
      <w:pPr>
        <w:spacing w:before="120" w:after="120"/>
        <w:jc w:val="center"/>
        <w:rPr>
          <w:b/>
          <w:noProof/>
          <w:sz w:val="22"/>
          <w:szCs w:val="22"/>
          <w:lang w:val="sr-Cyrl-CS"/>
        </w:rPr>
      </w:pPr>
    </w:p>
    <w:p w:rsidR="009F30E0" w:rsidRPr="00CB3D59" w:rsidRDefault="009F30E0"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D626E3" w:rsidRPr="00CB3D59" w:rsidRDefault="00D626E3"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Default="0030726A" w:rsidP="00BF0866">
      <w:pPr>
        <w:spacing w:before="120" w:after="120"/>
        <w:rPr>
          <w:b/>
          <w:noProof/>
          <w:sz w:val="22"/>
          <w:szCs w:val="22"/>
          <w:lang w:val="sr-Cyrl-CS"/>
        </w:rPr>
      </w:pPr>
    </w:p>
    <w:p w:rsidR="00291DD7" w:rsidRPr="00AE39F8" w:rsidRDefault="00291DD7" w:rsidP="00BF0866">
      <w:pPr>
        <w:spacing w:before="120" w:after="120"/>
        <w:rPr>
          <w:b/>
          <w:noProof/>
          <w:sz w:val="22"/>
          <w:szCs w:val="22"/>
          <w:lang w:val="sr-Cyrl-RS"/>
        </w:rPr>
      </w:pPr>
    </w:p>
    <w:p w:rsidR="00D626E3" w:rsidRPr="00CB3D59" w:rsidRDefault="00D626E3" w:rsidP="00D626E3">
      <w:pPr>
        <w:spacing w:before="120" w:after="120"/>
        <w:jc w:val="center"/>
        <w:rPr>
          <w:b/>
          <w:noProof/>
          <w:sz w:val="22"/>
          <w:szCs w:val="22"/>
          <w:lang w:val="sr-Cyrl-CS"/>
        </w:rPr>
      </w:pPr>
      <w:r w:rsidRPr="00CB3D59">
        <w:rPr>
          <w:b/>
          <w:noProof/>
          <w:sz w:val="22"/>
          <w:szCs w:val="22"/>
          <w:lang w:val="sr-Cyrl-CS"/>
        </w:rPr>
        <w:t>_________________________________________________________</w:t>
      </w:r>
    </w:p>
    <w:p w:rsidR="00E827E6" w:rsidRPr="00CB3D59" w:rsidRDefault="00E827E6" w:rsidP="00D626E3">
      <w:pPr>
        <w:spacing w:before="120" w:after="120"/>
        <w:jc w:val="center"/>
        <w:rPr>
          <w:noProof/>
          <w:sz w:val="22"/>
          <w:szCs w:val="22"/>
          <w:lang w:val="sr-Cyrl-CS"/>
        </w:rPr>
      </w:pPr>
      <w:r w:rsidRPr="00CB3D59">
        <w:rPr>
          <w:noProof/>
          <w:sz w:val="22"/>
          <w:szCs w:val="22"/>
          <w:lang w:val="sr-Cyrl-CS"/>
        </w:rPr>
        <w:t xml:space="preserve">Београд, </w:t>
      </w:r>
      <w:r w:rsidR="00F82C17" w:rsidRPr="00D64EE1">
        <w:rPr>
          <w:noProof/>
          <w:sz w:val="22"/>
          <w:szCs w:val="22"/>
          <w:lang w:val="sr-Cyrl-CS"/>
        </w:rPr>
        <w:t>фебру</w:t>
      </w:r>
      <w:r w:rsidR="00761AA9" w:rsidRPr="00D64EE1">
        <w:rPr>
          <w:noProof/>
          <w:sz w:val="22"/>
          <w:szCs w:val="22"/>
          <w:lang w:val="sr-Cyrl-CS"/>
        </w:rPr>
        <w:t>ар</w:t>
      </w:r>
      <w:r w:rsidR="00B77328" w:rsidRPr="00F82C17">
        <w:rPr>
          <w:noProof/>
          <w:sz w:val="22"/>
          <w:szCs w:val="22"/>
          <w:lang w:val="sr-Cyrl-CS"/>
        </w:rPr>
        <w:t xml:space="preserve"> </w:t>
      </w:r>
      <w:r w:rsidRPr="00CB3D59">
        <w:rPr>
          <w:noProof/>
          <w:sz w:val="22"/>
          <w:szCs w:val="22"/>
          <w:lang w:val="sr-Cyrl-CS"/>
        </w:rPr>
        <w:t>20</w:t>
      </w:r>
      <w:r w:rsidR="00293AF3">
        <w:rPr>
          <w:noProof/>
          <w:sz w:val="22"/>
          <w:szCs w:val="22"/>
          <w:lang w:val="sr-Cyrl-CS"/>
        </w:rPr>
        <w:t>20</w:t>
      </w:r>
      <w:r w:rsidRPr="00CB3D59">
        <w:rPr>
          <w:noProof/>
          <w:sz w:val="22"/>
          <w:szCs w:val="22"/>
          <w:lang w:val="sr-Cyrl-CS"/>
        </w:rPr>
        <w:t>. године.</w:t>
      </w:r>
    </w:p>
    <w:p w:rsidR="00F177B0" w:rsidRPr="00CB3D59" w:rsidRDefault="00F177B0" w:rsidP="00D626E3">
      <w:pPr>
        <w:spacing w:before="120" w:after="120"/>
        <w:jc w:val="center"/>
        <w:rPr>
          <w:noProof/>
          <w:sz w:val="22"/>
          <w:szCs w:val="22"/>
          <w:lang w:val="sr-Cyrl-CS"/>
        </w:rPr>
      </w:pPr>
    </w:p>
    <w:p w:rsidR="00827023" w:rsidRPr="00CB3D59" w:rsidRDefault="00827023"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Pr="00CB3D59" w:rsidRDefault="00523565" w:rsidP="00E70440">
      <w:pPr>
        <w:tabs>
          <w:tab w:val="left" w:pos="1080"/>
          <w:tab w:val="left" w:pos="9498"/>
        </w:tabs>
        <w:spacing w:after="120"/>
        <w:rPr>
          <w:noProof/>
          <w:sz w:val="22"/>
          <w:szCs w:val="22"/>
          <w:lang w:val="sr-Cyrl-CS"/>
        </w:rPr>
      </w:pPr>
    </w:p>
    <w:p w:rsidR="00851A5F" w:rsidRPr="00CB3D59" w:rsidRDefault="00851A5F" w:rsidP="00D626E3">
      <w:pPr>
        <w:rPr>
          <w:bCs/>
          <w:noProof/>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8157"/>
        <w:gridCol w:w="956"/>
      </w:tblGrid>
      <w:tr w:rsidR="00800313" w:rsidRPr="00CB3D59" w:rsidTr="004118C1">
        <w:tc>
          <w:tcPr>
            <w:tcW w:w="831"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р.б.</w:t>
            </w:r>
          </w:p>
        </w:tc>
        <w:tc>
          <w:tcPr>
            <w:tcW w:w="8157"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САДРЖАЈ</w:t>
            </w:r>
          </w:p>
        </w:tc>
        <w:tc>
          <w:tcPr>
            <w:tcW w:w="956" w:type="dxa"/>
            <w:shd w:val="clear" w:color="auto" w:fill="auto"/>
            <w:vAlign w:val="center"/>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број стране</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ЗА КОВЕРАТ</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ОПШТИ ПОДАЦИ О ЈАВНОЈ НАБАВЦИ</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ПОДАЦИ О ПРЕДМЕТУ ЈАВНЕ НАБАВКЕ</w:t>
            </w:r>
          </w:p>
        </w:tc>
        <w:tc>
          <w:tcPr>
            <w:tcW w:w="956" w:type="dxa"/>
            <w:shd w:val="clear" w:color="auto" w:fill="auto"/>
            <w:vAlign w:val="center"/>
          </w:tcPr>
          <w:p w:rsidR="00A53F8E" w:rsidRPr="00CB3D59" w:rsidRDefault="00A53F8E" w:rsidP="000A19CF">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r w:rsidR="002E0741">
              <w:rPr>
                <w:b/>
                <w:noProof/>
                <w:sz w:val="22"/>
                <w:szCs w:val="22"/>
                <w:lang w:val="sr-Cyrl-CS"/>
              </w:rPr>
              <w:t>-</w:t>
            </w:r>
            <w:r w:rsidR="000A19CF">
              <w:rPr>
                <w:b/>
                <w:noProof/>
                <w:sz w:val="22"/>
                <w:szCs w:val="22"/>
                <w:lang w:val="sr-Cyrl-CS"/>
              </w:rPr>
              <w:t>5</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tabs>
                <w:tab w:val="left" w:pos="1080"/>
                <w:tab w:val="left" w:pos="9498"/>
              </w:tabs>
              <w:spacing w:after="120"/>
              <w:rPr>
                <w:b/>
                <w:noProof/>
                <w:sz w:val="22"/>
                <w:szCs w:val="22"/>
                <w:lang w:val="sr-Cyrl-CS"/>
              </w:rPr>
            </w:pPr>
            <w:r w:rsidRPr="00CB3D59">
              <w:rPr>
                <w:b/>
                <w:noProof/>
                <w:sz w:val="22"/>
                <w:szCs w:val="22"/>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CB3D59" w:rsidRDefault="000A19CF" w:rsidP="000A19CF">
            <w:pPr>
              <w:widowControl w:val="0"/>
              <w:autoSpaceDE w:val="0"/>
              <w:autoSpaceDN w:val="0"/>
              <w:adjustRightInd w:val="0"/>
              <w:ind w:right="-20"/>
              <w:jc w:val="center"/>
              <w:rPr>
                <w:b/>
                <w:noProof/>
                <w:sz w:val="22"/>
                <w:szCs w:val="22"/>
                <w:lang w:val="sr-Cyrl-CS"/>
              </w:rPr>
            </w:pPr>
            <w:r>
              <w:rPr>
                <w:b/>
                <w:noProof/>
                <w:sz w:val="22"/>
                <w:szCs w:val="22"/>
                <w:lang w:val="sr-Cyrl-CS"/>
              </w:rPr>
              <w:t>5-</w:t>
            </w:r>
            <w:r w:rsidR="002E0741">
              <w:rPr>
                <w:b/>
                <w:noProof/>
                <w:sz w:val="22"/>
                <w:szCs w:val="22"/>
                <w:lang w:val="sr-Cyrl-CS"/>
              </w:rPr>
              <w:t>7</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7</w:t>
            </w:r>
            <w:r w:rsidR="00A53F8E" w:rsidRPr="00CB3D59">
              <w:rPr>
                <w:b/>
                <w:noProof/>
                <w:sz w:val="22"/>
                <w:szCs w:val="22"/>
                <w:lang w:val="sr-Cyrl-CS"/>
              </w:rPr>
              <w:t>-</w:t>
            </w:r>
            <w:r>
              <w:rPr>
                <w:b/>
                <w:noProof/>
                <w:sz w:val="22"/>
                <w:szCs w:val="22"/>
                <w:lang w:val="sr-Cyrl-CS"/>
              </w:rPr>
              <w:t>10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ПОНУЂАЧА О ИСПУЊЕНОСТИ УСЛОВА ИЗ ЧЛАНА 75. СТАВ 1. ЗЈН</w:t>
            </w:r>
          </w:p>
        </w:tc>
        <w:tc>
          <w:tcPr>
            <w:tcW w:w="956" w:type="dxa"/>
            <w:shd w:val="clear" w:color="auto" w:fill="auto"/>
            <w:vAlign w:val="center"/>
          </w:tcPr>
          <w:p w:rsidR="00A53F8E" w:rsidRPr="0059327F"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11</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12</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ПОШТОВАЊУ ОБАВЕЗА ИЗ ЧЛАНА 75. СТАВ 2.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КРИТЕРИЈУМИ ЗА ДОДЕЛУ УГОВОРА</w:t>
            </w:r>
          </w:p>
        </w:tc>
        <w:tc>
          <w:tcPr>
            <w:tcW w:w="956" w:type="dxa"/>
            <w:shd w:val="clear" w:color="auto" w:fill="auto"/>
            <w:vAlign w:val="center"/>
          </w:tcPr>
          <w:p w:rsidR="00A53F8E" w:rsidRPr="002E074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14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УПУТСТВО ПОНУЂАЧИМА КАКО ДА САЧИНЕ ПОНУДУ</w:t>
            </w:r>
          </w:p>
        </w:tc>
        <w:tc>
          <w:tcPr>
            <w:tcW w:w="956" w:type="dxa"/>
            <w:shd w:val="clear" w:color="auto" w:fill="auto"/>
            <w:vAlign w:val="center"/>
          </w:tcPr>
          <w:p w:rsidR="00A53F8E" w:rsidRPr="004118C1" w:rsidRDefault="000A19CF" w:rsidP="002E0741">
            <w:pPr>
              <w:widowControl w:val="0"/>
              <w:autoSpaceDE w:val="0"/>
              <w:autoSpaceDN w:val="0"/>
              <w:adjustRightInd w:val="0"/>
              <w:ind w:right="-20"/>
              <w:jc w:val="center"/>
              <w:rPr>
                <w:b/>
                <w:noProof/>
                <w:sz w:val="22"/>
                <w:szCs w:val="22"/>
              </w:rPr>
            </w:pPr>
            <w:r>
              <w:rPr>
                <w:b/>
                <w:noProof/>
                <w:sz w:val="22"/>
                <w:szCs w:val="22"/>
                <w:lang w:val="sr-Cyrl-CS"/>
              </w:rPr>
              <w:t>14-20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1</w:t>
            </w:r>
          </w:p>
        </w:tc>
        <w:tc>
          <w:tcPr>
            <w:tcW w:w="956" w:type="dxa"/>
            <w:shd w:val="clear" w:color="auto" w:fill="auto"/>
            <w:vAlign w:val="center"/>
          </w:tcPr>
          <w:p w:rsidR="00A53F8E" w:rsidRPr="0059327F" w:rsidRDefault="000A19CF" w:rsidP="000A19CF">
            <w:pPr>
              <w:widowControl w:val="0"/>
              <w:autoSpaceDE w:val="0"/>
              <w:autoSpaceDN w:val="0"/>
              <w:adjustRightInd w:val="0"/>
              <w:ind w:right="-20"/>
              <w:jc w:val="center"/>
              <w:rPr>
                <w:b/>
                <w:noProof/>
                <w:sz w:val="22"/>
                <w:szCs w:val="22"/>
                <w:lang w:val="sr-Cyrl-RS"/>
              </w:rPr>
            </w:pPr>
            <w:r>
              <w:rPr>
                <w:b/>
                <w:noProof/>
                <w:sz w:val="22"/>
                <w:szCs w:val="22"/>
                <w:lang w:val="sr-Cyrl-RS"/>
              </w:rPr>
              <w:t>21</w:t>
            </w:r>
          </w:p>
        </w:tc>
      </w:tr>
      <w:tr w:rsidR="00A53F8E" w:rsidRPr="00CB3D59" w:rsidTr="004118C1">
        <w:tc>
          <w:tcPr>
            <w:tcW w:w="831" w:type="dxa"/>
            <w:shd w:val="clear" w:color="auto" w:fill="auto"/>
          </w:tcPr>
          <w:p w:rsidR="00A53F8E" w:rsidRPr="00EC374D" w:rsidRDefault="00A53F8E" w:rsidP="00CF3352">
            <w:pPr>
              <w:widowControl w:val="0"/>
              <w:tabs>
                <w:tab w:val="clear" w:pos="1440"/>
              </w:tabs>
              <w:suppressAutoHyphens w:val="0"/>
              <w:autoSpaceDE w:val="0"/>
              <w:autoSpaceDN w:val="0"/>
              <w:adjustRightInd w:val="0"/>
              <w:ind w:right="-20"/>
              <w:rPr>
                <w:b/>
                <w:noProof/>
                <w:sz w:val="22"/>
                <w:szCs w:val="22"/>
              </w:rPr>
            </w:pPr>
            <w:r>
              <w:rPr>
                <w:b/>
                <w:noProof/>
                <w:sz w:val="22"/>
                <w:szCs w:val="22"/>
              </w:rPr>
              <w:t xml:space="preserve">      12.</w:t>
            </w: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2</w:t>
            </w:r>
          </w:p>
        </w:tc>
        <w:tc>
          <w:tcPr>
            <w:tcW w:w="956" w:type="dxa"/>
            <w:shd w:val="clear" w:color="auto" w:fill="auto"/>
            <w:vAlign w:val="center"/>
          </w:tcPr>
          <w:p w:rsidR="00A53F8E" w:rsidRPr="0059327F" w:rsidRDefault="000A19CF" w:rsidP="004118C1">
            <w:pPr>
              <w:widowControl w:val="0"/>
              <w:autoSpaceDE w:val="0"/>
              <w:autoSpaceDN w:val="0"/>
              <w:adjustRightInd w:val="0"/>
              <w:ind w:right="-20"/>
              <w:jc w:val="center"/>
              <w:rPr>
                <w:b/>
                <w:noProof/>
                <w:sz w:val="22"/>
                <w:szCs w:val="22"/>
                <w:lang w:val="sr-Cyrl-RS"/>
              </w:rPr>
            </w:pPr>
            <w:r>
              <w:rPr>
                <w:b/>
                <w:noProof/>
                <w:sz w:val="22"/>
                <w:szCs w:val="22"/>
                <w:lang w:val="sr-Cyrl-CS"/>
              </w:rPr>
              <w:t>22</w:t>
            </w:r>
          </w:p>
        </w:tc>
      </w:tr>
      <w:tr w:rsidR="00A53F8E" w:rsidRPr="00CB3D59" w:rsidTr="004118C1">
        <w:tc>
          <w:tcPr>
            <w:tcW w:w="831" w:type="dxa"/>
            <w:shd w:val="clear" w:color="auto" w:fill="auto"/>
          </w:tcPr>
          <w:p w:rsidR="00A53F8E" w:rsidRPr="001039AA" w:rsidRDefault="00A53F8E" w:rsidP="00CF3352">
            <w:pPr>
              <w:widowControl w:val="0"/>
              <w:suppressAutoHyphens w:val="0"/>
              <w:autoSpaceDE w:val="0"/>
              <w:autoSpaceDN w:val="0"/>
              <w:adjustRightInd w:val="0"/>
              <w:ind w:left="360" w:right="-20"/>
              <w:rPr>
                <w:b/>
                <w:noProof/>
                <w:sz w:val="22"/>
                <w:szCs w:val="22"/>
              </w:rPr>
            </w:pPr>
            <w:r w:rsidRPr="001039AA">
              <w:rPr>
                <w:b/>
                <w:noProof/>
                <w:sz w:val="22"/>
                <w:szCs w:val="22"/>
              </w:rPr>
              <w:t>13.</w:t>
            </w:r>
          </w:p>
        </w:tc>
        <w:tc>
          <w:tcPr>
            <w:tcW w:w="8157" w:type="dxa"/>
            <w:shd w:val="clear" w:color="auto" w:fill="auto"/>
          </w:tcPr>
          <w:p w:rsidR="00A53F8E" w:rsidRPr="006934E4" w:rsidRDefault="00A53F8E" w:rsidP="00CF3352">
            <w:pPr>
              <w:widowControl w:val="0"/>
              <w:autoSpaceDE w:val="0"/>
              <w:autoSpaceDN w:val="0"/>
              <w:adjustRightInd w:val="0"/>
              <w:ind w:right="-20"/>
              <w:rPr>
                <w:noProof/>
                <w:sz w:val="22"/>
                <w:szCs w:val="22"/>
                <w:lang w:val="sr-Cyrl-CS"/>
              </w:rPr>
            </w:pPr>
            <w:r w:rsidRPr="006934E4">
              <w:rPr>
                <w:b/>
                <w:noProof/>
                <w:sz w:val="22"/>
                <w:szCs w:val="22"/>
                <w:lang w:val="sr-Cyrl-CS"/>
              </w:rPr>
              <w:t>О</w:t>
            </w:r>
            <w:r w:rsidRPr="006934E4">
              <w:rPr>
                <w:rStyle w:val="Heading3Char"/>
                <w:rFonts w:ascii="Times New Roman" w:hAnsi="Times New Roman"/>
                <w:bCs w:val="0"/>
                <w:noProof/>
                <w:sz w:val="22"/>
                <w:szCs w:val="22"/>
                <w:lang w:val="sr-Cyrl-CS"/>
              </w:rPr>
              <w:t>БРАЗАЦ ПОНУДЕ СА ПОДАЦИМА О ПОНУЂАЧУ И ПОДАЦИМА ИЗ ПОНУДЕ</w:t>
            </w:r>
          </w:p>
        </w:tc>
        <w:tc>
          <w:tcPr>
            <w:tcW w:w="956" w:type="dxa"/>
            <w:shd w:val="clear" w:color="auto" w:fill="auto"/>
            <w:vAlign w:val="center"/>
          </w:tcPr>
          <w:p w:rsidR="00A53F8E"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23</w:t>
            </w:r>
          </w:p>
        </w:tc>
      </w:tr>
      <w:tr w:rsidR="00D56C1E" w:rsidRPr="00CB3D59" w:rsidTr="004118C1">
        <w:tc>
          <w:tcPr>
            <w:tcW w:w="831" w:type="dxa"/>
            <w:shd w:val="clear" w:color="auto" w:fill="auto"/>
          </w:tcPr>
          <w:p w:rsidR="00D56C1E" w:rsidRPr="001039AA" w:rsidRDefault="00D56C1E" w:rsidP="00732E41">
            <w:pPr>
              <w:widowControl w:val="0"/>
              <w:suppressAutoHyphens w:val="0"/>
              <w:autoSpaceDE w:val="0"/>
              <w:autoSpaceDN w:val="0"/>
              <w:adjustRightInd w:val="0"/>
              <w:ind w:left="360" w:right="-20"/>
              <w:rPr>
                <w:b/>
                <w:noProof/>
                <w:sz w:val="22"/>
                <w:szCs w:val="22"/>
                <w:lang w:val="sr-Cyrl-RS"/>
              </w:rPr>
            </w:pPr>
            <w:r w:rsidRPr="001039AA">
              <w:rPr>
                <w:b/>
                <w:noProof/>
                <w:sz w:val="22"/>
                <w:szCs w:val="22"/>
                <w:lang w:val="sr-Cyrl-RS"/>
              </w:rPr>
              <w:t>14.</w:t>
            </w:r>
          </w:p>
        </w:tc>
        <w:tc>
          <w:tcPr>
            <w:tcW w:w="8157" w:type="dxa"/>
            <w:shd w:val="clear" w:color="auto" w:fill="auto"/>
          </w:tcPr>
          <w:p w:rsidR="00D56C1E" w:rsidRPr="006934E4" w:rsidRDefault="00D56C1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ПОНУДЕ ПО ПАРТИЈАМА</w:t>
            </w:r>
          </w:p>
        </w:tc>
        <w:tc>
          <w:tcPr>
            <w:tcW w:w="956" w:type="dxa"/>
            <w:shd w:val="clear" w:color="auto" w:fill="auto"/>
            <w:vAlign w:val="center"/>
          </w:tcPr>
          <w:p w:rsidR="00D56C1E" w:rsidRPr="00CB3D59" w:rsidRDefault="000A19CF" w:rsidP="00CF3352">
            <w:pPr>
              <w:widowControl w:val="0"/>
              <w:autoSpaceDE w:val="0"/>
              <w:autoSpaceDN w:val="0"/>
              <w:adjustRightInd w:val="0"/>
              <w:ind w:right="-20"/>
              <w:jc w:val="center"/>
              <w:rPr>
                <w:b/>
                <w:noProof/>
                <w:sz w:val="22"/>
                <w:szCs w:val="22"/>
                <w:lang w:val="sr-Cyrl-CS"/>
              </w:rPr>
            </w:pPr>
            <w:r>
              <w:rPr>
                <w:b/>
                <w:noProof/>
                <w:sz w:val="22"/>
                <w:szCs w:val="22"/>
                <w:lang w:val="sr-Cyrl-CS"/>
              </w:rPr>
              <w:t>24</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15.</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RS"/>
              </w:rPr>
              <w:t>25</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16.</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СТРУКТУРЕ ЦЕНЕ И УПУСТВО КАКО ДА СЕ ПОПУНИ</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CS"/>
              </w:rPr>
              <w:t>26</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17.</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ТРОШКОВА ПРИПРЕМАЊА ПОНУДЕ</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27</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18.</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НЕЗАВИСНОЈ ПОНУДИ</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28</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19.</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МОДЕЛ </w:t>
            </w:r>
            <w:r>
              <w:rPr>
                <w:b/>
                <w:noProof/>
                <w:sz w:val="22"/>
                <w:szCs w:val="22"/>
                <w:lang w:val="sr-Cyrl-CS"/>
              </w:rPr>
              <w:t>ОКВИРНОГ СПОРАЗУМА</w:t>
            </w:r>
          </w:p>
        </w:tc>
        <w:tc>
          <w:tcPr>
            <w:tcW w:w="956" w:type="dxa"/>
            <w:shd w:val="clear" w:color="auto" w:fill="auto"/>
            <w:vAlign w:val="center"/>
          </w:tcPr>
          <w:p w:rsidR="00DF2C73" w:rsidRPr="00EB1A01" w:rsidRDefault="002E0741" w:rsidP="000A19CF">
            <w:pPr>
              <w:widowControl w:val="0"/>
              <w:autoSpaceDE w:val="0"/>
              <w:autoSpaceDN w:val="0"/>
              <w:adjustRightInd w:val="0"/>
              <w:ind w:right="-20"/>
              <w:jc w:val="center"/>
              <w:rPr>
                <w:b/>
                <w:noProof/>
                <w:sz w:val="22"/>
                <w:szCs w:val="22"/>
                <w:lang w:val="sr-Cyrl-RS"/>
              </w:rPr>
            </w:pPr>
            <w:r>
              <w:rPr>
                <w:b/>
                <w:noProof/>
                <w:sz w:val="22"/>
                <w:szCs w:val="22"/>
                <w:lang w:val="sr-Cyrl-CS"/>
              </w:rPr>
              <w:t>2</w:t>
            </w:r>
            <w:r w:rsidR="000A19CF">
              <w:rPr>
                <w:b/>
                <w:noProof/>
                <w:sz w:val="22"/>
                <w:szCs w:val="22"/>
                <w:lang w:val="sr-Cyrl-CS"/>
              </w:rPr>
              <w:t>9</w:t>
            </w:r>
            <w:r w:rsidR="00EA01A9">
              <w:rPr>
                <w:b/>
                <w:noProof/>
                <w:sz w:val="22"/>
                <w:szCs w:val="22"/>
                <w:lang w:val="sr-Cyrl-CS"/>
              </w:rPr>
              <w:t>-</w:t>
            </w:r>
            <w:r w:rsidR="000A19CF">
              <w:rPr>
                <w:b/>
                <w:noProof/>
                <w:sz w:val="22"/>
                <w:szCs w:val="22"/>
                <w:lang w:val="sr-Cyrl-CS"/>
              </w:rPr>
              <w:t>33</w:t>
            </w:r>
          </w:p>
        </w:tc>
      </w:tr>
      <w:tr w:rsidR="00DF2C73" w:rsidRPr="00CB3D59" w:rsidTr="004118C1">
        <w:tc>
          <w:tcPr>
            <w:tcW w:w="831" w:type="dxa"/>
            <w:shd w:val="clear" w:color="auto" w:fill="auto"/>
          </w:tcPr>
          <w:p w:rsidR="00DF2C73" w:rsidRPr="00D56C1E"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20.</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Pr>
                <w:b/>
                <w:noProof/>
                <w:sz w:val="22"/>
                <w:szCs w:val="22"/>
                <w:lang w:val="sr-Cyrl-CS"/>
              </w:rPr>
              <w:t xml:space="preserve">МОДЕЛ </w:t>
            </w:r>
            <w:r w:rsidRPr="00CB3D59">
              <w:rPr>
                <w:b/>
                <w:noProof/>
                <w:sz w:val="22"/>
                <w:szCs w:val="22"/>
                <w:lang w:val="sr-Cyrl-CS"/>
              </w:rPr>
              <w:t>УГОВОРА</w:t>
            </w:r>
          </w:p>
        </w:tc>
        <w:tc>
          <w:tcPr>
            <w:tcW w:w="956" w:type="dxa"/>
            <w:shd w:val="clear" w:color="auto" w:fill="auto"/>
            <w:vAlign w:val="center"/>
          </w:tcPr>
          <w:p w:rsidR="00DF2C73"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34</w:t>
            </w:r>
            <w:r w:rsidR="00DF2C73">
              <w:rPr>
                <w:b/>
                <w:noProof/>
                <w:sz w:val="22"/>
                <w:szCs w:val="22"/>
                <w:lang w:val="sr-Cyrl-CS"/>
              </w:rPr>
              <w:t>-</w:t>
            </w:r>
            <w:r>
              <w:rPr>
                <w:b/>
                <w:noProof/>
                <w:sz w:val="22"/>
                <w:szCs w:val="22"/>
                <w:lang w:val="sr-Cyrl-CS"/>
              </w:rPr>
              <w:t>36</w:t>
            </w:r>
          </w:p>
        </w:tc>
      </w:tr>
      <w:tr w:rsidR="00DF2C73" w:rsidRPr="00CB3D59" w:rsidTr="004118C1">
        <w:tc>
          <w:tcPr>
            <w:tcW w:w="831" w:type="dxa"/>
            <w:shd w:val="clear" w:color="auto" w:fill="auto"/>
          </w:tcPr>
          <w:p w:rsidR="00DF2C73"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21.</w:t>
            </w:r>
          </w:p>
        </w:tc>
        <w:tc>
          <w:tcPr>
            <w:tcW w:w="8157" w:type="dxa"/>
            <w:shd w:val="clear" w:color="auto" w:fill="auto"/>
          </w:tcPr>
          <w:p w:rsidR="00DF2C73" w:rsidRPr="004717C3" w:rsidRDefault="00DF2C73" w:rsidP="00DF2C73">
            <w:pPr>
              <w:widowControl w:val="0"/>
              <w:autoSpaceDE w:val="0"/>
              <w:autoSpaceDN w:val="0"/>
              <w:adjustRightInd w:val="0"/>
              <w:ind w:right="-20"/>
              <w:rPr>
                <w:b/>
                <w:sz w:val="22"/>
                <w:szCs w:val="22"/>
                <w:lang w:val="sr-Cyrl-CS"/>
              </w:rPr>
            </w:pPr>
            <w:r w:rsidRPr="004717C3">
              <w:rPr>
                <w:b/>
                <w:sz w:val="22"/>
                <w:szCs w:val="22"/>
                <w:lang w:val="sr-Cyrl-CS"/>
              </w:rPr>
              <w:t>СПЕЦИФИКАЦИЈА ДОБАРА ПО ПАРТИЈАМА</w:t>
            </w:r>
          </w:p>
        </w:tc>
        <w:tc>
          <w:tcPr>
            <w:tcW w:w="956" w:type="dxa"/>
            <w:shd w:val="clear" w:color="auto" w:fill="auto"/>
            <w:vAlign w:val="center"/>
          </w:tcPr>
          <w:p w:rsidR="00DF2C73" w:rsidRPr="00831C6C" w:rsidRDefault="000A19CF" w:rsidP="00831C6C">
            <w:pPr>
              <w:widowControl w:val="0"/>
              <w:autoSpaceDE w:val="0"/>
              <w:autoSpaceDN w:val="0"/>
              <w:adjustRightInd w:val="0"/>
              <w:ind w:right="-20"/>
              <w:jc w:val="center"/>
              <w:rPr>
                <w:b/>
                <w:noProof/>
                <w:sz w:val="22"/>
                <w:szCs w:val="22"/>
                <w:lang w:val="sr-Cyrl-RS"/>
              </w:rPr>
            </w:pPr>
            <w:r>
              <w:rPr>
                <w:b/>
                <w:noProof/>
                <w:sz w:val="22"/>
                <w:szCs w:val="22"/>
                <w:lang w:val="sr-Cyrl-CS"/>
              </w:rPr>
              <w:t>3</w:t>
            </w:r>
            <w:r w:rsidR="00CD66B5">
              <w:rPr>
                <w:b/>
                <w:noProof/>
                <w:sz w:val="22"/>
                <w:szCs w:val="22"/>
                <w:lang w:val="sr-Cyrl-CS"/>
              </w:rPr>
              <w:t>6</w:t>
            </w:r>
            <w:r w:rsidR="00EA01A9">
              <w:rPr>
                <w:b/>
                <w:noProof/>
                <w:sz w:val="22"/>
                <w:szCs w:val="22"/>
                <w:lang w:val="sr-Cyrl-CS"/>
              </w:rPr>
              <w:t>-</w:t>
            </w:r>
            <w:r w:rsidR="00CD66B5">
              <w:rPr>
                <w:b/>
                <w:noProof/>
                <w:sz w:val="22"/>
                <w:szCs w:val="22"/>
                <w:lang w:val="sr-Cyrl-CS"/>
              </w:rPr>
              <w:t>3</w:t>
            </w:r>
            <w:r w:rsidR="00831C6C">
              <w:rPr>
                <w:b/>
                <w:noProof/>
                <w:sz w:val="22"/>
                <w:szCs w:val="22"/>
                <w:lang w:val="sr-Cyrl-RS"/>
              </w:rPr>
              <w:t>9</w:t>
            </w:r>
          </w:p>
        </w:tc>
      </w:tr>
    </w:tbl>
    <w:p w:rsidR="00851A5F" w:rsidRPr="00CB3D59" w:rsidRDefault="00851A5F" w:rsidP="00D626E3">
      <w:pPr>
        <w:rPr>
          <w:bCs/>
          <w:noProof/>
          <w:sz w:val="22"/>
          <w:szCs w:val="22"/>
          <w:lang w:val="sr-Cyrl-CS"/>
        </w:rPr>
      </w:pPr>
    </w:p>
    <w:p w:rsidR="00F64EF2" w:rsidRDefault="00E70440" w:rsidP="00F64EF2">
      <w:pPr>
        <w:rPr>
          <w:b/>
          <w:bCs/>
          <w:noProof/>
          <w:sz w:val="22"/>
          <w:szCs w:val="22"/>
          <w:lang w:val="sr-Cyrl-CS"/>
        </w:rPr>
      </w:pPr>
      <w:r w:rsidRPr="00BC0592">
        <w:rPr>
          <w:b/>
          <w:bCs/>
          <w:noProof/>
          <w:sz w:val="22"/>
          <w:szCs w:val="22"/>
          <w:lang w:val="sr-Cyrl-CS"/>
        </w:rPr>
        <w:t xml:space="preserve">Конкурсна документација има </w:t>
      </w:r>
      <w:r w:rsidR="00CD66B5">
        <w:rPr>
          <w:b/>
          <w:bCs/>
          <w:noProof/>
          <w:sz w:val="22"/>
          <w:szCs w:val="22"/>
          <w:lang w:val="sr-Cyrl-CS"/>
        </w:rPr>
        <w:t>3</w:t>
      </w:r>
      <w:r w:rsidR="00831C6C">
        <w:rPr>
          <w:b/>
          <w:bCs/>
          <w:noProof/>
          <w:sz w:val="22"/>
          <w:szCs w:val="22"/>
          <w:lang w:val="sr-Cyrl-RS"/>
        </w:rPr>
        <w:t>9</w:t>
      </w:r>
      <w:r w:rsidRPr="00BC0592">
        <w:rPr>
          <w:b/>
          <w:bCs/>
          <w:noProof/>
          <w:sz w:val="22"/>
          <w:szCs w:val="22"/>
          <w:lang w:val="sr-Cyrl-CS"/>
        </w:rPr>
        <w:t xml:space="preserve"> стран</w:t>
      </w:r>
      <w:r w:rsidR="00291DD7">
        <w:rPr>
          <w:b/>
          <w:bCs/>
          <w:noProof/>
          <w:sz w:val="22"/>
          <w:szCs w:val="22"/>
        </w:rPr>
        <w:t>a</w:t>
      </w:r>
      <w:r w:rsidR="00341067" w:rsidRPr="00BC0592">
        <w:rPr>
          <w:b/>
          <w:bCs/>
          <w:noProof/>
          <w:sz w:val="22"/>
          <w:szCs w:val="22"/>
          <w:lang w:val="sr-Cyrl-CS"/>
        </w:rPr>
        <w:t>.</w:t>
      </w:r>
      <w:bookmarkStart w:id="8" w:name="_Toc414521022"/>
      <w:bookmarkStart w:id="9" w:name="_Toc417377453"/>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26BEB" w:rsidRDefault="00F26BEB" w:rsidP="00F64EF2">
      <w:pPr>
        <w:rPr>
          <w:b/>
          <w:noProof/>
          <w:sz w:val="22"/>
          <w:szCs w:val="22"/>
          <w:lang w:val="sr-Cyrl-CS"/>
        </w:rPr>
      </w:pPr>
    </w:p>
    <w:p w:rsidR="00F26BEB" w:rsidRDefault="00F26BEB" w:rsidP="00F64EF2">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lang w:val="sr-Cyrl-CS"/>
        </w:rPr>
      </w:pPr>
    </w:p>
    <w:p w:rsidR="00452EA7" w:rsidRPr="00F82C17" w:rsidRDefault="002F0184" w:rsidP="00F82C17">
      <w:pPr>
        <w:rPr>
          <w:b/>
          <w:noProof/>
          <w:sz w:val="22"/>
          <w:szCs w:val="22"/>
          <w:lang w:val="sr-Cyrl-CS"/>
        </w:rPr>
      </w:pPr>
      <w:r w:rsidRPr="00F64EF2">
        <w:rPr>
          <w:b/>
          <w:noProof/>
          <w:sz w:val="22"/>
          <w:szCs w:val="22"/>
          <w:lang w:val="sr-Cyrl-CS"/>
        </w:rPr>
        <w:t>ОБРАЗАЦ ЗА КОВЕРАТ</w:t>
      </w:r>
      <w:bookmarkEnd w:id="8"/>
      <w:bookmarkEnd w:id="9"/>
    </w:p>
    <w:p w:rsidR="002F0184" w:rsidRPr="00CB3D59" w:rsidRDefault="002F0184" w:rsidP="002F0184">
      <w:pPr>
        <w:autoSpaceDE w:val="0"/>
        <w:autoSpaceDN w:val="0"/>
        <w:adjustRightInd w:val="0"/>
        <w:spacing w:after="240"/>
        <w:jc w:val="left"/>
        <w:rPr>
          <w:b/>
          <w:bCs/>
          <w:noProof/>
          <w:sz w:val="22"/>
          <w:szCs w:val="22"/>
          <w:lang w:val="sr-Cyrl-CS"/>
        </w:rPr>
      </w:pPr>
      <w:r w:rsidRPr="00CB3D59">
        <w:rPr>
          <w:noProof/>
          <w:sz w:val="22"/>
          <w:szCs w:val="22"/>
          <w:lang w:eastAsia="en-US"/>
        </w:rPr>
        <w:drawing>
          <wp:anchor distT="0" distB="0" distL="114300" distR="114300" simplePos="0" relativeHeight="251663360" behindDoc="0" locked="0" layoutInCell="1" allowOverlap="1" wp14:anchorId="7DF3299D" wp14:editId="749058FA">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1312" behindDoc="0" locked="0" layoutInCell="1" allowOverlap="1" wp14:anchorId="60B27311" wp14:editId="38F543F2">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CB3D59">
        <w:rPr>
          <w:b/>
          <w:bCs/>
          <w:noProof/>
          <w:sz w:val="22"/>
          <w:szCs w:val="22"/>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CB3D59" w:rsidTr="00C40962">
        <w:trPr>
          <w:trHeight w:val="533"/>
        </w:trPr>
        <w:tc>
          <w:tcPr>
            <w:tcW w:w="2148" w:type="dxa"/>
            <w:vMerge w:val="restart"/>
            <w:shd w:val="clear" w:color="auto" w:fill="auto"/>
            <w:vAlign w:val="center"/>
          </w:tcPr>
          <w:p w:rsidR="002F0184" w:rsidRPr="00CB3D59" w:rsidRDefault="002F0184" w:rsidP="00C40962">
            <w:pPr>
              <w:tabs>
                <w:tab w:val="clear" w:pos="1440"/>
              </w:tabs>
              <w:suppressAutoHyphens w:val="0"/>
              <w:autoSpaceDE w:val="0"/>
              <w:autoSpaceDN w:val="0"/>
              <w:adjustRightInd w:val="0"/>
              <w:jc w:val="left"/>
              <w:rPr>
                <w:b/>
                <w:bCs/>
                <w:noProof/>
                <w:sz w:val="22"/>
                <w:szCs w:val="22"/>
                <w:lang w:val="sr-Cyrl-CS"/>
              </w:rPr>
            </w:pPr>
            <w:r w:rsidRPr="00CB3D59">
              <w:rPr>
                <w:b/>
                <w:bCs/>
                <w:noProof/>
                <w:sz w:val="22"/>
                <w:szCs w:val="22"/>
                <w:lang w:val="sr-Cyrl-CS"/>
              </w:rPr>
              <w:t>ПОДНОСИЛАЦ:</w:t>
            </w:r>
          </w:p>
        </w:tc>
        <w:tc>
          <w:tcPr>
            <w:tcW w:w="7320" w:type="dxa"/>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21"/>
        </w:trPr>
        <w:tc>
          <w:tcPr>
            <w:tcW w:w="2148" w:type="dxa"/>
            <w:vMerge/>
            <w:tcBorders>
              <w:bottom w:val="nil"/>
            </w:tcBorders>
            <w:shd w:val="clear" w:color="auto" w:fill="auto"/>
          </w:tcPr>
          <w:p w:rsidR="002F0184" w:rsidRPr="00CB3D59" w:rsidRDefault="002F0184" w:rsidP="00C40962">
            <w:pPr>
              <w:tabs>
                <w:tab w:val="clear" w:pos="1440"/>
              </w:tabs>
              <w:suppressAutoHyphens w:val="0"/>
              <w:autoSpaceDE w:val="0"/>
              <w:autoSpaceDN w:val="0"/>
              <w:adjustRightInd w:val="0"/>
              <w:rPr>
                <w:b/>
                <w:bCs/>
                <w:noProof/>
                <w:sz w:val="22"/>
                <w:szCs w:val="22"/>
                <w:lang w:val="sr-Cyrl-CS"/>
              </w:rPr>
            </w:pPr>
          </w:p>
        </w:tc>
        <w:tc>
          <w:tcPr>
            <w:tcW w:w="7320" w:type="dxa"/>
            <w:tcBorders>
              <w:top w:val="single" w:sz="4" w:space="0" w:color="auto"/>
              <w:bottom w:val="nil"/>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r w:rsidRPr="00CB3D59">
              <w:rPr>
                <w:bCs/>
                <w:noProof/>
                <w:sz w:val="22"/>
                <w:szCs w:val="22"/>
                <w:lang w:val="sr-Cyrl-CS"/>
              </w:rPr>
              <w:t>(скраћени назив из Решења АПР-</w:t>
            </w:r>
            <w:r w:rsidR="00CB3D59" w:rsidRPr="00CB3D59">
              <w:rPr>
                <w:bCs/>
                <w:noProof/>
                <w:sz w:val="22"/>
                <w:szCs w:val="22"/>
                <w:lang w:val="sr-Cyrl-CS"/>
              </w:rPr>
              <w:t>а</w:t>
            </w:r>
            <w:r w:rsidRPr="00CB3D59">
              <w:rPr>
                <w:bCs/>
                <w:noProof/>
                <w:sz w:val="22"/>
                <w:szCs w:val="22"/>
                <w:lang w:val="sr-Cyrl-CS"/>
              </w:rPr>
              <w:t>)</w:t>
            </w:r>
          </w:p>
        </w:tc>
      </w:tr>
      <w:tr w:rsidR="002F0184" w:rsidRPr="00CB3D59" w:rsidTr="00C40962">
        <w:trPr>
          <w:trHeight w:val="423"/>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93"/>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(седиште – адреса – Поштански број, (ПАК – поштански адресни код)</w:t>
            </w:r>
          </w:p>
        </w:tc>
      </w:tr>
      <w:tr w:rsidR="002F0184" w:rsidRPr="00CB3D59" w:rsidTr="00C40962">
        <w:trPr>
          <w:trHeight w:val="341"/>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5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(телефон-факс-електронска адреса)</w:t>
            </w:r>
          </w:p>
        </w:tc>
      </w:tr>
      <w:tr w:rsidR="002F0184" w:rsidRPr="00CB3D59" w:rsidTr="00C40962">
        <w:trPr>
          <w:trHeight w:val="382"/>
        </w:trPr>
        <w:tc>
          <w:tcPr>
            <w:tcW w:w="9468" w:type="dxa"/>
            <w:gridSpan w:val="2"/>
            <w:tcBorders>
              <w:bottom w:val="single" w:sz="4" w:space="0" w:color="auto"/>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39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име лица за контакт</w:t>
            </w:r>
          </w:p>
        </w:tc>
      </w:tr>
    </w:tbl>
    <w:p w:rsidR="002F0184" w:rsidRPr="00CB3D59" w:rsidRDefault="002F0184" w:rsidP="002F0184">
      <w:pPr>
        <w:autoSpaceDE w:val="0"/>
        <w:autoSpaceDN w:val="0"/>
        <w:adjustRightInd w:val="0"/>
        <w:spacing w:before="240"/>
        <w:jc w:val="left"/>
        <w:rPr>
          <w:b/>
          <w:bCs/>
          <w:noProof/>
          <w:sz w:val="22"/>
          <w:szCs w:val="22"/>
          <w:lang w:val="sr-Cyrl-CS"/>
        </w:rPr>
      </w:pPr>
      <w:r w:rsidRPr="00CB3D59">
        <w:rPr>
          <w:noProof/>
          <w:sz w:val="22"/>
          <w:szCs w:val="22"/>
          <w:lang w:eastAsia="en-US"/>
        </w:rPr>
        <w:drawing>
          <wp:anchor distT="0" distB="0" distL="114300" distR="114300" simplePos="0" relativeHeight="251664384" behindDoc="0" locked="0" layoutInCell="1" allowOverlap="1" wp14:anchorId="0BA4CBE4" wp14:editId="4C2EB342">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0288" behindDoc="0" locked="0" layoutInCell="1" allowOverlap="1" wp14:anchorId="369FC51E" wp14:editId="2A59D715">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120"/>
        <w:rPr>
          <w:b/>
          <w:bCs/>
          <w:noProof/>
          <w:sz w:val="22"/>
          <w:szCs w:val="22"/>
          <w:lang w:val="sr-Cyrl-CS"/>
        </w:rPr>
      </w:pPr>
      <w:r w:rsidRPr="00CB3D59">
        <w:rPr>
          <w:b/>
          <w:bCs/>
          <w:noProof/>
          <w:sz w:val="22"/>
          <w:szCs w:val="22"/>
          <w:lang w:val="sr-Cyrl-CS"/>
        </w:rPr>
        <w:t xml:space="preserve">Напомена: </w:t>
      </w:r>
    </w:p>
    <w:p w:rsidR="002F0184" w:rsidRPr="00CB3D59" w:rsidRDefault="002F0184" w:rsidP="002F0184">
      <w:pPr>
        <w:autoSpaceDE w:val="0"/>
        <w:autoSpaceDN w:val="0"/>
        <w:adjustRightInd w:val="0"/>
        <w:rPr>
          <w:b/>
          <w:bCs/>
          <w:noProof/>
          <w:sz w:val="22"/>
          <w:szCs w:val="22"/>
          <w:lang w:val="sr-Cyrl-CS"/>
        </w:rPr>
      </w:pPr>
      <w:r w:rsidRPr="00CB3D59">
        <w:rPr>
          <w:bCs/>
          <w:noProof/>
          <w:sz w:val="22"/>
          <w:szCs w:val="22"/>
          <w:lang w:val="sr-Cyrl-CS"/>
        </w:rPr>
        <w:t>Горњи део попунити, исећи по горњим линијама и залепити на полеђини коверте/кутије.</w:t>
      </w:r>
    </w:p>
    <w:p w:rsidR="002F0184" w:rsidRPr="00CB3D59" w:rsidRDefault="002F0184" w:rsidP="002F0184">
      <w:pPr>
        <w:autoSpaceDE w:val="0"/>
        <w:autoSpaceDN w:val="0"/>
        <w:adjustRightInd w:val="0"/>
        <w:rPr>
          <w:bCs/>
          <w:noProof/>
          <w:sz w:val="22"/>
          <w:szCs w:val="22"/>
          <w:lang w:val="sr-Cyrl-CS"/>
        </w:rPr>
      </w:pPr>
      <w:r w:rsidRPr="00CB3D59">
        <w:rPr>
          <w:bCs/>
          <w:noProof/>
          <w:sz w:val="22"/>
          <w:szCs w:val="22"/>
          <w:lang w:val="sr-Cyrl-CS"/>
        </w:rPr>
        <w:t>Доњи део исећи по доњим линијама и залепити на предњу страну коверте/кутије.</w:t>
      </w:r>
    </w:p>
    <w:p w:rsidR="002F0184" w:rsidRPr="00CB3D59" w:rsidRDefault="002F0184" w:rsidP="002F0184">
      <w:pPr>
        <w:autoSpaceDE w:val="0"/>
        <w:autoSpaceDN w:val="0"/>
        <w:adjustRightInd w:val="0"/>
        <w:spacing w:before="120" w:after="240"/>
        <w:jc w:val="left"/>
        <w:rPr>
          <w:b/>
          <w:bCs/>
          <w:noProof/>
          <w:sz w:val="22"/>
          <w:szCs w:val="22"/>
          <w:lang w:val="sr-Cyrl-CS"/>
        </w:rPr>
      </w:pPr>
      <w:r w:rsidRPr="00CB3D59">
        <w:rPr>
          <w:noProof/>
          <w:sz w:val="22"/>
          <w:szCs w:val="22"/>
          <w:lang w:eastAsia="en-US"/>
        </w:rPr>
        <w:drawing>
          <wp:anchor distT="0" distB="0" distL="114300" distR="114300" simplePos="0" relativeHeight="251667456" behindDoc="0" locked="0" layoutInCell="1" allowOverlap="1" wp14:anchorId="539D0989" wp14:editId="4A839C7E">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6432" behindDoc="0" locked="0" layoutInCell="1" allowOverlap="1" wp14:anchorId="361771CE" wp14:editId="3C75B21F">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240"/>
        <w:jc w:val="center"/>
        <w:rPr>
          <w:b/>
          <w:bCs/>
          <w:noProof/>
          <w:sz w:val="22"/>
          <w:szCs w:val="22"/>
          <w:lang w:val="sr-Cyrl-CS"/>
        </w:rPr>
      </w:pPr>
      <w:r w:rsidRPr="00CB3D59">
        <w:rPr>
          <w:b/>
          <w:bCs/>
          <w:noProof/>
          <w:sz w:val="22"/>
          <w:szCs w:val="22"/>
          <w:lang w:val="sr-Cyrl-CS"/>
        </w:rPr>
        <w:t>ПРИМАЛАЦ:</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КБЦ „БЕЖАНИЈСКА КОСА“</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Бежанијска коса бб</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110</w:t>
      </w:r>
      <w:r w:rsidR="00452EA7">
        <w:rPr>
          <w:b/>
          <w:bCs/>
          <w:noProof/>
          <w:sz w:val="22"/>
          <w:szCs w:val="22"/>
          <w:lang w:val="sr-Cyrl-CS"/>
        </w:rPr>
        <w:t>8</w:t>
      </w:r>
      <w:r w:rsidRPr="00CB3D59">
        <w:rPr>
          <w:b/>
          <w:bCs/>
          <w:noProof/>
          <w:sz w:val="22"/>
          <w:szCs w:val="22"/>
          <w:lang w:val="sr-Cyrl-CS"/>
        </w:rPr>
        <w:t>0 Београд</w:t>
      </w:r>
    </w:p>
    <w:p w:rsidR="002F0184" w:rsidRPr="00CB3D59" w:rsidRDefault="002F0184" w:rsidP="002F0184">
      <w:pPr>
        <w:autoSpaceDE w:val="0"/>
        <w:autoSpaceDN w:val="0"/>
        <w:adjustRightInd w:val="0"/>
        <w:spacing w:before="360"/>
        <w:jc w:val="center"/>
        <w:rPr>
          <w:b/>
          <w:bCs/>
          <w:noProof/>
          <w:sz w:val="22"/>
          <w:szCs w:val="22"/>
          <w:lang w:val="sr-Cyrl-CS"/>
        </w:rPr>
      </w:pPr>
      <w:r w:rsidRPr="00CB3D59">
        <w:rPr>
          <w:b/>
          <w:bCs/>
          <w:noProof/>
          <w:sz w:val="22"/>
          <w:szCs w:val="22"/>
          <w:lang w:val="sr-Cyrl-CS"/>
        </w:rPr>
        <w:t>ПОНУДА</w:t>
      </w:r>
    </w:p>
    <w:p w:rsidR="002F0184" w:rsidRPr="00F82C17" w:rsidRDefault="00D8005E" w:rsidP="002F0184">
      <w:pPr>
        <w:jc w:val="center"/>
        <w:rPr>
          <w:b/>
          <w:bCs/>
          <w:noProof/>
          <w:spacing w:val="68"/>
          <w:sz w:val="22"/>
          <w:szCs w:val="22"/>
        </w:rPr>
      </w:pPr>
      <w:r w:rsidRPr="00F82C17">
        <w:rPr>
          <w:b/>
          <w:bCs/>
          <w:noProof/>
          <w:sz w:val="22"/>
          <w:szCs w:val="22"/>
          <w:lang w:val="sr-Cyrl-CS"/>
        </w:rPr>
        <w:t xml:space="preserve">ЈН </w:t>
      </w:r>
      <w:r w:rsidR="00FF6C91" w:rsidRPr="00F82C17">
        <w:rPr>
          <w:b/>
          <w:bCs/>
          <w:noProof/>
          <w:sz w:val="22"/>
          <w:szCs w:val="22"/>
          <w:lang w:val="sr-Cyrl-CS"/>
        </w:rPr>
        <w:t>О</w:t>
      </w:r>
      <w:r w:rsidR="00B77328" w:rsidRPr="00F82C17">
        <w:rPr>
          <w:b/>
          <w:bCs/>
          <w:noProof/>
          <w:sz w:val="22"/>
          <w:szCs w:val="22"/>
          <w:lang w:val="sr-Cyrl-CS"/>
        </w:rPr>
        <w:t xml:space="preserve">П </w:t>
      </w:r>
      <w:r w:rsidR="00F81BF9">
        <w:rPr>
          <w:b/>
          <w:bCs/>
          <w:noProof/>
          <w:sz w:val="22"/>
          <w:szCs w:val="22"/>
        </w:rPr>
        <w:t>11</w:t>
      </w:r>
      <w:r w:rsidR="009F2E83" w:rsidRPr="00350938">
        <w:rPr>
          <w:b/>
          <w:bCs/>
          <w:noProof/>
          <w:sz w:val="22"/>
          <w:szCs w:val="22"/>
          <w:lang w:val="sr-Cyrl-CS"/>
        </w:rPr>
        <w:t>Д</w:t>
      </w:r>
      <w:r w:rsidR="002F0184" w:rsidRPr="00350938">
        <w:rPr>
          <w:b/>
          <w:bCs/>
          <w:noProof/>
          <w:sz w:val="22"/>
          <w:szCs w:val="22"/>
          <w:lang w:val="sr-Cyrl-CS"/>
        </w:rPr>
        <w:t>/</w:t>
      </w:r>
      <w:r w:rsidR="00293AF3">
        <w:rPr>
          <w:b/>
          <w:bCs/>
          <w:noProof/>
          <w:sz w:val="22"/>
          <w:szCs w:val="22"/>
          <w:lang w:val="sr-Cyrl-CS"/>
        </w:rPr>
        <w:t>20</w:t>
      </w:r>
    </w:p>
    <w:p w:rsidR="002F0184" w:rsidRPr="00523565" w:rsidRDefault="002F0184" w:rsidP="002F0184">
      <w:pPr>
        <w:jc w:val="center"/>
        <w:rPr>
          <w:b/>
          <w:bCs/>
          <w:noProof/>
          <w:color w:val="FF0000"/>
          <w:spacing w:val="68"/>
          <w:sz w:val="22"/>
          <w:szCs w:val="22"/>
          <w:lang w:val="sr-Cyrl-CS"/>
        </w:rPr>
      </w:pPr>
      <w:r w:rsidRPr="00F82C17">
        <w:rPr>
          <w:b/>
          <w:bCs/>
          <w:noProof/>
          <w:spacing w:val="68"/>
          <w:sz w:val="22"/>
          <w:szCs w:val="22"/>
          <w:lang w:val="sr-Cyrl-CS"/>
        </w:rPr>
        <w:t>НЕ ОТВАРАТИ !</w:t>
      </w:r>
    </w:p>
    <w:p w:rsidR="00F82C17" w:rsidRPr="00E8112B" w:rsidRDefault="00DF4E91" w:rsidP="00DF4E91">
      <w:pPr>
        <w:jc w:val="center"/>
        <w:rPr>
          <w:b/>
          <w:bCs/>
          <w:spacing w:val="68"/>
          <w:sz w:val="22"/>
          <w:szCs w:val="22"/>
        </w:rPr>
      </w:pPr>
      <w:r w:rsidRPr="00CB3D59">
        <w:rPr>
          <w:b/>
          <w:bCs/>
          <w:noProof/>
          <w:spacing w:val="68"/>
          <w:sz w:val="22"/>
          <w:szCs w:val="22"/>
          <w:lang w:val="sr-Cyrl-CS"/>
        </w:rPr>
        <w:t xml:space="preserve">1 2 3 4 5 6 7 8 9 </w:t>
      </w:r>
    </w:p>
    <w:p w:rsidR="00761AA9" w:rsidRPr="00CB3D59" w:rsidRDefault="00F82C17" w:rsidP="00F82C17">
      <w:pPr>
        <w:jc w:val="center"/>
        <w:rPr>
          <w:b/>
          <w:bCs/>
          <w:noProof/>
          <w:spacing w:val="68"/>
          <w:sz w:val="22"/>
          <w:szCs w:val="22"/>
          <w:lang w:val="sr-Cyrl-CS"/>
        </w:rPr>
      </w:pPr>
      <w:r w:rsidRPr="00CB3D59">
        <w:rPr>
          <w:b/>
          <w:bCs/>
          <w:noProof/>
          <w:spacing w:val="68"/>
          <w:sz w:val="22"/>
          <w:szCs w:val="22"/>
          <w:lang w:val="sr-Cyrl-CS"/>
        </w:rPr>
        <w:t xml:space="preserve"> </w:t>
      </w:r>
      <w:r w:rsidR="00761AA9" w:rsidRPr="00CB3D59">
        <w:rPr>
          <w:b/>
          <w:bCs/>
          <w:noProof/>
          <w:spacing w:val="68"/>
          <w:sz w:val="22"/>
          <w:szCs w:val="22"/>
          <w:lang w:val="sr-Cyrl-CS"/>
        </w:rPr>
        <w:t>(заокружити број партије за коју се подноси понуда)</w:t>
      </w:r>
    </w:p>
    <w:p w:rsidR="002F0184" w:rsidRPr="00CB3D59" w:rsidRDefault="002F0184" w:rsidP="006104F5">
      <w:pPr>
        <w:jc w:val="center"/>
        <w:rPr>
          <w:noProof/>
          <w:sz w:val="22"/>
          <w:szCs w:val="22"/>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CB3D59" w:rsidTr="009E67A7">
        <w:trPr>
          <w:trHeight w:val="699"/>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Датум и сат подношења:</w:t>
            </w: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Заводни број подношења:</w:t>
            </w:r>
          </w:p>
        </w:tc>
      </w:tr>
      <w:tr w:rsidR="002F0184" w:rsidRPr="00CB3D59" w:rsidTr="00E1734A">
        <w:trPr>
          <w:trHeight w:val="434"/>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r>
    </w:tbl>
    <w:p w:rsidR="002F0184" w:rsidRPr="00CB3D59" w:rsidRDefault="002F0184" w:rsidP="002F0184">
      <w:pPr>
        <w:rPr>
          <w:noProof/>
          <w:sz w:val="22"/>
          <w:szCs w:val="22"/>
          <w:lang w:val="sr-Cyrl-CS"/>
        </w:rPr>
      </w:pPr>
    </w:p>
    <w:p w:rsidR="00523565" w:rsidRPr="00E1734A" w:rsidRDefault="002F0184" w:rsidP="00E1734A">
      <w:pPr>
        <w:autoSpaceDE w:val="0"/>
        <w:autoSpaceDN w:val="0"/>
        <w:adjustRightInd w:val="0"/>
        <w:spacing w:before="480"/>
        <w:jc w:val="left"/>
        <w:rPr>
          <w:noProof/>
          <w:sz w:val="22"/>
          <w:szCs w:val="22"/>
          <w:lang w:val="sr-Cyrl-CS"/>
        </w:rPr>
      </w:pPr>
      <w:r w:rsidRPr="00CB3D59">
        <w:rPr>
          <w:noProof/>
          <w:sz w:val="22"/>
          <w:szCs w:val="22"/>
          <w:lang w:eastAsia="en-US"/>
        </w:rPr>
        <w:drawing>
          <wp:anchor distT="0" distB="0" distL="114300" distR="114300" simplePos="0" relativeHeight="251665408" behindDoc="0" locked="0" layoutInCell="1" allowOverlap="1" wp14:anchorId="0F18E070" wp14:editId="4866E694">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2336" behindDoc="0" locked="0" layoutInCell="1" allowOverlap="1" wp14:anchorId="2EA896F4" wp14:editId="14B3EAA8">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CB3D59">
        <w:rPr>
          <w:b/>
          <w:bCs/>
          <w:noProof/>
          <w:sz w:val="22"/>
          <w:szCs w:val="22"/>
          <w:lang w:val="sr-Cyrl-CS"/>
        </w:rPr>
        <w:t>(исећи по овој линији)</w:t>
      </w:r>
    </w:p>
    <w:p w:rsidR="0086202F" w:rsidRDefault="0086202F" w:rsidP="00F26BEB">
      <w:pPr>
        <w:spacing w:after="120"/>
        <w:rPr>
          <w:bCs/>
          <w:noProof/>
          <w:sz w:val="20"/>
          <w:szCs w:val="20"/>
        </w:rPr>
      </w:pPr>
    </w:p>
    <w:p w:rsidR="00F81BF9" w:rsidRPr="00F81BF9" w:rsidRDefault="00F81BF9" w:rsidP="00F26BEB">
      <w:pPr>
        <w:spacing w:after="120"/>
        <w:rPr>
          <w:bCs/>
          <w:noProof/>
          <w:sz w:val="20"/>
          <w:szCs w:val="20"/>
        </w:rPr>
      </w:pPr>
    </w:p>
    <w:p w:rsidR="00DF4E91" w:rsidRDefault="00DF4E91" w:rsidP="00F26BEB">
      <w:pPr>
        <w:spacing w:after="120"/>
        <w:rPr>
          <w:bCs/>
          <w:noProof/>
          <w:sz w:val="20"/>
          <w:szCs w:val="20"/>
          <w:lang w:val="sr-Cyrl-CS"/>
        </w:rPr>
      </w:pPr>
    </w:p>
    <w:p w:rsidR="00623737" w:rsidRPr="00BF496F" w:rsidRDefault="00D626E3" w:rsidP="00F26BEB">
      <w:pPr>
        <w:numPr>
          <w:ilvl w:val="0"/>
          <w:numId w:val="7"/>
        </w:numPr>
        <w:spacing w:after="120"/>
        <w:rPr>
          <w:rFonts w:eastAsia="Calibri"/>
          <w:sz w:val="20"/>
          <w:szCs w:val="20"/>
          <w:lang w:val="sr-Cyrl-RS" w:eastAsia="en-US"/>
        </w:rPr>
      </w:pPr>
      <w:r w:rsidRPr="00A72620">
        <w:rPr>
          <w:bCs/>
          <w:noProof/>
          <w:sz w:val="20"/>
          <w:szCs w:val="20"/>
          <w:lang w:val="sr-Cyrl-CS"/>
        </w:rPr>
        <w:lastRenderedPageBreak/>
        <w:t>На основ</w:t>
      </w:r>
      <w:r w:rsidRPr="00D64EE1">
        <w:rPr>
          <w:bCs/>
          <w:noProof/>
          <w:sz w:val="20"/>
          <w:szCs w:val="20"/>
          <w:lang w:val="sr-Cyrl-CS"/>
        </w:rPr>
        <w:t xml:space="preserve">у члана </w:t>
      </w:r>
      <w:r w:rsidR="00623737" w:rsidRPr="00D64EE1">
        <w:rPr>
          <w:bCs/>
          <w:noProof/>
          <w:sz w:val="20"/>
          <w:szCs w:val="20"/>
          <w:lang w:val="sr-Cyrl-CS"/>
        </w:rPr>
        <w:t>54</w:t>
      </w:r>
      <w:r w:rsidRPr="00D64EE1">
        <w:rPr>
          <w:bCs/>
          <w:noProof/>
          <w:sz w:val="20"/>
          <w:szCs w:val="20"/>
          <w:lang w:val="sr-Cyrl-CS"/>
        </w:rPr>
        <w:t xml:space="preserve">. </w:t>
      </w:r>
      <w:r w:rsidR="00623737" w:rsidRPr="00D64EE1">
        <w:rPr>
          <w:bCs/>
          <w:noProof/>
          <w:sz w:val="20"/>
          <w:szCs w:val="20"/>
          <w:lang w:val="sr-Cyrl-CS"/>
        </w:rPr>
        <w:t xml:space="preserve">став 12. </w:t>
      </w:r>
      <w:r w:rsidRPr="00D64EE1">
        <w:rPr>
          <w:bCs/>
          <w:noProof/>
          <w:sz w:val="20"/>
          <w:szCs w:val="20"/>
          <w:lang w:val="sr-Cyrl-CS"/>
        </w:rPr>
        <w:t>и члана 61. Закона о јавним набавкама („Сл</w:t>
      </w:r>
      <w:r w:rsidR="00B77328" w:rsidRPr="00D64EE1">
        <w:rPr>
          <w:bCs/>
          <w:noProof/>
          <w:sz w:val="20"/>
          <w:szCs w:val="20"/>
          <w:lang w:val="sr-Cyrl-CS"/>
        </w:rPr>
        <w:t>ужбени</w:t>
      </w:r>
      <w:r w:rsidRPr="00D64EE1">
        <w:rPr>
          <w:bCs/>
          <w:noProof/>
          <w:sz w:val="20"/>
          <w:szCs w:val="20"/>
          <w:lang w:val="sr-Cyrl-CS"/>
        </w:rPr>
        <w:t xml:space="preserve"> гласник Р</w:t>
      </w:r>
      <w:r w:rsidR="00B77328" w:rsidRPr="00D64EE1">
        <w:rPr>
          <w:bCs/>
          <w:noProof/>
          <w:sz w:val="20"/>
          <w:szCs w:val="20"/>
          <w:lang w:val="sr-Cyrl-CS"/>
        </w:rPr>
        <w:t xml:space="preserve">епублике </w:t>
      </w:r>
      <w:r w:rsidRPr="00D64EE1">
        <w:rPr>
          <w:bCs/>
          <w:noProof/>
          <w:sz w:val="20"/>
          <w:szCs w:val="20"/>
          <w:lang w:val="sr-Cyrl-CS"/>
        </w:rPr>
        <w:t>С</w:t>
      </w:r>
      <w:r w:rsidR="00B77328" w:rsidRPr="00D64EE1">
        <w:rPr>
          <w:bCs/>
          <w:noProof/>
          <w:sz w:val="20"/>
          <w:szCs w:val="20"/>
          <w:lang w:val="sr-Cyrl-CS"/>
        </w:rPr>
        <w:t>рбије</w:t>
      </w:r>
      <w:r w:rsidRPr="00D64EE1">
        <w:rPr>
          <w:bCs/>
          <w:noProof/>
          <w:sz w:val="20"/>
          <w:szCs w:val="20"/>
          <w:lang w:val="sr-Cyrl-CS"/>
        </w:rPr>
        <w:t>”</w:t>
      </w:r>
      <w:r w:rsidR="00B77328" w:rsidRPr="00D64EE1">
        <w:rPr>
          <w:bCs/>
          <w:noProof/>
          <w:sz w:val="20"/>
          <w:szCs w:val="20"/>
          <w:lang w:val="sr-Cyrl-CS"/>
        </w:rPr>
        <w:t>,</w:t>
      </w:r>
      <w:r w:rsidRPr="00D64EE1">
        <w:rPr>
          <w:bCs/>
          <w:noProof/>
          <w:sz w:val="20"/>
          <w:szCs w:val="20"/>
          <w:lang w:val="sr-Cyrl-CS"/>
        </w:rPr>
        <w:t xml:space="preserve"> бр. 124/2012</w:t>
      </w:r>
      <w:r w:rsidR="00B77328" w:rsidRPr="00D64EE1">
        <w:rPr>
          <w:bCs/>
          <w:noProof/>
          <w:sz w:val="20"/>
          <w:szCs w:val="20"/>
          <w:lang w:val="sr-Cyrl-CS"/>
        </w:rPr>
        <w:t xml:space="preserve">, </w:t>
      </w:r>
      <w:r w:rsidR="0030726A" w:rsidRPr="00D64EE1">
        <w:rPr>
          <w:bCs/>
          <w:noProof/>
          <w:sz w:val="20"/>
          <w:szCs w:val="20"/>
          <w:lang w:val="sr-Cyrl-CS"/>
        </w:rPr>
        <w:t>14/2015</w:t>
      </w:r>
      <w:r w:rsidRPr="00D64EE1">
        <w:rPr>
          <w:bCs/>
          <w:noProof/>
          <w:sz w:val="20"/>
          <w:szCs w:val="20"/>
          <w:lang w:val="sr-Cyrl-CS"/>
        </w:rPr>
        <w:t xml:space="preserve">, </w:t>
      </w:r>
      <w:r w:rsidR="00B77328" w:rsidRPr="00D64EE1">
        <w:rPr>
          <w:bCs/>
          <w:noProof/>
          <w:sz w:val="20"/>
          <w:szCs w:val="20"/>
          <w:lang w:val="sr-Cyrl-CS"/>
        </w:rPr>
        <w:t>68/</w:t>
      </w:r>
      <w:r w:rsidR="00623737" w:rsidRPr="00D64EE1">
        <w:rPr>
          <w:bCs/>
          <w:noProof/>
          <w:sz w:val="20"/>
          <w:szCs w:val="20"/>
          <w:lang w:val="sr-Cyrl-CS"/>
        </w:rPr>
        <w:t>20</w:t>
      </w:r>
      <w:r w:rsidR="00B77328" w:rsidRPr="00D64EE1">
        <w:rPr>
          <w:bCs/>
          <w:noProof/>
          <w:sz w:val="20"/>
          <w:szCs w:val="20"/>
          <w:lang w:val="sr-Cyrl-CS"/>
        </w:rPr>
        <w:t xml:space="preserve">15 </w:t>
      </w:r>
      <w:r w:rsidRPr="00D64EE1">
        <w:rPr>
          <w:bCs/>
          <w:noProof/>
          <w:sz w:val="20"/>
          <w:szCs w:val="20"/>
          <w:lang w:val="sr-Cyrl-CS"/>
        </w:rPr>
        <w:t xml:space="preserve">у даљем тексту: ЗЈН), </w:t>
      </w:r>
      <w:r w:rsidR="00623737" w:rsidRPr="00D64EE1">
        <w:rPr>
          <w:bCs/>
          <w:noProof/>
          <w:sz w:val="20"/>
          <w:szCs w:val="20"/>
          <w:lang w:val="sr-Cyrl-CS"/>
        </w:rPr>
        <w:t xml:space="preserve">члана </w:t>
      </w:r>
      <w:r w:rsidR="002302BB" w:rsidRPr="00D64EE1">
        <w:rPr>
          <w:bCs/>
          <w:noProof/>
          <w:sz w:val="20"/>
          <w:szCs w:val="20"/>
          <w:lang w:val="sr-Cyrl-CS"/>
        </w:rPr>
        <w:t>2</w:t>
      </w:r>
      <w:r w:rsidR="00623737" w:rsidRPr="00D64EE1">
        <w:rPr>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D64EE1">
        <w:rPr>
          <w:bCs/>
          <w:noProof/>
          <w:sz w:val="20"/>
          <w:szCs w:val="20"/>
          <w:lang w:val="sr-Cyrl-CS"/>
        </w:rPr>
        <w:t>86</w:t>
      </w:r>
      <w:r w:rsidR="00623737" w:rsidRPr="00D64EE1">
        <w:rPr>
          <w:bCs/>
          <w:noProof/>
          <w:sz w:val="20"/>
          <w:szCs w:val="20"/>
          <w:lang w:val="sr-Cyrl-CS"/>
        </w:rPr>
        <w:t>/201</w:t>
      </w:r>
      <w:r w:rsidR="00D53B8B" w:rsidRPr="00D64EE1">
        <w:rPr>
          <w:bCs/>
          <w:noProof/>
          <w:sz w:val="20"/>
          <w:szCs w:val="20"/>
          <w:lang w:val="sr-Cyrl-CS"/>
        </w:rPr>
        <w:t>5</w:t>
      </w:r>
      <w:r w:rsidR="00623737" w:rsidRPr="00D64EE1">
        <w:rPr>
          <w:bCs/>
          <w:noProof/>
          <w:sz w:val="20"/>
          <w:szCs w:val="20"/>
          <w:lang w:val="sr-Cyrl-CS"/>
        </w:rPr>
        <w:t xml:space="preserve">), </w:t>
      </w:r>
      <w:r w:rsidRPr="00D64EE1">
        <w:rPr>
          <w:bCs/>
          <w:noProof/>
          <w:sz w:val="20"/>
          <w:szCs w:val="20"/>
          <w:lang w:val="sr-Cyrl-CS"/>
        </w:rPr>
        <w:t>Одлуке о покретању поступка бр.</w:t>
      </w:r>
      <w:r w:rsidR="00833009" w:rsidRPr="00D64EE1">
        <w:rPr>
          <w:noProof/>
          <w:sz w:val="20"/>
          <w:szCs w:val="20"/>
          <w:lang w:val="sr-Cyrl-CS"/>
        </w:rPr>
        <w:t xml:space="preserve"> </w:t>
      </w:r>
      <w:r w:rsidR="00F81BF9">
        <w:rPr>
          <w:noProof/>
          <w:sz w:val="20"/>
          <w:szCs w:val="20"/>
        </w:rPr>
        <w:t>1176</w:t>
      </w:r>
      <w:r w:rsidR="00F177B0" w:rsidRPr="00D64EE1">
        <w:rPr>
          <w:bCs/>
          <w:noProof/>
          <w:sz w:val="20"/>
          <w:szCs w:val="20"/>
          <w:lang w:val="sr-Cyrl-CS"/>
        </w:rPr>
        <w:t>/</w:t>
      </w:r>
      <w:r w:rsidR="00DF4E91" w:rsidRPr="00D64EE1">
        <w:rPr>
          <w:bCs/>
          <w:noProof/>
          <w:sz w:val="20"/>
          <w:szCs w:val="20"/>
          <w:lang w:val="sr-Cyrl-CS"/>
        </w:rPr>
        <w:t>1</w:t>
      </w:r>
      <w:r w:rsidRPr="00D64EE1">
        <w:rPr>
          <w:bCs/>
          <w:noProof/>
          <w:sz w:val="20"/>
          <w:szCs w:val="20"/>
          <w:lang w:val="sr-Cyrl-CS"/>
        </w:rPr>
        <w:t xml:space="preserve"> од</w:t>
      </w:r>
      <w:r w:rsidR="00623737" w:rsidRPr="00D64EE1">
        <w:rPr>
          <w:bCs/>
          <w:noProof/>
          <w:sz w:val="20"/>
          <w:szCs w:val="20"/>
          <w:lang w:val="sr-Cyrl-CS"/>
        </w:rPr>
        <w:t xml:space="preserve"> </w:t>
      </w:r>
      <w:r w:rsidR="00F81BF9">
        <w:rPr>
          <w:bCs/>
          <w:noProof/>
          <w:sz w:val="20"/>
          <w:szCs w:val="20"/>
          <w:lang w:val="sr-Cyrl-CS"/>
        </w:rPr>
        <w:t>1</w:t>
      </w:r>
      <w:r w:rsidR="00F81BF9">
        <w:rPr>
          <w:bCs/>
          <w:noProof/>
          <w:sz w:val="20"/>
          <w:szCs w:val="20"/>
        </w:rPr>
        <w:t>8</w:t>
      </w:r>
      <w:r w:rsidR="00D53B8B" w:rsidRPr="00D64EE1">
        <w:rPr>
          <w:bCs/>
          <w:noProof/>
          <w:sz w:val="20"/>
          <w:szCs w:val="20"/>
          <w:lang w:val="sr-Cyrl-CS"/>
        </w:rPr>
        <w:t>.</w:t>
      </w:r>
      <w:r w:rsidR="00E1734A" w:rsidRPr="00D64EE1">
        <w:rPr>
          <w:bCs/>
          <w:noProof/>
          <w:sz w:val="20"/>
          <w:szCs w:val="20"/>
          <w:lang w:val="sr-Cyrl-CS"/>
        </w:rPr>
        <w:t>0</w:t>
      </w:r>
      <w:r w:rsidR="00D64EE1">
        <w:rPr>
          <w:bCs/>
          <w:noProof/>
          <w:sz w:val="20"/>
          <w:szCs w:val="20"/>
        </w:rPr>
        <w:t>2</w:t>
      </w:r>
      <w:r w:rsidR="00293AF3">
        <w:rPr>
          <w:bCs/>
          <w:noProof/>
          <w:sz w:val="20"/>
          <w:szCs w:val="20"/>
          <w:lang w:val="sr-Cyrl-CS"/>
        </w:rPr>
        <w:t>.2020</w:t>
      </w:r>
      <w:r w:rsidR="00360ADD" w:rsidRPr="00D64EE1">
        <w:rPr>
          <w:bCs/>
          <w:noProof/>
          <w:sz w:val="20"/>
          <w:szCs w:val="20"/>
          <w:lang w:val="sr-Cyrl-CS"/>
        </w:rPr>
        <w:t xml:space="preserve">. године </w:t>
      </w:r>
      <w:r w:rsidR="00D4585A" w:rsidRPr="00D64EE1">
        <w:rPr>
          <w:bCs/>
          <w:noProof/>
          <w:sz w:val="20"/>
          <w:szCs w:val="20"/>
          <w:lang w:val="sr-Cyrl-CS"/>
        </w:rPr>
        <w:t>и Решења о именовању чланова</w:t>
      </w:r>
      <w:r w:rsidR="00B54353" w:rsidRPr="00D64EE1">
        <w:rPr>
          <w:bCs/>
          <w:noProof/>
          <w:sz w:val="20"/>
          <w:szCs w:val="20"/>
          <w:lang w:val="sr-Cyrl-CS"/>
        </w:rPr>
        <w:t xml:space="preserve"> комисије бр. </w:t>
      </w:r>
      <w:r w:rsidR="00F81BF9">
        <w:rPr>
          <w:bCs/>
          <w:noProof/>
          <w:sz w:val="20"/>
          <w:szCs w:val="20"/>
        </w:rPr>
        <w:t>1176</w:t>
      </w:r>
      <w:r w:rsidR="00623737" w:rsidRPr="00D64EE1">
        <w:rPr>
          <w:bCs/>
          <w:noProof/>
          <w:sz w:val="20"/>
          <w:szCs w:val="20"/>
          <w:lang w:val="sr-Cyrl-CS"/>
        </w:rPr>
        <w:t>/</w:t>
      </w:r>
      <w:r w:rsidR="00DF4E91" w:rsidRPr="00D64EE1">
        <w:rPr>
          <w:bCs/>
          <w:noProof/>
          <w:sz w:val="20"/>
          <w:szCs w:val="20"/>
          <w:lang w:val="sr-Cyrl-CS"/>
        </w:rPr>
        <w:t>2</w:t>
      </w:r>
      <w:r w:rsidR="00D53B8B" w:rsidRPr="00D64EE1">
        <w:rPr>
          <w:bCs/>
          <w:noProof/>
          <w:sz w:val="20"/>
          <w:szCs w:val="20"/>
          <w:lang w:val="sr-Cyrl-CS"/>
        </w:rPr>
        <w:t xml:space="preserve"> </w:t>
      </w:r>
      <w:r w:rsidR="00B54353" w:rsidRPr="00D64EE1">
        <w:rPr>
          <w:bCs/>
          <w:noProof/>
          <w:sz w:val="20"/>
          <w:szCs w:val="20"/>
          <w:lang w:val="sr-Cyrl-CS"/>
        </w:rPr>
        <w:t xml:space="preserve">од </w:t>
      </w:r>
      <w:r w:rsidR="00F81BF9">
        <w:rPr>
          <w:bCs/>
          <w:noProof/>
          <w:sz w:val="20"/>
          <w:szCs w:val="20"/>
          <w:lang w:val="sr-Cyrl-CS"/>
        </w:rPr>
        <w:t>1</w:t>
      </w:r>
      <w:r w:rsidR="00F81BF9">
        <w:rPr>
          <w:bCs/>
          <w:noProof/>
          <w:sz w:val="20"/>
          <w:szCs w:val="20"/>
        </w:rPr>
        <w:t>8</w:t>
      </w:r>
      <w:r w:rsidR="00E1734A" w:rsidRPr="00D64EE1">
        <w:rPr>
          <w:bCs/>
          <w:noProof/>
          <w:sz w:val="20"/>
          <w:szCs w:val="20"/>
          <w:lang w:val="sr-Cyrl-CS"/>
        </w:rPr>
        <w:t>.0</w:t>
      </w:r>
      <w:r w:rsidR="00D64EE1">
        <w:rPr>
          <w:bCs/>
          <w:noProof/>
          <w:sz w:val="20"/>
          <w:szCs w:val="20"/>
        </w:rPr>
        <w:t>2</w:t>
      </w:r>
      <w:r w:rsidR="00106244" w:rsidRPr="00D64EE1">
        <w:rPr>
          <w:bCs/>
          <w:noProof/>
          <w:sz w:val="20"/>
          <w:szCs w:val="20"/>
          <w:lang w:val="sr-Cyrl-CS"/>
        </w:rPr>
        <w:t>.</w:t>
      </w:r>
      <w:r w:rsidR="00293AF3">
        <w:rPr>
          <w:bCs/>
          <w:noProof/>
          <w:sz w:val="20"/>
          <w:szCs w:val="20"/>
          <w:lang w:val="sr-Cyrl-CS"/>
        </w:rPr>
        <w:t>2020</w:t>
      </w:r>
      <w:r w:rsidR="00B54353" w:rsidRPr="00D64EE1">
        <w:rPr>
          <w:bCs/>
          <w:noProof/>
          <w:sz w:val="20"/>
          <w:szCs w:val="20"/>
          <w:lang w:val="sr-Cyrl-CS"/>
        </w:rPr>
        <w:t>.</w:t>
      </w:r>
      <w:r w:rsidR="001C6861" w:rsidRPr="00D64EE1">
        <w:rPr>
          <w:bCs/>
          <w:noProof/>
          <w:sz w:val="20"/>
          <w:szCs w:val="20"/>
          <w:lang w:val="sr-Cyrl-CS"/>
        </w:rPr>
        <w:t xml:space="preserve"> године</w:t>
      </w:r>
      <w:r w:rsidRPr="00D64EE1">
        <w:rPr>
          <w:bCs/>
          <w:noProof/>
          <w:sz w:val="20"/>
          <w:szCs w:val="20"/>
          <w:lang w:val="sr-Cyrl-CS"/>
        </w:rPr>
        <w:t xml:space="preserve">, </w:t>
      </w:r>
      <w:r w:rsidR="007A3653" w:rsidRPr="00D64EE1">
        <w:rPr>
          <w:bCs/>
          <w:noProof/>
          <w:sz w:val="20"/>
          <w:szCs w:val="20"/>
          <w:lang w:val="sr-Cyrl-CS"/>
        </w:rPr>
        <w:t xml:space="preserve"> </w:t>
      </w:r>
      <w:r w:rsidR="00623737" w:rsidRPr="00D64EE1">
        <w:rPr>
          <w:bCs/>
          <w:noProof/>
          <w:sz w:val="20"/>
          <w:szCs w:val="20"/>
          <w:lang w:val="sr-Cyrl-CS"/>
        </w:rPr>
        <w:t>Комисија за</w:t>
      </w:r>
      <w:r w:rsidR="009F2E83" w:rsidRPr="00D64EE1">
        <w:rPr>
          <w:bCs/>
          <w:noProof/>
          <w:sz w:val="20"/>
          <w:szCs w:val="20"/>
          <w:lang w:val="sr-Cyrl-CS"/>
        </w:rPr>
        <w:t xml:space="preserve"> јавну набавку </w:t>
      </w:r>
      <w:r w:rsidR="005950CA" w:rsidRPr="00D64EE1">
        <w:rPr>
          <w:bCs/>
          <w:noProof/>
          <w:sz w:val="20"/>
          <w:szCs w:val="20"/>
          <w:lang w:val="sr-Cyrl-CS"/>
        </w:rPr>
        <w:t>добара –</w:t>
      </w:r>
      <w:r w:rsidR="00F81BF9" w:rsidRPr="00F81BF9">
        <w:rPr>
          <w:rFonts w:ascii="Tahoma" w:hAnsi="Tahoma" w:cs="Tahoma"/>
          <w:sz w:val="22"/>
          <w:szCs w:val="22"/>
          <w:lang w:val="sr-Cyrl-RS" w:eastAsia="sr-Latn-CS"/>
        </w:rPr>
        <w:t xml:space="preserve"> </w:t>
      </w:r>
      <w:r w:rsidR="00F81BF9" w:rsidRPr="00F81BF9">
        <w:rPr>
          <w:rFonts w:eastAsia="Calibri"/>
          <w:sz w:val="20"/>
          <w:szCs w:val="20"/>
          <w:lang w:val="sr-Cyrl-RS" w:eastAsia="en-US"/>
        </w:rPr>
        <w:t>Санитетски потрошни материјал за лапароскопску хирургију</w:t>
      </w:r>
      <w:r w:rsidR="00623737" w:rsidRPr="00D64EE1">
        <w:rPr>
          <w:bCs/>
          <w:noProof/>
          <w:sz w:val="20"/>
          <w:szCs w:val="20"/>
          <w:lang w:val="sr-Cyrl-CS"/>
        </w:rPr>
        <w:t xml:space="preserve">, </w:t>
      </w:r>
      <w:r w:rsidR="00761AA9" w:rsidRPr="00D64EE1">
        <w:rPr>
          <w:bCs/>
          <w:noProof/>
          <w:sz w:val="20"/>
          <w:szCs w:val="20"/>
          <w:lang w:val="sr-Cyrl-CS"/>
        </w:rPr>
        <w:t xml:space="preserve">ЈН ОП </w:t>
      </w:r>
      <w:r w:rsidR="00F81BF9">
        <w:rPr>
          <w:bCs/>
          <w:noProof/>
          <w:sz w:val="20"/>
          <w:szCs w:val="20"/>
        </w:rPr>
        <w:t>11</w:t>
      </w:r>
      <w:r w:rsidR="00293AF3">
        <w:rPr>
          <w:bCs/>
          <w:noProof/>
          <w:sz w:val="20"/>
          <w:szCs w:val="20"/>
          <w:lang w:val="sr-Cyrl-CS"/>
        </w:rPr>
        <w:t>Д/20</w:t>
      </w:r>
      <w:r w:rsidR="00761AA9" w:rsidRPr="00D64EE1">
        <w:rPr>
          <w:bCs/>
          <w:noProof/>
          <w:sz w:val="20"/>
          <w:szCs w:val="20"/>
          <w:lang w:val="sr-Cyrl-CS"/>
        </w:rPr>
        <w:t xml:space="preserve">, </w:t>
      </w:r>
      <w:r w:rsidR="00623737" w:rsidRPr="00D64EE1">
        <w:rPr>
          <w:bCs/>
          <w:noProof/>
          <w:sz w:val="20"/>
          <w:szCs w:val="20"/>
          <w:lang w:val="sr-Cyrl-CS"/>
        </w:rPr>
        <w:t>сачинила је</w:t>
      </w:r>
      <w:r w:rsidR="00623737" w:rsidRPr="00BF496F">
        <w:rPr>
          <w:bCs/>
          <w:noProof/>
          <w:sz w:val="20"/>
          <w:szCs w:val="20"/>
          <w:lang w:val="sr-Cyrl-CS"/>
        </w:rPr>
        <w:t xml:space="preserve"> </w:t>
      </w:r>
    </w:p>
    <w:p w:rsidR="009F2E83" w:rsidRPr="00A72620" w:rsidRDefault="00623737" w:rsidP="00761AA9">
      <w:pPr>
        <w:pStyle w:val="Heading3"/>
        <w:spacing w:before="0" w:after="0"/>
        <w:jc w:val="center"/>
        <w:rPr>
          <w:rFonts w:ascii="Times New Roman" w:hAnsi="Times New Roman"/>
          <w:noProof/>
          <w:sz w:val="20"/>
          <w:szCs w:val="20"/>
          <w:lang w:val="sr-Cyrl-CS"/>
        </w:rPr>
      </w:pPr>
      <w:bookmarkStart w:id="10" w:name="_Toc372499435"/>
      <w:bookmarkStart w:id="11" w:name="_Toc417377454"/>
      <w:r w:rsidRPr="00A72620">
        <w:rPr>
          <w:rFonts w:ascii="Times New Roman" w:hAnsi="Times New Roman"/>
          <w:noProof/>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A72620" w:rsidRDefault="00D15EFF" w:rsidP="00D626E3">
      <w:pPr>
        <w:pStyle w:val="Heading3"/>
        <w:rPr>
          <w:rFonts w:ascii="Times New Roman" w:hAnsi="Times New Roman"/>
          <w:noProof/>
          <w:sz w:val="20"/>
          <w:szCs w:val="20"/>
          <w:lang w:val="sr-Cyrl-CS"/>
        </w:rPr>
      </w:pPr>
      <w:r w:rsidRPr="00A72620">
        <w:rPr>
          <w:rFonts w:ascii="Times New Roman" w:hAnsi="Times New Roman"/>
          <w:noProof/>
          <w:sz w:val="20"/>
          <w:szCs w:val="20"/>
          <w:lang w:val="sr-Latn-RS"/>
        </w:rPr>
        <w:t xml:space="preserve">I </w:t>
      </w:r>
      <w:r w:rsidR="00BB1EB4" w:rsidRPr="00A72620">
        <w:rPr>
          <w:rFonts w:ascii="Times New Roman" w:hAnsi="Times New Roman"/>
          <w:noProof/>
          <w:sz w:val="20"/>
          <w:szCs w:val="20"/>
          <w:lang w:val="sr-Cyrl-CS"/>
        </w:rPr>
        <w:t xml:space="preserve"> </w:t>
      </w:r>
      <w:bookmarkEnd w:id="12"/>
      <w:bookmarkEnd w:id="13"/>
      <w:bookmarkEnd w:id="14"/>
      <w:bookmarkEnd w:id="15"/>
      <w:bookmarkEnd w:id="16"/>
      <w:bookmarkEnd w:id="17"/>
      <w:r w:rsidR="00BB1EB4" w:rsidRPr="00A72620">
        <w:rPr>
          <w:rFonts w:ascii="Times New Roman" w:hAnsi="Times New Roman"/>
          <w:noProof/>
          <w:sz w:val="20"/>
          <w:szCs w:val="20"/>
          <w:lang w:val="sr-Cyrl-CS"/>
        </w:rPr>
        <w:t>ОПШТИ ПОДАЦИ О ЈАВНОЈ НАБАВЦИ:</w:t>
      </w:r>
      <w:bookmarkEnd w:id="18"/>
      <w:bookmarkEnd w:id="19"/>
    </w:p>
    <w:p w:rsidR="0068296F" w:rsidRPr="00A72620" w:rsidRDefault="0068296F" w:rsidP="0068296F">
      <w:pPr>
        <w:tabs>
          <w:tab w:val="clear" w:pos="1440"/>
          <w:tab w:val="left" w:pos="0"/>
        </w:tabs>
        <w:rPr>
          <w:noProof/>
          <w:sz w:val="20"/>
          <w:szCs w:val="20"/>
          <w:lang w:val="sr-Cyrl-CS"/>
        </w:rPr>
      </w:pPr>
      <w:r w:rsidRPr="00A72620">
        <w:rPr>
          <w:noProof/>
          <w:sz w:val="20"/>
          <w:szCs w:val="20"/>
          <w:lang w:val="sr-Cyrl-CS"/>
        </w:rPr>
        <w:t>1. Назив, адреса и интернет страница наручиоца</w:t>
      </w:r>
    </w:p>
    <w:p w:rsidR="0068296F" w:rsidRPr="00A72620" w:rsidRDefault="0068296F" w:rsidP="0068296F">
      <w:pPr>
        <w:pStyle w:val="ListParagraph"/>
        <w:tabs>
          <w:tab w:val="clear" w:pos="1080"/>
          <w:tab w:val="left" w:pos="0"/>
          <w:tab w:val="left" w:pos="709"/>
          <w:tab w:val="left" w:pos="1077"/>
        </w:tabs>
        <w:spacing w:after="0"/>
        <w:ind w:left="0" w:firstLine="0"/>
        <w:rPr>
          <w:rFonts w:ascii="Times New Roman" w:hAnsi="Times New Roman"/>
          <w:noProof/>
          <w:sz w:val="20"/>
          <w:u w:val="single"/>
          <w:lang w:val="sr-Latn-RS"/>
        </w:rPr>
      </w:pPr>
      <w:r w:rsidRPr="00A72620">
        <w:rPr>
          <w:rFonts w:ascii="Times New Roman" w:hAnsi="Times New Roman"/>
          <w:noProof/>
          <w:sz w:val="20"/>
        </w:rPr>
        <w:t xml:space="preserve">Клиничко болнички центар „Бежанијска </w:t>
      </w:r>
      <w:r w:rsidR="00712C1C" w:rsidRPr="00A72620">
        <w:rPr>
          <w:rFonts w:ascii="Times New Roman" w:hAnsi="Times New Roman"/>
          <w:noProof/>
          <w:sz w:val="20"/>
        </w:rPr>
        <w:t>к</w:t>
      </w:r>
      <w:r w:rsidRPr="00A72620">
        <w:rPr>
          <w:rFonts w:ascii="Times New Roman" w:hAnsi="Times New Roman"/>
          <w:noProof/>
          <w:sz w:val="20"/>
        </w:rPr>
        <w:t xml:space="preserve">оса“-Београд, 11080 Београд, Бежанијска </w:t>
      </w:r>
      <w:r w:rsidR="00712C1C" w:rsidRPr="00A72620">
        <w:rPr>
          <w:rFonts w:ascii="Times New Roman" w:hAnsi="Times New Roman"/>
          <w:noProof/>
          <w:sz w:val="20"/>
        </w:rPr>
        <w:t>к</w:t>
      </w:r>
      <w:r w:rsidRPr="00A72620">
        <w:rPr>
          <w:rFonts w:ascii="Times New Roman" w:hAnsi="Times New Roman"/>
          <w:noProof/>
          <w:sz w:val="20"/>
        </w:rPr>
        <w:t>оса бб. Интернет страница наручиоца:</w:t>
      </w:r>
      <w:r w:rsidR="00D15EFF" w:rsidRPr="00A72620">
        <w:rPr>
          <w:rFonts w:ascii="Times New Roman" w:hAnsi="Times New Roman"/>
          <w:noProof/>
          <w:sz w:val="20"/>
          <w:lang w:val="sr-Latn-RS"/>
        </w:rPr>
        <w:t xml:space="preserve"> </w:t>
      </w:r>
      <w:r w:rsidR="00D15EFF" w:rsidRPr="00A72620">
        <w:rPr>
          <w:rFonts w:ascii="Times New Roman" w:hAnsi="Times New Roman"/>
          <w:noProof/>
          <w:sz w:val="20"/>
          <w:u w:val="single"/>
          <w:lang w:val="sr-Latn-RS"/>
        </w:rPr>
        <w:t>www.bkosa.edu.rs</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Матични број:…………………………………………...0</w:t>
      </w:r>
      <w:r w:rsidRPr="00A72620">
        <w:rPr>
          <w:noProof/>
          <w:color w:val="auto"/>
          <w:sz w:val="20"/>
          <w:szCs w:val="20"/>
          <w:lang w:val="sr-Cyrl-CS"/>
        </w:rPr>
        <w:t>7039743</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Шифра делатности: …………………………………… </w:t>
      </w:r>
      <w:r w:rsidRPr="00A72620">
        <w:rPr>
          <w:noProof/>
          <w:color w:val="auto"/>
          <w:sz w:val="20"/>
          <w:szCs w:val="20"/>
          <w:lang w:val="sr-Cyrl-CS"/>
        </w:rPr>
        <w:t>85110</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ПИБ: …………………………………………………… </w:t>
      </w:r>
      <w:r w:rsidRPr="00A72620">
        <w:rPr>
          <w:noProof/>
          <w:color w:val="auto"/>
          <w:sz w:val="20"/>
          <w:szCs w:val="20"/>
          <w:lang w:val="sr-Cyrl-CS"/>
        </w:rPr>
        <w:t>100200745</w:t>
      </w:r>
    </w:p>
    <w:p w:rsidR="0068296F" w:rsidRPr="00A72620" w:rsidRDefault="0068296F" w:rsidP="0068296F">
      <w:pPr>
        <w:pStyle w:val="Default"/>
        <w:tabs>
          <w:tab w:val="left" w:pos="0"/>
        </w:tabs>
        <w:rPr>
          <w:noProof/>
          <w:color w:val="FF0000"/>
          <w:sz w:val="20"/>
          <w:szCs w:val="20"/>
          <w:lang w:val="sr-Cyrl-CS"/>
        </w:rPr>
      </w:pPr>
      <w:r w:rsidRPr="00A72620">
        <w:rPr>
          <w:noProof/>
          <w:sz w:val="20"/>
          <w:szCs w:val="20"/>
          <w:lang w:val="sr-Cyrl-CS"/>
        </w:rPr>
        <w:t xml:space="preserve">Текући рачун: …………………………………………. </w:t>
      </w:r>
      <w:r w:rsidRPr="00A72620">
        <w:rPr>
          <w:noProof/>
          <w:color w:val="auto"/>
          <w:sz w:val="20"/>
          <w:szCs w:val="20"/>
          <w:lang w:val="sr-Cyrl-CS"/>
        </w:rPr>
        <w:t>840-633-661-54</w:t>
      </w:r>
    </w:p>
    <w:p w:rsidR="0068296F" w:rsidRPr="00A72620" w:rsidRDefault="0068296F" w:rsidP="0068296F">
      <w:pPr>
        <w:pStyle w:val="ListParagraph"/>
        <w:tabs>
          <w:tab w:val="clear" w:pos="1080"/>
          <w:tab w:val="left" w:pos="709"/>
          <w:tab w:val="left" w:pos="1077"/>
        </w:tabs>
        <w:spacing w:after="0"/>
        <w:ind w:firstLine="0"/>
        <w:rPr>
          <w:rFonts w:ascii="Times New Roman" w:hAnsi="Times New Roman"/>
          <w:noProof/>
          <w:sz w:val="20"/>
        </w:rPr>
      </w:pPr>
    </w:p>
    <w:p w:rsidR="00462E91" w:rsidRPr="00A72620" w:rsidRDefault="00462E91" w:rsidP="00462E91">
      <w:pPr>
        <w:tabs>
          <w:tab w:val="left" w:pos="709"/>
        </w:tabs>
        <w:rPr>
          <w:noProof/>
          <w:sz w:val="20"/>
          <w:szCs w:val="20"/>
          <w:lang w:val="sr-Cyrl-CS"/>
        </w:rPr>
      </w:pPr>
      <w:r w:rsidRPr="00A72620">
        <w:rPr>
          <w:noProof/>
          <w:sz w:val="20"/>
          <w:szCs w:val="20"/>
          <w:lang w:val="sr-Cyrl-CS"/>
        </w:rPr>
        <w:t>2. Врста поступка јавне набавке: с</w:t>
      </w:r>
      <w:r w:rsidRPr="00A72620">
        <w:rPr>
          <w:noProof/>
          <w:sz w:val="20"/>
          <w:szCs w:val="20"/>
        </w:rPr>
        <w:t xml:space="preserve">проводи се отворени поступак на основу члана 32. ЗЈН. </w:t>
      </w:r>
    </w:p>
    <w:p w:rsidR="00462E91" w:rsidRPr="00A72620" w:rsidRDefault="00462E91" w:rsidP="00462E91">
      <w:pPr>
        <w:pStyle w:val="Default"/>
        <w:tabs>
          <w:tab w:val="left" w:pos="709"/>
        </w:tabs>
        <w:ind w:left="567"/>
        <w:jc w:val="both"/>
        <w:rPr>
          <w:noProof/>
          <w:color w:val="auto"/>
          <w:sz w:val="20"/>
          <w:szCs w:val="20"/>
          <w:lang w:val="sr-Cyrl-CS"/>
        </w:rPr>
      </w:pPr>
      <w:r w:rsidRPr="00A72620">
        <w:rPr>
          <w:noProof/>
          <w:color w:val="auto"/>
          <w:sz w:val="20"/>
          <w:szCs w:val="20"/>
          <w:lang w:val="sr-Cyrl-CS"/>
        </w:rPr>
        <w:t xml:space="preserve">На ову набавку ће се примењивати: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јавним набавкама („</w:t>
      </w:r>
      <w:r w:rsidRPr="00A72620">
        <w:rPr>
          <w:iCs/>
          <w:sz w:val="20"/>
          <w:szCs w:val="20"/>
          <w:lang w:val="sr-Cyrl-CS"/>
        </w:rPr>
        <w:t>С</w:t>
      </w:r>
      <w:r w:rsidRPr="00A72620">
        <w:rPr>
          <w:iCs/>
          <w:sz w:val="20"/>
          <w:szCs w:val="20"/>
        </w:rPr>
        <w:t xml:space="preserve">л. </w:t>
      </w:r>
      <w:proofErr w:type="gramStart"/>
      <w:r w:rsidRPr="00A72620">
        <w:rPr>
          <w:iCs/>
          <w:sz w:val="20"/>
          <w:szCs w:val="20"/>
        </w:rPr>
        <w:t>гласник</w:t>
      </w:r>
      <w:proofErr w:type="gramEnd"/>
      <w:r w:rsidRPr="00A72620">
        <w:rPr>
          <w:iCs/>
          <w:sz w:val="20"/>
          <w:szCs w:val="20"/>
        </w:rPr>
        <w:t xml:space="preserve"> </w:t>
      </w:r>
      <w:r w:rsidRPr="00A72620">
        <w:rPr>
          <w:iCs/>
          <w:sz w:val="20"/>
          <w:szCs w:val="20"/>
          <w:lang w:val="sr-Cyrl-CS"/>
        </w:rPr>
        <w:t>РС</w:t>
      </w:r>
      <w:r w:rsidRPr="00A72620">
        <w:rPr>
          <w:iCs/>
          <w:sz w:val="20"/>
          <w:szCs w:val="20"/>
        </w:rPr>
        <w:t xml:space="preserve">“ бр. 124/12, 14/15 и 68/15);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општем управном посту</w:t>
      </w:r>
      <w:r w:rsidR="00BB0EAA">
        <w:rPr>
          <w:iCs/>
          <w:sz w:val="20"/>
          <w:szCs w:val="20"/>
        </w:rPr>
        <w:t xml:space="preserve">пку у делу који није регулисан </w:t>
      </w:r>
      <w:r w:rsidR="00BB0EAA">
        <w:rPr>
          <w:iCs/>
          <w:sz w:val="20"/>
          <w:szCs w:val="20"/>
          <w:lang w:val="sr-Cyrl-RS"/>
        </w:rPr>
        <w:t>З</w:t>
      </w:r>
      <w:r w:rsidRPr="00A72620">
        <w:rPr>
          <w:iCs/>
          <w:sz w:val="20"/>
          <w:szCs w:val="20"/>
        </w:rPr>
        <w:t>аконом о јавним набавкама (</w:t>
      </w:r>
      <w:r w:rsidR="00E8112B">
        <w:rPr>
          <w:iCs/>
          <w:sz w:val="20"/>
          <w:szCs w:val="20"/>
        </w:rPr>
        <w:t>“Сл. Гласник РС</w:t>
      </w:r>
      <w:proofErr w:type="gramStart"/>
      <w:r w:rsidR="00E8112B">
        <w:rPr>
          <w:iCs/>
          <w:sz w:val="20"/>
          <w:szCs w:val="20"/>
        </w:rPr>
        <w:t>“ бр</w:t>
      </w:r>
      <w:proofErr w:type="gramEnd"/>
      <w:r w:rsidR="00E8112B">
        <w:rPr>
          <w:iCs/>
          <w:sz w:val="20"/>
          <w:szCs w:val="20"/>
        </w:rPr>
        <w:t xml:space="preserve">. </w:t>
      </w:r>
      <w:r w:rsidRPr="00A72620">
        <w:rPr>
          <w:iCs/>
          <w:sz w:val="20"/>
          <w:szCs w:val="20"/>
          <w:lang w:val="sr-Cyrl-CS"/>
        </w:rPr>
        <w:t>18/16</w:t>
      </w:r>
      <w:r w:rsidRPr="00A72620">
        <w:rPr>
          <w:iCs/>
          <w:sz w:val="20"/>
          <w:szCs w:val="20"/>
        </w:rPr>
        <w:t xml:space="preserve">);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облигационим односима након закључења уговора о јавној набавци (“</w:t>
      </w:r>
      <w:r w:rsidRPr="00A72620">
        <w:rPr>
          <w:iCs/>
          <w:sz w:val="20"/>
          <w:szCs w:val="20"/>
          <w:lang w:val="sr-Cyrl-CS"/>
        </w:rPr>
        <w:t>С</w:t>
      </w:r>
      <w:r w:rsidRPr="00A72620">
        <w:rPr>
          <w:iCs/>
          <w:sz w:val="20"/>
          <w:szCs w:val="20"/>
        </w:rPr>
        <w:t xml:space="preserve">л. </w:t>
      </w:r>
      <w:proofErr w:type="gramStart"/>
      <w:r w:rsidRPr="00A72620">
        <w:rPr>
          <w:iCs/>
          <w:sz w:val="20"/>
          <w:szCs w:val="20"/>
        </w:rPr>
        <w:t>лист</w:t>
      </w:r>
      <w:proofErr w:type="gramEnd"/>
      <w:r w:rsidRPr="00A72620">
        <w:rPr>
          <w:iCs/>
          <w:sz w:val="20"/>
          <w:szCs w:val="20"/>
        </w:rPr>
        <w:t xml:space="preserve"> </w:t>
      </w:r>
      <w:r w:rsidRPr="00A72620">
        <w:rPr>
          <w:iCs/>
          <w:sz w:val="20"/>
          <w:szCs w:val="20"/>
          <w:lang w:val="sr-Cyrl-CS"/>
        </w:rPr>
        <w:t>СФРЈ</w:t>
      </w:r>
      <w:r w:rsidRPr="00A72620">
        <w:rPr>
          <w:iCs/>
          <w:sz w:val="20"/>
          <w:szCs w:val="20"/>
        </w:rPr>
        <w:t>”, бр. 29/78, 39/85, 57/89 и “</w:t>
      </w:r>
      <w:r w:rsidRPr="00A72620">
        <w:rPr>
          <w:iCs/>
          <w:sz w:val="20"/>
          <w:szCs w:val="20"/>
          <w:lang w:val="sr-Cyrl-CS"/>
        </w:rPr>
        <w:t>С</w:t>
      </w:r>
      <w:r w:rsidRPr="00A72620">
        <w:rPr>
          <w:iCs/>
          <w:sz w:val="20"/>
          <w:szCs w:val="20"/>
        </w:rPr>
        <w:t xml:space="preserve">л. лист </w:t>
      </w:r>
      <w:r w:rsidRPr="00A72620">
        <w:rPr>
          <w:iCs/>
          <w:sz w:val="20"/>
          <w:szCs w:val="20"/>
          <w:lang w:val="sr-Cyrl-CS"/>
        </w:rPr>
        <w:t>СРЈ</w:t>
      </w:r>
      <w:r w:rsidRPr="00A72620">
        <w:rPr>
          <w:iCs/>
          <w:sz w:val="20"/>
          <w:szCs w:val="20"/>
        </w:rPr>
        <w:t xml:space="preserve">” 31/93);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Т</w:t>
      </w:r>
      <w:r w:rsidRPr="00A72620">
        <w:rPr>
          <w:iCs/>
          <w:sz w:val="20"/>
          <w:szCs w:val="20"/>
        </w:rPr>
        <w:t xml:space="preserve">ехнички прописи везани за </w:t>
      </w:r>
      <w:r w:rsidRPr="00A72620">
        <w:rPr>
          <w:iCs/>
          <w:sz w:val="20"/>
          <w:szCs w:val="20"/>
          <w:lang w:val="sr-Cyrl-CS"/>
        </w:rPr>
        <w:t>добра</w:t>
      </w:r>
      <w:r w:rsidRPr="00A72620">
        <w:rPr>
          <w:iCs/>
          <w:sz w:val="20"/>
          <w:szCs w:val="20"/>
        </w:rPr>
        <w:t xml:space="preserve"> која су предмет јавне набавке</w:t>
      </w:r>
      <w:r w:rsidRPr="00A72620">
        <w:rPr>
          <w:iCs/>
          <w:sz w:val="20"/>
          <w:szCs w:val="20"/>
          <w:lang w:val="sr-Cyrl-RS"/>
        </w:rPr>
        <w:t>;</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 xml:space="preserve">Подзаконски акти који се односе на </w:t>
      </w:r>
      <w:r w:rsidRPr="00A72620">
        <w:rPr>
          <w:iCs/>
          <w:sz w:val="20"/>
          <w:szCs w:val="20"/>
        </w:rPr>
        <w:t>поступак јавне набавке</w:t>
      </w:r>
      <w:r w:rsidRPr="00A72620">
        <w:rPr>
          <w:iCs/>
          <w:sz w:val="20"/>
          <w:szCs w:val="20"/>
          <w:lang w:val="sr-Cyrl-RS"/>
        </w:rPr>
        <w:t>;</w:t>
      </w:r>
      <w:r w:rsidRPr="00A72620">
        <w:rPr>
          <w:iCs/>
          <w:sz w:val="20"/>
          <w:szCs w:val="20"/>
        </w:rPr>
        <w:t xml:space="preserve"> </w:t>
      </w:r>
    </w:p>
    <w:p w:rsidR="00462E91" w:rsidRPr="00A72620" w:rsidRDefault="00462E91" w:rsidP="006B147F">
      <w:pPr>
        <w:pStyle w:val="Default"/>
        <w:numPr>
          <w:ilvl w:val="0"/>
          <w:numId w:val="6"/>
        </w:numPr>
        <w:tabs>
          <w:tab w:val="left" w:pos="1134"/>
        </w:tabs>
        <w:spacing w:after="120"/>
        <w:ind w:left="568" w:hanging="284"/>
        <w:jc w:val="both"/>
        <w:rPr>
          <w:color w:val="00B050"/>
          <w:sz w:val="20"/>
          <w:szCs w:val="20"/>
        </w:rPr>
      </w:pPr>
      <w:r w:rsidRPr="00A72620">
        <w:rPr>
          <w:sz w:val="20"/>
          <w:szCs w:val="20"/>
          <w:lang w:val="sr-Cyrl-CS"/>
        </w:rPr>
        <w:t xml:space="preserve">Материјални </w:t>
      </w:r>
      <w:r w:rsidRPr="00A72620">
        <w:rPr>
          <w:sz w:val="20"/>
          <w:szCs w:val="20"/>
        </w:rPr>
        <w:t>прописи који ближе регулишу предмет јавне набавке или услове предвиђене у конкурсној документацији.</w:t>
      </w:r>
    </w:p>
    <w:p w:rsidR="00462E91" w:rsidRPr="00A72620" w:rsidRDefault="00462E91" w:rsidP="00462E91">
      <w:pPr>
        <w:pStyle w:val="ListParagraph"/>
        <w:tabs>
          <w:tab w:val="left" w:pos="709"/>
        </w:tabs>
        <w:spacing w:after="0"/>
        <w:ind w:left="0" w:firstLine="0"/>
        <w:rPr>
          <w:rFonts w:ascii="Times New Roman" w:hAnsi="Times New Roman"/>
          <w:noProof/>
          <w:sz w:val="20"/>
        </w:rPr>
      </w:pPr>
      <w:r w:rsidRPr="00A72620">
        <w:rPr>
          <w:rFonts w:ascii="Times New Roman" w:hAnsi="Times New Roman"/>
          <w:noProof/>
          <w:sz w:val="20"/>
        </w:rPr>
        <w:t>3.     Циљ поступка</w:t>
      </w:r>
    </w:p>
    <w:p w:rsidR="00DF2C73" w:rsidRPr="00A72620" w:rsidRDefault="00462E91" w:rsidP="00DF2C73">
      <w:pPr>
        <w:tabs>
          <w:tab w:val="left" w:pos="709"/>
        </w:tabs>
        <w:spacing w:after="120"/>
        <w:rPr>
          <w:noProof/>
          <w:sz w:val="20"/>
          <w:szCs w:val="20"/>
          <w:lang w:val="sr-Cyrl-CS"/>
        </w:rPr>
      </w:pPr>
      <w:r w:rsidRPr="00A72620">
        <w:rPr>
          <w:noProof/>
          <w:sz w:val="20"/>
          <w:szCs w:val="20"/>
          <w:lang w:val="sr-Cyrl-CS"/>
        </w:rPr>
        <w:t xml:space="preserve">        </w:t>
      </w:r>
      <w:r w:rsidR="00DF2C73" w:rsidRPr="00A72620">
        <w:rPr>
          <w:noProof/>
          <w:sz w:val="20"/>
          <w:szCs w:val="20"/>
          <w:lang w:val="sr-Cyrl-CS"/>
        </w:rPr>
        <w:t xml:space="preserve">Поступак јавне набавке се спроводи ради закључења </w:t>
      </w:r>
      <w:r w:rsidR="00DF2C73" w:rsidRPr="00A72620">
        <w:rPr>
          <w:rFonts w:eastAsia="Calibri"/>
          <w:sz w:val="20"/>
          <w:szCs w:val="20"/>
          <w:lang w:val="sr-Cyrl-RS" w:eastAsia="en-US"/>
        </w:rPr>
        <w:t xml:space="preserve">оквирног споразума са једним понуђачем на период </w:t>
      </w:r>
      <w:r w:rsidR="009308EE" w:rsidRPr="00A72620">
        <w:rPr>
          <w:rFonts w:eastAsia="Calibri"/>
          <w:sz w:val="20"/>
          <w:szCs w:val="20"/>
          <w:lang w:val="sr-Cyrl-RS" w:eastAsia="en-US"/>
        </w:rPr>
        <w:t>до</w:t>
      </w:r>
      <w:r w:rsidR="00DF2C73" w:rsidRPr="00A72620">
        <w:rPr>
          <w:rFonts w:eastAsia="Calibri"/>
          <w:sz w:val="20"/>
          <w:szCs w:val="20"/>
          <w:lang w:val="sr-Cyrl-RS" w:eastAsia="en-US"/>
        </w:rPr>
        <w:t xml:space="preserve"> годину дана</w:t>
      </w:r>
    </w:p>
    <w:p w:rsidR="00462E91" w:rsidRPr="00A72620" w:rsidRDefault="00462E91" w:rsidP="00462E91">
      <w:pPr>
        <w:rPr>
          <w:noProof/>
          <w:sz w:val="20"/>
          <w:szCs w:val="20"/>
          <w:lang w:val="sr-Cyrl-CS"/>
        </w:rPr>
      </w:pPr>
      <w:r w:rsidRPr="00A72620">
        <w:rPr>
          <w:noProof/>
          <w:sz w:val="20"/>
          <w:szCs w:val="20"/>
          <w:lang w:val="sr-Cyrl-CS"/>
        </w:rPr>
        <w:t xml:space="preserve">4. Контакт (лице/служба) </w:t>
      </w:r>
    </w:p>
    <w:p w:rsidR="00462E91" w:rsidRPr="00BF496F" w:rsidRDefault="00523565" w:rsidP="00E8112B">
      <w:pPr>
        <w:pStyle w:val="ListParagraph"/>
        <w:tabs>
          <w:tab w:val="left" w:pos="426"/>
          <w:tab w:val="left" w:pos="709"/>
        </w:tabs>
        <w:spacing w:after="0"/>
        <w:ind w:left="0" w:firstLine="0"/>
        <w:rPr>
          <w:rFonts w:ascii="Times New Roman" w:hAnsi="Times New Roman"/>
          <w:noProof/>
          <w:sz w:val="20"/>
          <w:lang w:val="sr-Cyrl-RS"/>
        </w:rPr>
      </w:pPr>
      <w:r w:rsidRPr="00A72620">
        <w:rPr>
          <w:rFonts w:ascii="Times New Roman" w:hAnsi="Times New Roman"/>
          <w:noProof/>
          <w:sz w:val="20"/>
          <w:lang w:val="sr-Cyrl-RS"/>
        </w:rPr>
        <w:t xml:space="preserve">  </w:t>
      </w:r>
      <w:r w:rsidRPr="00BF496F">
        <w:rPr>
          <w:rFonts w:ascii="Times New Roman" w:hAnsi="Times New Roman"/>
          <w:noProof/>
          <w:sz w:val="20"/>
          <w:lang w:val="sr-Cyrl-RS"/>
        </w:rPr>
        <w:t xml:space="preserve">     </w:t>
      </w:r>
      <w:r w:rsidR="00AE49A5" w:rsidRPr="00BF496F">
        <w:rPr>
          <w:rFonts w:ascii="Times New Roman" w:hAnsi="Times New Roman"/>
          <w:noProof/>
          <w:sz w:val="20"/>
          <w:lang w:val="sr-Cyrl-RS"/>
        </w:rPr>
        <w:t>Урош Папић,</w:t>
      </w:r>
      <w:r w:rsidR="00E8112B" w:rsidRPr="00BF496F">
        <w:rPr>
          <w:rFonts w:ascii="Times New Roman" w:hAnsi="Times New Roman"/>
          <w:noProof/>
          <w:sz w:val="20"/>
          <w:lang w:val="sr-Cyrl-RS"/>
        </w:rPr>
        <w:t xml:space="preserve"> javne.nabavke@bkosa.edu.rs </w:t>
      </w:r>
      <w:r w:rsidR="00462E91" w:rsidRPr="00BF496F">
        <w:rPr>
          <w:rFonts w:ascii="Times New Roman" w:hAnsi="Times New Roman"/>
          <w:noProof/>
          <w:sz w:val="20"/>
        </w:rPr>
        <w:t xml:space="preserve">у времену од </w:t>
      </w:r>
      <w:r w:rsidR="00692B8A" w:rsidRPr="005A6EFC">
        <w:rPr>
          <w:rFonts w:ascii="Times New Roman" w:hAnsi="Times New Roman"/>
          <w:noProof/>
          <w:sz w:val="20"/>
          <w:lang w:val="en-US"/>
        </w:rPr>
        <w:t>7</w:t>
      </w:r>
      <w:r w:rsidR="00277571" w:rsidRPr="005A6EFC">
        <w:rPr>
          <w:rFonts w:ascii="Times New Roman" w:hAnsi="Times New Roman"/>
          <w:noProof/>
          <w:sz w:val="20"/>
        </w:rPr>
        <w:t>,00- 1</w:t>
      </w:r>
      <w:r w:rsidR="00277571" w:rsidRPr="005A6EFC">
        <w:rPr>
          <w:rFonts w:ascii="Times New Roman" w:hAnsi="Times New Roman"/>
          <w:noProof/>
          <w:sz w:val="20"/>
          <w:lang w:val="sr-Cyrl-RS"/>
        </w:rPr>
        <w:t>5</w:t>
      </w:r>
      <w:r w:rsidR="00462E91" w:rsidRPr="005A6EFC">
        <w:rPr>
          <w:rFonts w:ascii="Times New Roman" w:hAnsi="Times New Roman"/>
          <w:noProof/>
          <w:sz w:val="20"/>
        </w:rPr>
        <w:t>,00</w:t>
      </w:r>
      <w:r w:rsidR="00462E91" w:rsidRPr="00BF496F">
        <w:rPr>
          <w:rFonts w:ascii="Times New Roman" w:hAnsi="Times New Roman"/>
          <w:noProof/>
          <w:sz w:val="20"/>
        </w:rPr>
        <w:t xml:space="preserve"> часова.</w:t>
      </w:r>
      <w:r w:rsidR="00277571" w:rsidRPr="00BF496F">
        <w:rPr>
          <w:rFonts w:ascii="Times New Roman" w:hAnsi="Times New Roman"/>
          <w:sz w:val="20"/>
          <w:szCs w:val="24"/>
          <w:lang w:val="sr-Cyrl-RS"/>
        </w:rPr>
        <w:t xml:space="preserve"> </w:t>
      </w:r>
      <w:r w:rsidR="00277571" w:rsidRPr="00BF496F">
        <w:rPr>
          <w:rFonts w:ascii="Times New Roman" w:hAnsi="Times New Roman"/>
          <w:noProof/>
          <w:sz w:val="20"/>
          <w:lang w:val="sr-Cyrl-RS"/>
        </w:rPr>
        <w:t>Захтеви који су упућени ел</w:t>
      </w:r>
      <w:r w:rsidR="00DA5853">
        <w:rPr>
          <w:rFonts w:ascii="Times New Roman" w:hAnsi="Times New Roman"/>
          <w:noProof/>
          <w:sz w:val="20"/>
          <w:lang w:val="sr-Cyrl-RS"/>
        </w:rPr>
        <w:t>е</w:t>
      </w:r>
      <w:r w:rsidR="00277571" w:rsidRPr="00BF496F">
        <w:rPr>
          <w:rFonts w:ascii="Times New Roman" w:hAnsi="Times New Roman"/>
          <w:noProof/>
          <w:sz w:val="20"/>
          <w:lang w:val="sr-Cyrl-RS"/>
        </w:rPr>
        <w:t>ктронском поштом након 15 часова биће примљени наредног радног дана.</w:t>
      </w:r>
    </w:p>
    <w:p w:rsidR="00E97275" w:rsidRPr="00A72620" w:rsidRDefault="00E97275" w:rsidP="0068296F">
      <w:pPr>
        <w:pStyle w:val="ListParagraph"/>
        <w:tabs>
          <w:tab w:val="left" w:pos="426"/>
          <w:tab w:val="left" w:pos="709"/>
        </w:tabs>
        <w:spacing w:after="0"/>
        <w:ind w:left="0" w:firstLine="0"/>
        <w:rPr>
          <w:rFonts w:ascii="Times New Roman" w:hAnsi="Times New Roman"/>
          <w:noProof/>
          <w:sz w:val="20"/>
          <w:lang w:val="en-US"/>
        </w:rPr>
      </w:pPr>
    </w:p>
    <w:p w:rsidR="0068296F" w:rsidRPr="00A72620" w:rsidRDefault="00D15EFF" w:rsidP="00D15EFF">
      <w:pPr>
        <w:tabs>
          <w:tab w:val="clear" w:pos="1440"/>
          <w:tab w:val="left" w:pos="142"/>
          <w:tab w:val="left" w:pos="709"/>
          <w:tab w:val="left" w:pos="1080"/>
        </w:tabs>
        <w:rPr>
          <w:b/>
          <w:noProof/>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A72620">
        <w:rPr>
          <w:b/>
          <w:noProof/>
          <w:sz w:val="20"/>
          <w:szCs w:val="20"/>
          <w:lang w:val="sr-Latn-RS"/>
        </w:rPr>
        <w:t>II</w:t>
      </w:r>
      <w:r w:rsidR="00BB1EB4" w:rsidRPr="00A72620">
        <w:rPr>
          <w:b/>
          <w:noProof/>
          <w:sz w:val="20"/>
          <w:szCs w:val="20"/>
          <w:lang w:val="sr-Cyrl-CS"/>
        </w:rPr>
        <w:t xml:space="preserve"> ПОДАЦИ О ПРЕДМЕТУ ЈАВНЕ НАБАВКЕ</w:t>
      </w:r>
    </w:p>
    <w:p w:rsidR="0068296F" w:rsidRPr="00A72620" w:rsidRDefault="0068296F" w:rsidP="0068296F">
      <w:pPr>
        <w:tabs>
          <w:tab w:val="clear" w:pos="1440"/>
          <w:tab w:val="left" w:pos="709"/>
          <w:tab w:val="left" w:pos="1080"/>
        </w:tabs>
        <w:ind w:left="990"/>
        <w:rPr>
          <w:noProof/>
          <w:sz w:val="20"/>
          <w:szCs w:val="20"/>
          <w:lang w:val="sr-Cyrl-CS"/>
        </w:rPr>
      </w:pPr>
    </w:p>
    <w:p w:rsidR="00452EA7" w:rsidRPr="00CF253C" w:rsidRDefault="0068296F" w:rsidP="00CF253C">
      <w:pPr>
        <w:numPr>
          <w:ilvl w:val="0"/>
          <w:numId w:val="7"/>
        </w:numPr>
        <w:tabs>
          <w:tab w:val="clear" w:pos="1440"/>
          <w:tab w:val="left" w:pos="0"/>
          <w:tab w:val="left" w:pos="1080"/>
          <w:tab w:val="left" w:pos="1134"/>
        </w:tabs>
        <w:suppressAutoHyphens w:val="0"/>
        <w:rPr>
          <w:rFonts w:eastAsia="Calibri"/>
          <w:sz w:val="20"/>
          <w:szCs w:val="20"/>
          <w:lang w:val="sr-Cyrl-RS" w:eastAsia="en-US"/>
        </w:rPr>
      </w:pPr>
      <w:r w:rsidRPr="00A72620">
        <w:rPr>
          <w:noProof/>
          <w:sz w:val="20"/>
          <w:szCs w:val="20"/>
          <w:lang w:val="sr-Cyrl-CS"/>
        </w:rPr>
        <w:t>Предмет јавне набавке</w:t>
      </w:r>
      <w:r w:rsidR="009F2E83" w:rsidRPr="00A72620">
        <w:rPr>
          <w:noProof/>
          <w:sz w:val="20"/>
          <w:szCs w:val="20"/>
          <w:lang w:val="sr-Cyrl-CS"/>
        </w:rPr>
        <w:t>: добра –</w:t>
      </w:r>
      <w:r w:rsidR="00F81BF9" w:rsidRPr="00F81BF9">
        <w:rPr>
          <w:rFonts w:ascii="Tahoma" w:hAnsi="Tahoma" w:cs="Tahoma"/>
          <w:sz w:val="22"/>
          <w:szCs w:val="22"/>
          <w:lang w:val="sr-Cyrl-RS" w:eastAsia="sr-Latn-CS"/>
        </w:rPr>
        <w:t xml:space="preserve"> </w:t>
      </w:r>
      <w:r w:rsidR="00F81BF9" w:rsidRPr="00F81BF9">
        <w:rPr>
          <w:rFonts w:eastAsia="Calibri"/>
          <w:sz w:val="20"/>
          <w:szCs w:val="20"/>
          <w:lang w:val="sr-Cyrl-RS" w:eastAsia="en-US"/>
        </w:rPr>
        <w:t>Санитетски потрошни материјал за лапароскопску хирургију</w:t>
      </w:r>
    </w:p>
    <w:p w:rsidR="004717C3" w:rsidRPr="00A72620" w:rsidRDefault="004717C3" w:rsidP="00452EA7">
      <w:pPr>
        <w:tabs>
          <w:tab w:val="clear" w:pos="1440"/>
          <w:tab w:val="left" w:pos="0"/>
          <w:tab w:val="left" w:pos="1080"/>
          <w:tab w:val="left" w:pos="1134"/>
        </w:tabs>
        <w:suppressAutoHyphens w:val="0"/>
        <w:ind w:left="360"/>
        <w:rPr>
          <w:noProof/>
          <w:sz w:val="20"/>
          <w:szCs w:val="20"/>
          <w:lang w:val="sr-Cyrl-CS"/>
        </w:rPr>
      </w:pPr>
      <w:r w:rsidRPr="00A72620">
        <w:rPr>
          <w:noProof/>
          <w:sz w:val="20"/>
          <w:szCs w:val="20"/>
          <w:lang w:val="sr-Cyrl-CS"/>
        </w:rPr>
        <w:t xml:space="preserve">1.1. </w:t>
      </w:r>
      <w:r w:rsidR="0068296F" w:rsidRPr="00A72620">
        <w:rPr>
          <w:noProof/>
          <w:sz w:val="20"/>
          <w:szCs w:val="20"/>
          <w:lang w:val="sr-Cyrl-CS"/>
        </w:rPr>
        <w:t xml:space="preserve">Назив и ознака из општег речника набавке: </w:t>
      </w:r>
    </w:p>
    <w:p w:rsidR="004B2932" w:rsidRPr="00A72620" w:rsidRDefault="004717C3" w:rsidP="00523565">
      <w:pPr>
        <w:rPr>
          <w:noProof/>
          <w:sz w:val="20"/>
          <w:szCs w:val="20"/>
          <w:lang w:val="sr-Cyrl-CS"/>
        </w:rPr>
      </w:pPr>
      <w:r w:rsidRPr="00A72620">
        <w:rPr>
          <w:noProof/>
          <w:sz w:val="20"/>
          <w:szCs w:val="20"/>
          <w:lang w:val="sr-Cyrl-CS"/>
        </w:rPr>
        <w:t xml:space="preserve">             - </w:t>
      </w:r>
      <w:r w:rsidR="00523565" w:rsidRPr="00A72620">
        <w:rPr>
          <w:sz w:val="20"/>
          <w:szCs w:val="20"/>
        </w:rPr>
        <w:t>Медицински потрошни материјал – 33140000 (исти за све партије)</w:t>
      </w:r>
    </w:p>
    <w:p w:rsidR="00A72620" w:rsidRPr="00293AF3" w:rsidRDefault="001B2B0A" w:rsidP="00293AF3">
      <w:pPr>
        <w:ind w:left="360"/>
        <w:rPr>
          <w:noProof/>
          <w:sz w:val="20"/>
          <w:szCs w:val="20"/>
          <w:lang w:val="sr-Cyrl-CS"/>
        </w:rPr>
      </w:pPr>
      <w:r w:rsidRPr="00A72620">
        <w:rPr>
          <w:noProof/>
          <w:sz w:val="20"/>
          <w:szCs w:val="20"/>
          <w:lang w:val="sr-Cyrl-CS"/>
        </w:rPr>
        <w:t xml:space="preserve">1.2. </w:t>
      </w:r>
      <w:r w:rsidR="0068296F" w:rsidRPr="00A72620">
        <w:rPr>
          <w:noProof/>
          <w:sz w:val="20"/>
          <w:szCs w:val="20"/>
          <w:lang w:val="sr-Cyrl-CS"/>
        </w:rPr>
        <w:t xml:space="preserve">Јавна набавка је обликована </w:t>
      </w:r>
      <w:r w:rsidR="007A3653" w:rsidRPr="00A72620">
        <w:rPr>
          <w:noProof/>
          <w:sz w:val="20"/>
          <w:szCs w:val="20"/>
          <w:lang w:val="sr-Cyrl-CS"/>
        </w:rPr>
        <w:t xml:space="preserve">у </w:t>
      </w:r>
      <w:r w:rsidR="00F81BF9">
        <w:rPr>
          <w:noProof/>
          <w:sz w:val="20"/>
          <w:szCs w:val="20"/>
        </w:rPr>
        <w:t>9</w:t>
      </w:r>
      <w:r w:rsidR="00152F63" w:rsidRPr="00A72620">
        <w:rPr>
          <w:noProof/>
          <w:sz w:val="20"/>
          <w:szCs w:val="20"/>
          <w:lang w:val="sr-Cyrl-CS"/>
        </w:rPr>
        <w:t xml:space="preserve"> </w:t>
      </w:r>
      <w:r w:rsidR="00452EA7" w:rsidRPr="00A72620">
        <w:rPr>
          <w:noProof/>
          <w:sz w:val="20"/>
          <w:szCs w:val="20"/>
          <w:lang w:val="sr-Cyrl-CS"/>
        </w:rPr>
        <w:t>п</w:t>
      </w:r>
      <w:r w:rsidR="007A3653" w:rsidRPr="00A72620">
        <w:rPr>
          <w:noProof/>
          <w:sz w:val="20"/>
          <w:szCs w:val="20"/>
          <w:lang w:val="sr-Cyrl-CS"/>
        </w:rPr>
        <w:t>артиј</w:t>
      </w:r>
      <w:r w:rsidR="00F26BEB" w:rsidRPr="00A72620">
        <w:rPr>
          <w:noProof/>
          <w:sz w:val="20"/>
          <w:szCs w:val="20"/>
          <w:lang w:val="sr-Cyrl-CS"/>
        </w:rPr>
        <w:t>а</w:t>
      </w:r>
      <w:r w:rsidR="00761AA9" w:rsidRPr="00A72620">
        <w:rPr>
          <w:noProof/>
          <w:sz w:val="20"/>
          <w:szCs w:val="20"/>
          <w:lang w:val="sr-Cyrl-CS"/>
        </w:rPr>
        <w:t>:</w:t>
      </w:r>
    </w:p>
    <w:p w:rsidR="00A72620" w:rsidRPr="00A72620" w:rsidRDefault="00A72620" w:rsidP="00611CA3">
      <w:pPr>
        <w:tabs>
          <w:tab w:val="left" w:pos="851"/>
        </w:tabs>
        <w:rPr>
          <w:noProof/>
          <w:sz w:val="20"/>
          <w:szCs w:val="20"/>
        </w:rPr>
      </w:pPr>
    </w:p>
    <w:tbl>
      <w:tblPr>
        <w:tblpPr w:leftFromText="180" w:rightFromText="180" w:vertAnchor="text" w:horzAnchor="margin" w:tblpX="74" w:tblpY="4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245"/>
        <w:gridCol w:w="2835"/>
      </w:tblGrid>
      <w:tr w:rsidR="00F81BF9" w:rsidRPr="00F81BF9" w:rsidTr="00F81BF9">
        <w:tc>
          <w:tcPr>
            <w:tcW w:w="1384" w:type="dxa"/>
            <w:shd w:val="clear" w:color="auto" w:fill="auto"/>
          </w:tcPr>
          <w:p w:rsidR="00F81BF9" w:rsidRPr="00F81BF9" w:rsidRDefault="00F81BF9" w:rsidP="00F81BF9">
            <w:pPr>
              <w:tabs>
                <w:tab w:val="left" w:pos="851"/>
              </w:tabs>
              <w:rPr>
                <w:b/>
                <w:iCs/>
                <w:noProof/>
                <w:sz w:val="20"/>
                <w:szCs w:val="20"/>
                <w:lang w:val="sr-Cyrl-CS"/>
              </w:rPr>
            </w:pPr>
            <w:r w:rsidRPr="00F81BF9">
              <w:rPr>
                <w:b/>
                <w:iCs/>
                <w:noProof/>
                <w:sz w:val="20"/>
                <w:szCs w:val="20"/>
                <w:lang w:val="sr-Cyrl-CS"/>
              </w:rPr>
              <w:t>Партије</w:t>
            </w:r>
          </w:p>
        </w:tc>
        <w:tc>
          <w:tcPr>
            <w:tcW w:w="5245" w:type="dxa"/>
            <w:shd w:val="clear" w:color="auto" w:fill="auto"/>
          </w:tcPr>
          <w:p w:rsidR="00F81BF9" w:rsidRPr="00F81BF9" w:rsidRDefault="00F81BF9" w:rsidP="00F81BF9">
            <w:pPr>
              <w:tabs>
                <w:tab w:val="left" w:pos="851"/>
              </w:tabs>
              <w:rPr>
                <w:b/>
                <w:noProof/>
                <w:sz w:val="20"/>
                <w:szCs w:val="20"/>
                <w:lang w:val="sr-Cyrl-RS"/>
              </w:rPr>
            </w:pPr>
            <w:r w:rsidRPr="00F81BF9">
              <w:rPr>
                <w:b/>
                <w:noProof/>
                <w:sz w:val="20"/>
                <w:szCs w:val="20"/>
                <w:lang w:val="sr-Cyrl-RS"/>
              </w:rPr>
              <w:t>Назив партије</w:t>
            </w:r>
          </w:p>
        </w:tc>
        <w:tc>
          <w:tcPr>
            <w:tcW w:w="2835" w:type="dxa"/>
            <w:shd w:val="clear" w:color="auto" w:fill="auto"/>
          </w:tcPr>
          <w:p w:rsidR="00F81BF9" w:rsidRPr="00F81BF9" w:rsidRDefault="00F81BF9" w:rsidP="00F81BF9">
            <w:pPr>
              <w:tabs>
                <w:tab w:val="left" w:pos="851"/>
              </w:tabs>
              <w:rPr>
                <w:b/>
                <w:noProof/>
                <w:sz w:val="20"/>
                <w:szCs w:val="20"/>
                <w:lang w:val="sr-Cyrl-RS"/>
              </w:rPr>
            </w:pPr>
            <w:r w:rsidRPr="00F81BF9">
              <w:rPr>
                <w:b/>
                <w:noProof/>
                <w:sz w:val="20"/>
                <w:szCs w:val="20"/>
                <w:lang w:val="sr-Cyrl-RS"/>
              </w:rPr>
              <w:t>Процењена вредност по партијама у дин. без ПДВ-а</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1</w:t>
            </w:r>
          </w:p>
        </w:tc>
        <w:tc>
          <w:tcPr>
            <w:tcW w:w="5245" w:type="dxa"/>
            <w:shd w:val="clear" w:color="auto" w:fill="auto"/>
            <w:vAlign w:val="center"/>
          </w:tcPr>
          <w:p w:rsidR="00F81BF9" w:rsidRPr="00F81BF9" w:rsidRDefault="00F81BF9" w:rsidP="00F81BF9">
            <w:pPr>
              <w:tabs>
                <w:tab w:val="left" w:pos="851"/>
              </w:tabs>
              <w:rPr>
                <w:noProof/>
                <w:sz w:val="20"/>
                <w:szCs w:val="20"/>
                <w:lang w:val="sr-Cyrl-RS"/>
              </w:rPr>
            </w:pPr>
            <w:r w:rsidRPr="00F81BF9">
              <w:rPr>
                <w:noProof/>
                <w:sz w:val="20"/>
                <w:szCs w:val="20"/>
                <w:lang w:val="sr-Cyrl-RS"/>
              </w:rPr>
              <w:t>Пуњење за полуатоматски клип</w:t>
            </w:r>
          </w:p>
        </w:tc>
        <w:tc>
          <w:tcPr>
            <w:tcW w:w="2835" w:type="dxa"/>
            <w:shd w:val="clear" w:color="auto" w:fill="auto"/>
            <w:vAlign w:val="center"/>
          </w:tcPr>
          <w:p w:rsidR="00F81BF9" w:rsidRPr="00F81BF9" w:rsidRDefault="00F81BF9" w:rsidP="00F81BF9">
            <w:pPr>
              <w:tabs>
                <w:tab w:val="left" w:pos="851"/>
              </w:tabs>
              <w:jc w:val="right"/>
              <w:rPr>
                <w:noProof/>
                <w:sz w:val="20"/>
                <w:szCs w:val="20"/>
              </w:rPr>
            </w:pPr>
            <w:r w:rsidRPr="00F81BF9">
              <w:rPr>
                <w:noProof/>
                <w:sz w:val="20"/>
                <w:szCs w:val="20"/>
                <w:lang w:val="sr-Cyrl-RS"/>
              </w:rPr>
              <w:t>1.080.000,00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2</w:t>
            </w:r>
          </w:p>
        </w:tc>
        <w:tc>
          <w:tcPr>
            <w:tcW w:w="5245" w:type="dxa"/>
            <w:shd w:val="clear" w:color="auto" w:fill="auto"/>
            <w:vAlign w:val="center"/>
          </w:tcPr>
          <w:p w:rsidR="00F81BF9" w:rsidRPr="00F81BF9" w:rsidRDefault="00F81BF9" w:rsidP="00F81BF9">
            <w:pPr>
              <w:tabs>
                <w:tab w:val="left" w:pos="851"/>
              </w:tabs>
              <w:rPr>
                <w:noProof/>
                <w:sz w:val="20"/>
                <w:szCs w:val="20"/>
              </w:rPr>
            </w:pPr>
            <w:r w:rsidRPr="00F81BF9">
              <w:rPr>
                <w:noProof/>
                <w:sz w:val="20"/>
                <w:szCs w:val="20"/>
                <w:lang w:val="sr-Cyrl-CS"/>
              </w:rPr>
              <w:t>Пуњење за ендоскопски линеарни стаплер 60</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920.000,00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3</w:t>
            </w:r>
          </w:p>
        </w:tc>
        <w:tc>
          <w:tcPr>
            <w:tcW w:w="5245" w:type="dxa"/>
            <w:shd w:val="clear" w:color="auto" w:fill="auto"/>
            <w:vAlign w:val="center"/>
          </w:tcPr>
          <w:p w:rsidR="00F81BF9" w:rsidRPr="00F81BF9" w:rsidRDefault="00F81BF9" w:rsidP="00F81BF9">
            <w:pPr>
              <w:tabs>
                <w:tab w:val="left" w:pos="851"/>
              </w:tabs>
              <w:rPr>
                <w:noProof/>
                <w:sz w:val="20"/>
                <w:szCs w:val="20"/>
                <w:lang w:val="sr-Cyrl-RS"/>
              </w:rPr>
            </w:pPr>
            <w:r w:rsidRPr="00F81BF9">
              <w:rPr>
                <w:noProof/>
                <w:sz w:val="20"/>
                <w:szCs w:val="20"/>
                <w:lang w:val="sr-Cyrl-CS"/>
              </w:rPr>
              <w:t>Пуњење за ендоскопски линеарни стаплер 45</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690.000,00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4</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Клипсеви</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92.000,00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5</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Мрежице за ендоскопску хирургију кила предњег трбушног зида</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452.500,00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6</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Материјал за ендоскопску хирургију кила предњег трбушног зида</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43.230,00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lastRenderedPageBreak/>
              <w:t>Партија 7</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Циркуларни стаплери закривљени 28-31 за ендоскопску хирургију</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1.333.200,00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8</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Циркуларни стаплери закривљени за ендоскопску хирургију</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577.850,00</w:t>
            </w:r>
          </w:p>
        </w:tc>
      </w:tr>
      <w:tr w:rsidR="00F81BF9" w:rsidRPr="00F81BF9" w:rsidTr="00F81BF9">
        <w:trPr>
          <w:trHeight w:val="299"/>
        </w:trPr>
        <w:tc>
          <w:tcPr>
            <w:tcW w:w="1384" w:type="dxa"/>
            <w:shd w:val="clear" w:color="auto" w:fill="auto"/>
          </w:tcPr>
          <w:p w:rsidR="00F81BF9" w:rsidRPr="00F81BF9" w:rsidRDefault="00F81BF9" w:rsidP="00F81BF9">
            <w:pPr>
              <w:tabs>
                <w:tab w:val="left" w:pos="851"/>
              </w:tabs>
              <w:rPr>
                <w:iCs/>
                <w:noProof/>
                <w:sz w:val="20"/>
                <w:szCs w:val="20"/>
                <w:lang w:val="sr-Cyrl-CS"/>
              </w:rPr>
            </w:pPr>
            <w:r w:rsidRPr="00F81BF9">
              <w:rPr>
                <w:iCs/>
                <w:noProof/>
                <w:sz w:val="20"/>
                <w:szCs w:val="20"/>
                <w:lang w:val="sr-Cyrl-CS"/>
              </w:rPr>
              <w:t>Партија 9</w:t>
            </w:r>
          </w:p>
        </w:tc>
        <w:tc>
          <w:tcPr>
            <w:tcW w:w="5245" w:type="dxa"/>
            <w:shd w:val="clear" w:color="auto" w:fill="auto"/>
            <w:vAlign w:val="center"/>
          </w:tcPr>
          <w:p w:rsidR="00F81BF9" w:rsidRPr="00F81BF9" w:rsidRDefault="00F81BF9" w:rsidP="00F81BF9">
            <w:pPr>
              <w:tabs>
                <w:tab w:val="left" w:pos="851"/>
              </w:tabs>
              <w:rPr>
                <w:noProof/>
                <w:sz w:val="20"/>
                <w:szCs w:val="20"/>
                <w:lang w:val="sr-Cyrl-CS"/>
              </w:rPr>
            </w:pPr>
            <w:r w:rsidRPr="00F81BF9">
              <w:rPr>
                <w:noProof/>
                <w:sz w:val="20"/>
                <w:szCs w:val="20"/>
                <w:lang w:val="sr-Cyrl-CS"/>
              </w:rPr>
              <w:t>Пуњење за универзални ендоскопски стаплер</w:t>
            </w:r>
          </w:p>
        </w:tc>
        <w:tc>
          <w:tcPr>
            <w:tcW w:w="2835" w:type="dxa"/>
            <w:shd w:val="clear" w:color="auto" w:fill="auto"/>
            <w:vAlign w:val="center"/>
          </w:tcPr>
          <w:p w:rsidR="00F81BF9" w:rsidRPr="00F81BF9" w:rsidRDefault="00F81BF9" w:rsidP="00F81BF9">
            <w:pPr>
              <w:tabs>
                <w:tab w:val="left" w:pos="851"/>
              </w:tabs>
              <w:jc w:val="right"/>
              <w:rPr>
                <w:noProof/>
                <w:sz w:val="20"/>
                <w:szCs w:val="20"/>
                <w:lang w:val="sr-Cyrl-RS"/>
              </w:rPr>
            </w:pPr>
            <w:r w:rsidRPr="00F81BF9">
              <w:rPr>
                <w:noProof/>
                <w:sz w:val="20"/>
                <w:szCs w:val="20"/>
                <w:lang w:val="sr-Cyrl-RS"/>
              </w:rPr>
              <w:t>271.000,00</w:t>
            </w:r>
          </w:p>
        </w:tc>
      </w:tr>
    </w:tbl>
    <w:p w:rsidR="00A72620" w:rsidRPr="00A72620" w:rsidRDefault="00A72620" w:rsidP="00611CA3">
      <w:pPr>
        <w:tabs>
          <w:tab w:val="left" w:pos="851"/>
        </w:tabs>
        <w:rPr>
          <w:noProof/>
          <w:sz w:val="20"/>
          <w:szCs w:val="20"/>
        </w:rPr>
      </w:pPr>
    </w:p>
    <w:p w:rsidR="00A72620" w:rsidRPr="00D86FC9" w:rsidRDefault="00A72620" w:rsidP="00611CA3">
      <w:pPr>
        <w:tabs>
          <w:tab w:val="left" w:pos="851"/>
        </w:tabs>
        <w:rPr>
          <w:noProof/>
          <w:sz w:val="20"/>
          <w:szCs w:val="20"/>
          <w:lang w:val="sr-Cyrl-R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BF496F" w:rsidRPr="00F81BF9" w:rsidRDefault="00BF496F" w:rsidP="00611CA3">
      <w:pPr>
        <w:tabs>
          <w:tab w:val="left" w:pos="851"/>
        </w:tabs>
        <w:rPr>
          <w:noProof/>
          <w:sz w:val="20"/>
          <w:szCs w:val="20"/>
        </w:rPr>
      </w:pPr>
    </w:p>
    <w:p w:rsidR="00B809E5" w:rsidRDefault="0068296F" w:rsidP="00611CA3">
      <w:pPr>
        <w:tabs>
          <w:tab w:val="left" w:pos="851"/>
        </w:tabs>
        <w:rPr>
          <w:noProof/>
          <w:sz w:val="20"/>
          <w:szCs w:val="20"/>
          <w:lang w:val="sr-Cyrl-CS"/>
        </w:rPr>
      </w:pPr>
      <w:r w:rsidRPr="00A72620">
        <w:rPr>
          <w:noProof/>
          <w:sz w:val="20"/>
          <w:szCs w:val="20"/>
          <w:lang w:val="sr-Cyrl-CS"/>
        </w:rPr>
        <w:t>3.    Врста, техничке карактеристике (спецификације), квалитет, количина и опи</w:t>
      </w:r>
      <w:r w:rsidR="00D64EE1">
        <w:rPr>
          <w:noProof/>
          <w:sz w:val="20"/>
          <w:szCs w:val="20"/>
          <w:lang w:val="sr-Cyrl-CS"/>
        </w:rPr>
        <w:t xml:space="preserve">с добара, радова или услуга, </w:t>
      </w:r>
      <w:r w:rsidRPr="00A72620">
        <w:rPr>
          <w:noProof/>
          <w:sz w:val="20"/>
          <w:szCs w:val="20"/>
          <w:lang w:val="sr-Cyrl-CS"/>
        </w:rPr>
        <w:t>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F11549" w:rsidRDefault="00F11549" w:rsidP="00611CA3">
      <w:pPr>
        <w:tabs>
          <w:tab w:val="left" w:pos="851"/>
        </w:tabs>
        <w:rPr>
          <w:noProof/>
          <w:sz w:val="20"/>
          <w:szCs w:val="20"/>
          <w:lang w:val="sr-Cyrl-CS"/>
        </w:rPr>
      </w:pPr>
    </w:p>
    <w:p w:rsidR="00F11549" w:rsidRDefault="00F11549" w:rsidP="00F11549">
      <w:pPr>
        <w:pStyle w:val="Heading3"/>
        <w:spacing w:before="0" w:after="0"/>
        <w:rPr>
          <w:rFonts w:ascii="Times New Roman" w:hAnsi="Times New Roman"/>
          <w:b w:val="0"/>
          <w:sz w:val="20"/>
          <w:szCs w:val="20"/>
          <w:lang w:val="sr-Cyrl-RS"/>
        </w:rPr>
      </w:pPr>
      <w:r w:rsidRPr="00F11549">
        <w:rPr>
          <w:rFonts w:ascii="Times New Roman" w:hAnsi="Times New Roman"/>
          <w:b w:val="0"/>
          <w:sz w:val="20"/>
          <w:szCs w:val="20"/>
        </w:rPr>
        <w:t xml:space="preserve">3.1. </w:t>
      </w:r>
      <w:r w:rsidRPr="00F11549">
        <w:rPr>
          <w:rFonts w:ascii="Times New Roman" w:hAnsi="Times New Roman"/>
          <w:i/>
          <w:sz w:val="20"/>
          <w:szCs w:val="20"/>
        </w:rPr>
        <w:t>Tехничка спецификација</w:t>
      </w:r>
      <w:r w:rsidRPr="00F11549">
        <w:rPr>
          <w:rFonts w:ascii="Times New Roman" w:hAnsi="Times New Roman"/>
          <w:b w:val="0"/>
          <w:sz w:val="20"/>
          <w:szCs w:val="20"/>
        </w:rPr>
        <w:t>:</w:t>
      </w:r>
    </w:p>
    <w:p w:rsidR="00072D35" w:rsidRPr="00072D35" w:rsidRDefault="00072D35" w:rsidP="00072D35">
      <w:pPr>
        <w:rPr>
          <w:lang w:val="sr-Cyrl-RS"/>
        </w:rPr>
      </w:pPr>
    </w:p>
    <w:tbl>
      <w:tblPr>
        <w:tblStyle w:val="TableGrid"/>
        <w:tblW w:w="10031" w:type="dxa"/>
        <w:tblLayout w:type="fixed"/>
        <w:tblLook w:val="04A0" w:firstRow="1" w:lastRow="0" w:firstColumn="1" w:lastColumn="0" w:noHBand="0" w:noVBand="1"/>
      </w:tblPr>
      <w:tblGrid>
        <w:gridCol w:w="1276"/>
        <w:gridCol w:w="6629"/>
        <w:gridCol w:w="992"/>
        <w:gridCol w:w="1134"/>
      </w:tblGrid>
      <w:tr w:rsidR="005154BF" w:rsidRPr="00072073" w:rsidTr="005154BF">
        <w:tc>
          <w:tcPr>
            <w:tcW w:w="1276" w:type="dxa"/>
          </w:tcPr>
          <w:p w:rsidR="005154BF" w:rsidRPr="00072073" w:rsidRDefault="005154BF" w:rsidP="005154BF">
            <w:pPr>
              <w:jc w:val="center"/>
              <w:rPr>
                <w:b/>
                <w:iCs/>
                <w:noProof/>
                <w:sz w:val="20"/>
                <w:szCs w:val="20"/>
                <w:lang w:val="sr-Cyrl-CS"/>
              </w:rPr>
            </w:pPr>
            <w:r w:rsidRPr="00072073">
              <w:rPr>
                <w:b/>
                <w:iCs/>
                <w:noProof/>
                <w:sz w:val="20"/>
                <w:szCs w:val="20"/>
                <w:lang w:val="sr-Cyrl-CS"/>
              </w:rPr>
              <w:t>Партије</w:t>
            </w:r>
          </w:p>
        </w:tc>
        <w:tc>
          <w:tcPr>
            <w:tcW w:w="6629" w:type="dxa"/>
          </w:tcPr>
          <w:p w:rsidR="005154BF" w:rsidRPr="00072073" w:rsidRDefault="005154BF" w:rsidP="005154BF">
            <w:pPr>
              <w:jc w:val="center"/>
              <w:rPr>
                <w:rFonts w:eastAsia="Calibri"/>
                <w:b/>
                <w:bCs/>
                <w:noProof/>
                <w:sz w:val="20"/>
                <w:szCs w:val="20"/>
                <w:lang w:val="sr-Cyrl-CS"/>
              </w:rPr>
            </w:pPr>
            <w:r w:rsidRPr="00072073">
              <w:rPr>
                <w:rFonts w:eastAsia="Calibri"/>
                <w:b/>
                <w:bCs/>
                <w:noProof/>
                <w:sz w:val="20"/>
                <w:szCs w:val="20"/>
                <w:lang w:val="sr-Cyrl-CS"/>
              </w:rPr>
              <w:t>Назив добара</w:t>
            </w:r>
          </w:p>
        </w:tc>
        <w:tc>
          <w:tcPr>
            <w:tcW w:w="992" w:type="dxa"/>
          </w:tcPr>
          <w:p w:rsidR="005154BF" w:rsidRPr="00072073" w:rsidRDefault="005154BF" w:rsidP="005154BF">
            <w:pPr>
              <w:jc w:val="center"/>
              <w:rPr>
                <w:rFonts w:eastAsia="Calibri"/>
                <w:b/>
                <w:bCs/>
                <w:noProof/>
                <w:sz w:val="20"/>
                <w:szCs w:val="20"/>
                <w:lang w:val="sr-Cyrl-CS"/>
              </w:rPr>
            </w:pPr>
            <w:r w:rsidRPr="00072073">
              <w:rPr>
                <w:rFonts w:eastAsia="Calibri"/>
                <w:b/>
                <w:bCs/>
                <w:noProof/>
                <w:sz w:val="20"/>
                <w:szCs w:val="20"/>
                <w:lang w:val="sr-Cyrl-CS"/>
              </w:rPr>
              <w:t>Јед. мере</w:t>
            </w:r>
          </w:p>
        </w:tc>
        <w:tc>
          <w:tcPr>
            <w:tcW w:w="1134" w:type="dxa"/>
          </w:tcPr>
          <w:p w:rsidR="005154BF" w:rsidRPr="00072073" w:rsidRDefault="005154BF" w:rsidP="005154BF">
            <w:pPr>
              <w:jc w:val="center"/>
              <w:rPr>
                <w:rFonts w:eastAsia="Calibri"/>
                <w:b/>
                <w:bCs/>
                <w:noProof/>
                <w:sz w:val="20"/>
                <w:szCs w:val="20"/>
                <w:lang w:val="sr-Cyrl-CS"/>
              </w:rPr>
            </w:pPr>
            <w:r w:rsidRPr="00072073">
              <w:rPr>
                <w:rFonts w:eastAsia="Calibri"/>
                <w:b/>
                <w:bCs/>
                <w:noProof/>
                <w:sz w:val="20"/>
                <w:szCs w:val="20"/>
                <w:lang w:val="sr-Cyrl-CS"/>
              </w:rPr>
              <w:t>Оквирне кол.</w:t>
            </w:r>
          </w:p>
        </w:tc>
      </w:tr>
      <w:tr w:rsidR="005154BF" w:rsidRPr="00072073" w:rsidTr="005154BF">
        <w:trPr>
          <w:trHeight w:val="299"/>
        </w:trPr>
        <w:tc>
          <w:tcPr>
            <w:tcW w:w="1276" w:type="dxa"/>
          </w:tcPr>
          <w:p w:rsidR="005154BF" w:rsidRPr="00BB0EAA" w:rsidRDefault="005154BF" w:rsidP="005154BF">
            <w:pPr>
              <w:jc w:val="center"/>
              <w:rPr>
                <w:b/>
                <w:iCs/>
                <w:sz w:val="20"/>
                <w:szCs w:val="20"/>
                <w:lang w:val="sr-Latn-RS"/>
              </w:rPr>
            </w:pPr>
            <w:r w:rsidRPr="00BB0EAA">
              <w:rPr>
                <w:b/>
                <w:iCs/>
                <w:noProof/>
                <w:sz w:val="20"/>
                <w:szCs w:val="20"/>
                <w:lang w:val="sr-Cyrl-CS"/>
              </w:rPr>
              <w:t>Партија</w:t>
            </w:r>
            <w:r w:rsidRPr="00BB0EAA">
              <w:rPr>
                <w:b/>
                <w:iCs/>
                <w:sz w:val="20"/>
                <w:szCs w:val="20"/>
                <w:lang w:val="sr-Cyrl-CS"/>
              </w:rPr>
              <w:t xml:space="preserve"> </w:t>
            </w:r>
            <w:r w:rsidRPr="00BB0EAA">
              <w:rPr>
                <w:b/>
                <w:iCs/>
                <w:sz w:val="20"/>
                <w:szCs w:val="20"/>
                <w:lang w:val="sr-Latn-RS"/>
              </w:rPr>
              <w:t>1</w:t>
            </w:r>
          </w:p>
        </w:tc>
        <w:tc>
          <w:tcPr>
            <w:tcW w:w="8755" w:type="dxa"/>
            <w:gridSpan w:val="3"/>
          </w:tcPr>
          <w:p w:rsidR="005154BF" w:rsidRPr="00BB0EAA" w:rsidRDefault="00F81BF9" w:rsidP="005154BF">
            <w:pPr>
              <w:rPr>
                <w:rFonts w:eastAsia="Calibri"/>
                <w:b/>
                <w:sz w:val="20"/>
                <w:szCs w:val="20"/>
              </w:rPr>
            </w:pPr>
            <w:r w:rsidRPr="00F81BF9">
              <w:rPr>
                <w:rFonts w:eastAsia="Calibri"/>
                <w:b/>
                <w:sz w:val="20"/>
                <w:szCs w:val="20"/>
                <w:lang w:val="sr-Cyrl-RS"/>
              </w:rPr>
              <w:t>Пуњење за полуатоматски клип</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RS"/>
              </w:rPr>
            </w:pPr>
            <w:r w:rsidRPr="00072073">
              <w:rPr>
                <w:i/>
                <w:iCs/>
                <w:noProof/>
                <w:sz w:val="20"/>
                <w:szCs w:val="20"/>
                <w:lang w:val="sr-Cyrl-RS"/>
              </w:rPr>
              <w:t>Ставка 1.</w:t>
            </w:r>
          </w:p>
        </w:tc>
        <w:tc>
          <w:tcPr>
            <w:tcW w:w="6629" w:type="dxa"/>
          </w:tcPr>
          <w:p w:rsidR="005154BF" w:rsidRPr="008760B5" w:rsidRDefault="00A65250" w:rsidP="00293AF3">
            <w:pPr>
              <w:rPr>
                <w:rFonts w:eastAsia="Calibri"/>
                <w:noProof/>
                <w:sz w:val="20"/>
                <w:szCs w:val="20"/>
                <w:lang w:val="sr-Cyrl-RS"/>
              </w:rPr>
            </w:pPr>
            <w:r>
              <w:rPr>
                <w:rFonts w:eastAsia="Calibri"/>
                <w:noProof/>
                <w:sz w:val="20"/>
                <w:szCs w:val="20"/>
                <w:lang w:val="sr-Cyrl-RS"/>
              </w:rPr>
              <w:t xml:space="preserve">Пуњење за полуатоматски клип апликатор (8 клипсева у шаржеру) величина </w:t>
            </w:r>
            <w:r>
              <w:rPr>
                <w:rFonts w:eastAsia="Calibri"/>
                <w:noProof/>
                <w:sz w:val="20"/>
                <w:szCs w:val="20"/>
              </w:rPr>
              <w:t>ML</w:t>
            </w:r>
            <w:r w:rsidR="008760B5">
              <w:rPr>
                <w:rFonts w:eastAsia="Calibri"/>
                <w:noProof/>
                <w:sz w:val="20"/>
                <w:szCs w:val="20"/>
                <w:lang w:val="sr-Cyrl-RS"/>
              </w:rPr>
              <w:t xml:space="preserve"> са одговарајућим бројем апликатора </w:t>
            </w:r>
          </w:p>
        </w:tc>
        <w:tc>
          <w:tcPr>
            <w:tcW w:w="992" w:type="dxa"/>
          </w:tcPr>
          <w:p w:rsidR="005154BF" w:rsidRPr="00072073" w:rsidRDefault="005154BF" w:rsidP="005154BF">
            <w:pPr>
              <w:jc w:val="center"/>
              <w:rPr>
                <w:iCs/>
                <w:noProof/>
                <w:sz w:val="20"/>
                <w:szCs w:val="20"/>
              </w:rPr>
            </w:pPr>
          </w:p>
          <w:p w:rsidR="005154BF" w:rsidRPr="00072073" w:rsidRDefault="00A65250" w:rsidP="005154BF">
            <w:pPr>
              <w:jc w:val="center"/>
              <w:rPr>
                <w:iCs/>
                <w:noProof/>
                <w:sz w:val="20"/>
                <w:szCs w:val="20"/>
                <w:lang w:val="sr-Cyrl-CS"/>
              </w:rPr>
            </w:pPr>
            <w:r>
              <w:rPr>
                <w:iCs/>
                <w:noProof/>
                <w:sz w:val="20"/>
                <w:szCs w:val="20"/>
                <w:lang w:val="sr-Cyrl-CS"/>
              </w:rPr>
              <w:t>шаржер</w:t>
            </w:r>
          </w:p>
        </w:tc>
        <w:tc>
          <w:tcPr>
            <w:tcW w:w="1134" w:type="dxa"/>
          </w:tcPr>
          <w:p w:rsidR="005154BF" w:rsidRPr="00072073" w:rsidRDefault="005154BF" w:rsidP="005154BF">
            <w:pPr>
              <w:jc w:val="center"/>
              <w:rPr>
                <w:iCs/>
                <w:noProof/>
                <w:sz w:val="20"/>
                <w:szCs w:val="20"/>
              </w:rPr>
            </w:pPr>
          </w:p>
          <w:p w:rsidR="005154BF" w:rsidRPr="00072073" w:rsidRDefault="008760B5" w:rsidP="005154BF">
            <w:pPr>
              <w:jc w:val="center"/>
              <w:rPr>
                <w:iCs/>
                <w:noProof/>
                <w:sz w:val="20"/>
                <w:szCs w:val="20"/>
                <w:lang w:val="sr-Cyrl-CS"/>
              </w:rPr>
            </w:pPr>
            <w:r>
              <w:rPr>
                <w:iCs/>
                <w:noProof/>
                <w:sz w:val="20"/>
                <w:szCs w:val="20"/>
                <w:lang w:val="sr-Cyrl-CS"/>
              </w:rPr>
              <w:t>300</w:t>
            </w:r>
          </w:p>
        </w:tc>
      </w:tr>
      <w:tr w:rsidR="005154BF" w:rsidRPr="00BB0EAA" w:rsidTr="005154BF">
        <w:trPr>
          <w:trHeight w:val="299"/>
        </w:trPr>
        <w:tc>
          <w:tcPr>
            <w:tcW w:w="1276" w:type="dxa"/>
          </w:tcPr>
          <w:p w:rsidR="005154BF" w:rsidRPr="00BB0EAA" w:rsidRDefault="005154BF" w:rsidP="005154BF">
            <w:pPr>
              <w:jc w:val="center"/>
              <w:rPr>
                <w:b/>
                <w:iCs/>
                <w:noProof/>
                <w:sz w:val="20"/>
                <w:szCs w:val="20"/>
                <w:lang w:val="sr-Cyrl-CS"/>
              </w:rPr>
            </w:pPr>
            <w:r w:rsidRPr="00BB0EAA">
              <w:rPr>
                <w:b/>
                <w:iCs/>
                <w:noProof/>
                <w:sz w:val="20"/>
                <w:szCs w:val="20"/>
                <w:lang w:val="sr-Cyrl-CS"/>
              </w:rPr>
              <w:t>Партија 2</w:t>
            </w:r>
          </w:p>
        </w:tc>
        <w:tc>
          <w:tcPr>
            <w:tcW w:w="8755" w:type="dxa"/>
            <w:gridSpan w:val="3"/>
          </w:tcPr>
          <w:p w:rsidR="005154BF" w:rsidRPr="00BB0EAA" w:rsidRDefault="005154BF" w:rsidP="008760B5">
            <w:pPr>
              <w:rPr>
                <w:rFonts w:eastAsia="Calibri"/>
                <w:b/>
                <w:noProof/>
                <w:sz w:val="20"/>
                <w:szCs w:val="20"/>
                <w:lang w:val="sr-Cyrl-CS"/>
              </w:rPr>
            </w:pPr>
            <w:r w:rsidRPr="00BB0EAA">
              <w:rPr>
                <w:rFonts w:eastAsia="Calibri"/>
                <w:b/>
                <w:noProof/>
                <w:sz w:val="20"/>
                <w:szCs w:val="20"/>
                <w:lang w:val="sr-Cyrl-RS"/>
              </w:rPr>
              <w:t>П</w:t>
            </w:r>
            <w:r w:rsidRPr="00BB0EAA">
              <w:rPr>
                <w:rFonts w:eastAsia="Calibri"/>
                <w:b/>
                <w:noProof/>
                <w:sz w:val="20"/>
                <w:szCs w:val="20"/>
                <w:lang w:val="sr-Cyrl-CS"/>
              </w:rPr>
              <w:t xml:space="preserve">уњење  </w:t>
            </w:r>
            <w:r w:rsidRPr="00BB0EAA">
              <w:rPr>
                <w:rFonts w:eastAsia="Calibri"/>
                <w:b/>
                <w:noProof/>
                <w:sz w:val="20"/>
                <w:szCs w:val="20"/>
                <w:lang w:val="sr-Cyrl-RS"/>
              </w:rPr>
              <w:t xml:space="preserve">за </w:t>
            </w:r>
            <w:r w:rsidR="008760B5">
              <w:rPr>
                <w:rFonts w:eastAsia="Calibri"/>
                <w:b/>
                <w:noProof/>
                <w:sz w:val="20"/>
                <w:szCs w:val="20"/>
                <w:lang w:val="sr-Cyrl-RS"/>
              </w:rPr>
              <w:t xml:space="preserve">ендоскопски </w:t>
            </w:r>
            <w:r w:rsidRPr="00BB0EAA">
              <w:rPr>
                <w:rFonts w:eastAsia="Calibri"/>
                <w:b/>
                <w:noProof/>
                <w:sz w:val="20"/>
                <w:szCs w:val="20"/>
                <w:lang w:val="sr-Cyrl-CS"/>
              </w:rPr>
              <w:t xml:space="preserve">линеарни стаплер </w:t>
            </w:r>
            <w:r w:rsidR="008760B5">
              <w:rPr>
                <w:rFonts w:eastAsia="Calibri"/>
                <w:b/>
                <w:noProof/>
                <w:sz w:val="20"/>
                <w:szCs w:val="20"/>
                <w:lang w:val="sr-Cyrl-CS"/>
              </w:rPr>
              <w:t>60</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072073" w:rsidRDefault="008760B5" w:rsidP="005154BF">
            <w:pPr>
              <w:rPr>
                <w:iCs/>
                <w:noProof/>
                <w:sz w:val="20"/>
                <w:szCs w:val="20"/>
                <w:lang w:val="sr-Cyrl-RS"/>
              </w:rPr>
            </w:pPr>
            <w:r>
              <w:rPr>
                <w:noProof/>
                <w:sz w:val="20"/>
                <w:szCs w:val="20"/>
                <w:lang w:val="sr-Cyrl-CS"/>
              </w:rPr>
              <w:t>Пуњење са зупцима за придржавање ткива за ендоскопски линеарни стаплер са природном артикулацијом са ножем за једнократну употребу-60мм/2,6мм, 3,5мм, 3,8мм, 4,1мм, 4,2мм,  са 6 редова клафни уз одговарајући број носача (минимално 5)</w:t>
            </w:r>
          </w:p>
        </w:tc>
        <w:tc>
          <w:tcPr>
            <w:tcW w:w="992" w:type="dxa"/>
          </w:tcPr>
          <w:p w:rsidR="005154BF" w:rsidRPr="00072073" w:rsidRDefault="005154BF" w:rsidP="005154BF">
            <w:pPr>
              <w:jc w:val="center"/>
              <w:rPr>
                <w:iCs/>
                <w:noProof/>
                <w:sz w:val="20"/>
                <w:szCs w:val="20"/>
                <w:lang w:val="sr-Cyrl-CS"/>
              </w:rPr>
            </w:pPr>
          </w:p>
          <w:p w:rsidR="005154BF" w:rsidRPr="00072073" w:rsidRDefault="005154BF" w:rsidP="005154BF">
            <w:pPr>
              <w:jc w:val="center"/>
              <w:rPr>
                <w:rFonts w:eastAsia="Calibri"/>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Cyrl-CS"/>
              </w:rPr>
            </w:pPr>
          </w:p>
          <w:p w:rsidR="005154BF" w:rsidRPr="008760B5" w:rsidRDefault="008760B5" w:rsidP="005154BF">
            <w:pPr>
              <w:jc w:val="center"/>
              <w:rPr>
                <w:rFonts w:eastAsia="Calibri"/>
                <w:noProof/>
                <w:sz w:val="20"/>
                <w:szCs w:val="20"/>
                <w:lang w:val="sr-Cyrl-RS"/>
              </w:rPr>
            </w:pPr>
            <w:r>
              <w:rPr>
                <w:rFonts w:eastAsia="Calibri"/>
                <w:noProof/>
                <w:sz w:val="20"/>
                <w:szCs w:val="20"/>
                <w:lang w:val="sr-Cyrl-RS"/>
              </w:rPr>
              <w:t>40</w:t>
            </w:r>
          </w:p>
        </w:tc>
      </w:tr>
      <w:tr w:rsidR="005154BF" w:rsidRPr="00BB0EAA" w:rsidTr="005154BF">
        <w:trPr>
          <w:trHeight w:val="299"/>
        </w:trPr>
        <w:tc>
          <w:tcPr>
            <w:tcW w:w="1276" w:type="dxa"/>
          </w:tcPr>
          <w:p w:rsidR="005154BF" w:rsidRPr="00BB0EAA" w:rsidRDefault="005154BF" w:rsidP="005154BF">
            <w:pPr>
              <w:jc w:val="center"/>
              <w:rPr>
                <w:b/>
                <w:iCs/>
                <w:noProof/>
                <w:sz w:val="20"/>
                <w:szCs w:val="20"/>
                <w:lang w:val="sr-Cyrl-CS"/>
              </w:rPr>
            </w:pPr>
            <w:r w:rsidRPr="00BB0EAA">
              <w:rPr>
                <w:b/>
                <w:iCs/>
                <w:noProof/>
                <w:sz w:val="20"/>
                <w:szCs w:val="20"/>
                <w:lang w:val="sr-Cyrl-CS"/>
              </w:rPr>
              <w:t>Партија 3</w:t>
            </w:r>
          </w:p>
        </w:tc>
        <w:tc>
          <w:tcPr>
            <w:tcW w:w="8755" w:type="dxa"/>
            <w:gridSpan w:val="3"/>
          </w:tcPr>
          <w:p w:rsidR="005154BF" w:rsidRPr="00BB0EAA" w:rsidRDefault="008760B5" w:rsidP="005154BF">
            <w:pPr>
              <w:rPr>
                <w:rFonts w:eastAsia="Calibri"/>
                <w:b/>
                <w:noProof/>
                <w:sz w:val="20"/>
                <w:szCs w:val="20"/>
                <w:lang w:val="sr-Cyrl-CS"/>
              </w:rPr>
            </w:pPr>
            <w:r w:rsidRPr="008760B5">
              <w:rPr>
                <w:rFonts w:eastAsia="Calibri"/>
                <w:b/>
                <w:noProof/>
                <w:sz w:val="20"/>
                <w:szCs w:val="20"/>
                <w:lang w:val="sr-Cyrl-RS"/>
              </w:rPr>
              <w:t>П</w:t>
            </w:r>
            <w:r w:rsidRPr="008760B5">
              <w:rPr>
                <w:rFonts w:eastAsia="Calibri"/>
                <w:b/>
                <w:noProof/>
                <w:sz w:val="20"/>
                <w:szCs w:val="20"/>
                <w:lang w:val="sr-Cyrl-CS"/>
              </w:rPr>
              <w:t xml:space="preserve">уњење  </w:t>
            </w:r>
            <w:r w:rsidRPr="008760B5">
              <w:rPr>
                <w:rFonts w:eastAsia="Calibri"/>
                <w:b/>
                <w:noProof/>
                <w:sz w:val="20"/>
                <w:szCs w:val="20"/>
                <w:lang w:val="sr-Cyrl-RS"/>
              </w:rPr>
              <w:t xml:space="preserve">за ендоскопски </w:t>
            </w:r>
            <w:r w:rsidRPr="008760B5">
              <w:rPr>
                <w:rFonts w:eastAsia="Calibri"/>
                <w:b/>
                <w:noProof/>
                <w:sz w:val="20"/>
                <w:szCs w:val="20"/>
                <w:lang w:val="sr-Cyrl-CS"/>
              </w:rPr>
              <w:t xml:space="preserve">линеарни стаплер </w:t>
            </w:r>
            <w:r>
              <w:rPr>
                <w:rFonts w:eastAsia="Calibri"/>
                <w:b/>
                <w:noProof/>
                <w:sz w:val="20"/>
                <w:szCs w:val="20"/>
                <w:lang w:val="sr-Cyrl-CS"/>
              </w:rPr>
              <w:t>45</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991664" w:rsidRDefault="008760B5" w:rsidP="008760B5">
            <w:pPr>
              <w:rPr>
                <w:iCs/>
                <w:noProof/>
                <w:sz w:val="20"/>
                <w:szCs w:val="20"/>
                <w:lang w:val="sr-Cyrl-CS"/>
              </w:rPr>
            </w:pPr>
            <w:r w:rsidRPr="008760B5">
              <w:rPr>
                <w:noProof/>
                <w:sz w:val="20"/>
                <w:szCs w:val="20"/>
                <w:lang w:val="sr-Cyrl-CS"/>
              </w:rPr>
              <w:t>Пуњење са зупцима за придржавање ткива за ендоскопски линеарни стаплер са природном артикулацијом са ножем за једнократну употребу-</w:t>
            </w:r>
            <w:r>
              <w:rPr>
                <w:noProof/>
                <w:sz w:val="20"/>
                <w:szCs w:val="20"/>
                <w:lang w:val="sr-Cyrl-CS"/>
              </w:rPr>
              <w:t>45</w:t>
            </w:r>
            <w:r w:rsidRPr="008760B5">
              <w:rPr>
                <w:noProof/>
                <w:sz w:val="20"/>
                <w:szCs w:val="20"/>
                <w:lang w:val="sr-Cyrl-CS"/>
              </w:rPr>
              <w:t>мм/2,6мм, 3,5мм, 3,8мм, 4,1мм, 4,2мм,  са 6 редова кла</w:t>
            </w:r>
            <w:r>
              <w:rPr>
                <w:noProof/>
                <w:sz w:val="20"/>
                <w:szCs w:val="20"/>
                <w:lang w:val="sr-Cyrl-CS"/>
              </w:rPr>
              <w:t>фни уз одговарајући број носача</w:t>
            </w:r>
            <w:r w:rsidRPr="008760B5">
              <w:rPr>
                <w:noProof/>
                <w:sz w:val="20"/>
                <w:szCs w:val="20"/>
                <w:lang w:val="sr-Cyrl-CS"/>
              </w:rPr>
              <w:t xml:space="preserve"> (минимално </w:t>
            </w:r>
            <w:r>
              <w:rPr>
                <w:noProof/>
                <w:sz w:val="20"/>
                <w:szCs w:val="20"/>
                <w:lang w:val="sr-Cyrl-CS"/>
              </w:rPr>
              <w:t>4</w:t>
            </w:r>
            <w:r w:rsidRPr="008760B5">
              <w:rPr>
                <w:noProof/>
                <w:sz w:val="20"/>
                <w:szCs w:val="20"/>
                <w:lang w:val="sr-Cyrl-CS"/>
              </w:rPr>
              <w:t>)</w:t>
            </w:r>
          </w:p>
        </w:tc>
        <w:tc>
          <w:tcPr>
            <w:tcW w:w="992" w:type="dxa"/>
          </w:tcPr>
          <w:p w:rsidR="005154BF" w:rsidRPr="00072073" w:rsidRDefault="005154BF" w:rsidP="005154BF">
            <w:pPr>
              <w:jc w:val="center"/>
              <w:rPr>
                <w:iCs/>
                <w:noProof/>
                <w:sz w:val="20"/>
                <w:szCs w:val="20"/>
                <w:lang w:val="sr-Latn-RS"/>
              </w:rPr>
            </w:pPr>
          </w:p>
          <w:p w:rsidR="005154BF" w:rsidRPr="00072073" w:rsidRDefault="005154BF" w:rsidP="005154BF">
            <w:pPr>
              <w:jc w:val="center"/>
              <w:rPr>
                <w:rFonts w:eastAsia="Calibri"/>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Cyrl-RS"/>
              </w:rPr>
            </w:pPr>
          </w:p>
          <w:p w:rsidR="005154BF" w:rsidRPr="00072073" w:rsidRDefault="008760B5" w:rsidP="005154BF">
            <w:pPr>
              <w:jc w:val="center"/>
              <w:rPr>
                <w:rFonts w:eastAsia="Calibri"/>
                <w:noProof/>
                <w:sz w:val="20"/>
                <w:szCs w:val="20"/>
                <w:lang w:val="sr-Cyrl-RS"/>
              </w:rPr>
            </w:pPr>
            <w:r>
              <w:rPr>
                <w:rFonts w:eastAsia="Calibri"/>
                <w:noProof/>
                <w:sz w:val="20"/>
                <w:szCs w:val="20"/>
                <w:lang w:val="sr-Cyrl-RS"/>
              </w:rPr>
              <w:t>30</w:t>
            </w:r>
          </w:p>
        </w:tc>
      </w:tr>
      <w:tr w:rsidR="005154BF" w:rsidRPr="00BB0EAA" w:rsidTr="005154BF">
        <w:trPr>
          <w:trHeight w:val="299"/>
        </w:trPr>
        <w:tc>
          <w:tcPr>
            <w:tcW w:w="1276" w:type="dxa"/>
          </w:tcPr>
          <w:p w:rsidR="005154BF" w:rsidRPr="00BB0EAA" w:rsidRDefault="005154BF" w:rsidP="005154BF">
            <w:pPr>
              <w:jc w:val="center"/>
              <w:rPr>
                <w:b/>
                <w:iCs/>
                <w:noProof/>
                <w:sz w:val="20"/>
                <w:szCs w:val="20"/>
                <w:lang w:val="sr-Cyrl-CS"/>
              </w:rPr>
            </w:pPr>
            <w:r w:rsidRPr="00BB0EAA">
              <w:rPr>
                <w:b/>
                <w:iCs/>
                <w:noProof/>
                <w:sz w:val="20"/>
                <w:szCs w:val="20"/>
                <w:lang w:val="sr-Cyrl-CS"/>
              </w:rPr>
              <w:t>Партија 4</w:t>
            </w:r>
          </w:p>
        </w:tc>
        <w:tc>
          <w:tcPr>
            <w:tcW w:w="8755" w:type="dxa"/>
            <w:gridSpan w:val="3"/>
          </w:tcPr>
          <w:p w:rsidR="005154BF" w:rsidRPr="00BB0EAA" w:rsidRDefault="008760B5" w:rsidP="005154BF">
            <w:pPr>
              <w:rPr>
                <w:rFonts w:eastAsia="Calibri"/>
                <w:b/>
                <w:noProof/>
                <w:sz w:val="20"/>
                <w:szCs w:val="20"/>
                <w:lang w:val="sr-Cyrl-CS"/>
              </w:rPr>
            </w:pPr>
            <w:r>
              <w:rPr>
                <w:rFonts w:eastAsia="Calibri"/>
                <w:b/>
                <w:noProof/>
                <w:sz w:val="20"/>
                <w:szCs w:val="20"/>
                <w:lang w:val="sr-Cyrl-CS"/>
              </w:rPr>
              <w:t>Клипсеви</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8760B5" w:rsidRDefault="008760B5" w:rsidP="00F42951">
            <w:pPr>
              <w:rPr>
                <w:rFonts w:eastAsia="Calibri"/>
                <w:noProof/>
                <w:sz w:val="20"/>
                <w:szCs w:val="20"/>
                <w:lang w:val="sr-Cyrl-RS"/>
              </w:rPr>
            </w:pPr>
            <w:r>
              <w:rPr>
                <w:noProof/>
                <w:sz w:val="20"/>
                <w:szCs w:val="20"/>
                <w:lang w:val="sr-Cyrl-CS"/>
              </w:rPr>
              <w:t>Клипсеви полимерски нересорптивни за лигирање крвних судова величине од 7 до 16 мм (</w:t>
            </w:r>
            <w:r>
              <w:rPr>
                <w:noProof/>
                <w:sz w:val="20"/>
                <w:szCs w:val="20"/>
              </w:rPr>
              <w:t xml:space="preserve">XL </w:t>
            </w:r>
            <w:r>
              <w:rPr>
                <w:noProof/>
                <w:sz w:val="20"/>
                <w:szCs w:val="20"/>
                <w:lang w:val="sr-Cyrl-RS"/>
              </w:rPr>
              <w:t>величина клкипса). Потребно је да клипс поседује могућност закључавања током операције са одговарјућим бројем апликатора</w:t>
            </w:r>
          </w:p>
        </w:tc>
        <w:tc>
          <w:tcPr>
            <w:tcW w:w="992" w:type="dxa"/>
          </w:tcPr>
          <w:p w:rsidR="005154BF" w:rsidRPr="00072073" w:rsidRDefault="005154BF" w:rsidP="005154BF">
            <w:pPr>
              <w:jc w:val="center"/>
              <w:rPr>
                <w:iCs/>
                <w:noProof/>
                <w:sz w:val="20"/>
                <w:szCs w:val="20"/>
                <w:lang w:val="sr-Latn-RS"/>
              </w:rPr>
            </w:pPr>
          </w:p>
          <w:p w:rsidR="005154BF" w:rsidRPr="00072073" w:rsidRDefault="005154BF" w:rsidP="005154BF">
            <w:pPr>
              <w:jc w:val="center"/>
              <w:rPr>
                <w:iCs/>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Latn-RS"/>
              </w:rPr>
            </w:pPr>
          </w:p>
          <w:p w:rsidR="005154BF" w:rsidRPr="00072073" w:rsidRDefault="00F31358" w:rsidP="005154BF">
            <w:pPr>
              <w:jc w:val="center"/>
              <w:rPr>
                <w:rFonts w:eastAsia="Calibri"/>
                <w:noProof/>
                <w:sz w:val="20"/>
                <w:szCs w:val="20"/>
                <w:lang w:val="sr-Cyrl-RS"/>
              </w:rPr>
            </w:pPr>
            <w:r>
              <w:rPr>
                <w:rFonts w:eastAsia="Calibri"/>
                <w:noProof/>
                <w:sz w:val="20"/>
                <w:szCs w:val="20"/>
                <w:lang w:val="sr-Cyrl-RS"/>
              </w:rPr>
              <w:t>400</w:t>
            </w:r>
          </w:p>
        </w:tc>
      </w:tr>
      <w:tr w:rsidR="005154BF" w:rsidRPr="00BB0EAA" w:rsidTr="005154BF">
        <w:trPr>
          <w:trHeight w:val="299"/>
        </w:trPr>
        <w:tc>
          <w:tcPr>
            <w:tcW w:w="1276" w:type="dxa"/>
          </w:tcPr>
          <w:p w:rsidR="005154BF" w:rsidRPr="00BB0EAA" w:rsidRDefault="005154BF" w:rsidP="005154BF">
            <w:pPr>
              <w:jc w:val="center"/>
              <w:rPr>
                <w:b/>
                <w:iCs/>
                <w:noProof/>
                <w:sz w:val="20"/>
                <w:szCs w:val="20"/>
                <w:lang w:val="sr-Cyrl-CS"/>
              </w:rPr>
            </w:pPr>
            <w:r w:rsidRPr="00BB0EAA">
              <w:rPr>
                <w:b/>
                <w:iCs/>
                <w:noProof/>
                <w:sz w:val="20"/>
                <w:szCs w:val="20"/>
                <w:lang w:val="sr-Cyrl-CS"/>
              </w:rPr>
              <w:t>Партија 5</w:t>
            </w:r>
          </w:p>
        </w:tc>
        <w:tc>
          <w:tcPr>
            <w:tcW w:w="8755" w:type="dxa"/>
            <w:gridSpan w:val="3"/>
          </w:tcPr>
          <w:p w:rsidR="005154BF" w:rsidRPr="00BB0EAA" w:rsidRDefault="00F31358" w:rsidP="005154BF">
            <w:pPr>
              <w:rPr>
                <w:rFonts w:eastAsia="Calibri"/>
                <w:b/>
                <w:noProof/>
                <w:sz w:val="20"/>
                <w:szCs w:val="20"/>
                <w:lang w:val="sr-Latn-RS"/>
              </w:rPr>
            </w:pPr>
            <w:r>
              <w:rPr>
                <w:rFonts w:eastAsia="Calibri"/>
                <w:b/>
                <w:noProof/>
                <w:sz w:val="20"/>
                <w:szCs w:val="20"/>
                <w:lang w:val="sr-Cyrl-CS"/>
              </w:rPr>
              <w:t>Мрежице за ендоскопску хирургију кила предњег трбушног зида</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9071EB" w:rsidRDefault="00F31358" w:rsidP="00F42951">
            <w:pPr>
              <w:rPr>
                <w:rFonts w:eastAsia="Calibri"/>
                <w:noProof/>
                <w:sz w:val="20"/>
                <w:szCs w:val="20"/>
                <w:lang w:val="sr-Cyrl-RS"/>
              </w:rPr>
            </w:pPr>
            <w:r>
              <w:rPr>
                <w:noProof/>
                <w:sz w:val="20"/>
                <w:szCs w:val="20"/>
                <w:lang w:val="sr-Cyrl-CS"/>
              </w:rPr>
              <w:t>Двослојна мрежица (пол</w:t>
            </w:r>
            <w:r w:rsidRPr="009071EB">
              <w:rPr>
                <w:noProof/>
                <w:sz w:val="20"/>
                <w:szCs w:val="20"/>
                <w:lang w:val="sr-Cyrl-CS"/>
              </w:rPr>
              <w:t xml:space="preserve">ипропилен и </w:t>
            </w:r>
            <w:r w:rsidRPr="009071EB">
              <w:rPr>
                <w:noProof/>
                <w:sz w:val="20"/>
                <w:szCs w:val="20"/>
              </w:rPr>
              <w:t>ePTEF</w:t>
            </w:r>
            <w:r w:rsidRPr="009071EB">
              <w:rPr>
                <w:noProof/>
                <w:sz w:val="20"/>
                <w:szCs w:val="20"/>
                <w:lang w:val="sr-Cyrl-RS"/>
              </w:rPr>
              <w:t xml:space="preserve">) овалног облика </w:t>
            </w:r>
            <w:r w:rsidR="00085ED6" w:rsidRPr="009071EB">
              <w:rPr>
                <w:noProof/>
                <w:sz w:val="20"/>
                <w:szCs w:val="20"/>
                <w:lang w:val="sr-Cyrl-RS"/>
              </w:rPr>
              <w:t>11×14 цм, медијалне грамаже 108г/м</w:t>
            </w:r>
            <w:r w:rsidR="00085ED6" w:rsidRPr="009071EB">
              <w:rPr>
                <w:noProof/>
                <w:sz w:val="20"/>
                <w:szCs w:val="20"/>
                <w:vertAlign w:val="superscript"/>
                <w:lang w:val="sr-Cyrl-RS"/>
              </w:rPr>
              <w:t xml:space="preserve">2 </w:t>
            </w:r>
            <w:r w:rsidR="00085ED6" w:rsidRPr="009071EB">
              <w:rPr>
                <w:noProof/>
                <w:sz w:val="20"/>
                <w:szCs w:val="20"/>
                <w:lang w:val="sr-Cyrl-RS"/>
              </w:rPr>
              <w:t>, дебљина</w:t>
            </w:r>
            <w:r w:rsidR="00085ED6">
              <w:rPr>
                <w:noProof/>
                <w:sz w:val="20"/>
                <w:szCs w:val="20"/>
                <w:lang w:val="sr-Cyrl-RS"/>
              </w:rPr>
              <w:t xml:space="preserve"> </w:t>
            </w:r>
            <w:r w:rsidR="009071EB">
              <w:rPr>
                <w:noProof/>
                <w:sz w:val="20"/>
                <w:szCs w:val="20"/>
                <w:lang w:val="sr-Cyrl-RS"/>
              </w:rPr>
              <w:t xml:space="preserve">филамента 180 и 120 микрометара, микропропусни </w:t>
            </w:r>
            <w:r w:rsidR="009071EB" w:rsidRPr="009071EB">
              <w:rPr>
                <w:noProof/>
                <w:sz w:val="20"/>
                <w:szCs w:val="20"/>
              </w:rPr>
              <w:t>ePTEF</w:t>
            </w:r>
            <w:r w:rsidR="009071EB">
              <w:rPr>
                <w:noProof/>
                <w:sz w:val="20"/>
                <w:szCs w:val="20"/>
                <w:lang w:val="sr-Cyrl-RS"/>
              </w:rPr>
              <w:t xml:space="preserve"> филм, силиконске ивице</w:t>
            </w:r>
          </w:p>
        </w:tc>
        <w:tc>
          <w:tcPr>
            <w:tcW w:w="992" w:type="dxa"/>
          </w:tcPr>
          <w:p w:rsidR="005154BF" w:rsidRPr="00072073" w:rsidRDefault="005154BF" w:rsidP="005154BF">
            <w:pPr>
              <w:jc w:val="center"/>
              <w:rPr>
                <w:iCs/>
                <w:noProof/>
                <w:sz w:val="20"/>
                <w:szCs w:val="20"/>
                <w:lang w:val="sr-Latn-RS"/>
              </w:rPr>
            </w:pPr>
          </w:p>
          <w:p w:rsidR="005154BF" w:rsidRPr="00072073" w:rsidRDefault="005154BF" w:rsidP="005154BF">
            <w:pPr>
              <w:jc w:val="center"/>
              <w:rPr>
                <w:rFonts w:eastAsia="Calibri"/>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Latn-RS"/>
              </w:rPr>
            </w:pPr>
          </w:p>
          <w:p w:rsidR="005154BF" w:rsidRPr="00072073" w:rsidRDefault="00F31358" w:rsidP="005154BF">
            <w:pPr>
              <w:jc w:val="center"/>
              <w:rPr>
                <w:rFonts w:eastAsia="Calibri"/>
                <w:noProof/>
                <w:sz w:val="20"/>
                <w:szCs w:val="20"/>
                <w:lang w:val="sr-Latn-RS"/>
              </w:rPr>
            </w:pPr>
            <w:r>
              <w:rPr>
                <w:rFonts w:eastAsia="Calibri"/>
                <w:noProof/>
                <w:sz w:val="20"/>
                <w:szCs w:val="20"/>
                <w:lang w:val="sr-Cyrl-RS"/>
              </w:rPr>
              <w:t>10</w:t>
            </w:r>
          </w:p>
        </w:tc>
      </w:tr>
      <w:tr w:rsidR="00F31358" w:rsidRPr="00072073" w:rsidTr="005154BF">
        <w:trPr>
          <w:trHeight w:val="299"/>
        </w:trPr>
        <w:tc>
          <w:tcPr>
            <w:tcW w:w="1276" w:type="dxa"/>
          </w:tcPr>
          <w:p w:rsidR="00F31358" w:rsidRPr="00072073" w:rsidRDefault="00F31358" w:rsidP="005154BF">
            <w:pPr>
              <w:jc w:val="center"/>
              <w:rPr>
                <w:i/>
                <w:iCs/>
                <w:noProof/>
                <w:sz w:val="20"/>
                <w:szCs w:val="20"/>
                <w:lang w:val="sr-Cyrl-CS"/>
              </w:rPr>
            </w:pPr>
            <w:r>
              <w:rPr>
                <w:i/>
                <w:iCs/>
                <w:noProof/>
                <w:sz w:val="20"/>
                <w:szCs w:val="20"/>
                <w:lang w:val="sr-Cyrl-CS"/>
              </w:rPr>
              <w:t>Ставка 2.</w:t>
            </w:r>
          </w:p>
        </w:tc>
        <w:tc>
          <w:tcPr>
            <w:tcW w:w="6629" w:type="dxa"/>
          </w:tcPr>
          <w:p w:rsidR="00F31358" w:rsidRPr="009071EB" w:rsidRDefault="009071EB" w:rsidP="009071EB">
            <w:pPr>
              <w:rPr>
                <w:noProof/>
                <w:sz w:val="20"/>
                <w:szCs w:val="20"/>
                <w:lang w:val="sr-Cyrl-CS"/>
              </w:rPr>
            </w:pPr>
            <w:r>
              <w:rPr>
                <w:noProof/>
                <w:sz w:val="20"/>
                <w:szCs w:val="20"/>
                <w:lang w:val="sr-Cyrl-CS"/>
              </w:rPr>
              <w:t xml:space="preserve">Антиа-адхезивна полипропиленска композитна мрежица, слој монофиламентног филма и слој </w:t>
            </w:r>
            <w:r w:rsidRPr="009071EB">
              <w:rPr>
                <w:noProof/>
                <w:sz w:val="20"/>
                <w:szCs w:val="20"/>
                <w:lang w:val="sr-Cyrl-CS"/>
              </w:rPr>
              <w:t>полипропиленск</w:t>
            </w:r>
            <w:r>
              <w:rPr>
                <w:noProof/>
                <w:sz w:val="20"/>
                <w:szCs w:val="20"/>
                <w:lang w:val="sr-Cyrl-CS"/>
              </w:rPr>
              <w:t>ог филма, тежина полипропиленске мрежице 48 г</w:t>
            </w:r>
            <w:r w:rsidRPr="009071EB">
              <w:rPr>
                <w:noProof/>
                <w:sz w:val="20"/>
                <w:szCs w:val="20"/>
                <w:lang w:val="sr-Cyrl-RS"/>
              </w:rPr>
              <w:t>/м</w:t>
            </w:r>
            <w:r w:rsidRPr="009071EB">
              <w:rPr>
                <w:noProof/>
                <w:sz w:val="20"/>
                <w:szCs w:val="20"/>
                <w:vertAlign w:val="superscript"/>
                <w:lang w:val="sr-Cyrl-RS"/>
              </w:rPr>
              <w:t>2</w:t>
            </w:r>
            <w:r>
              <w:rPr>
                <w:noProof/>
                <w:sz w:val="20"/>
                <w:szCs w:val="20"/>
                <w:lang w:val="sr-Cyrl-RS"/>
              </w:rPr>
              <w:t>+45</w:t>
            </w:r>
            <w:r w:rsidRPr="009071EB">
              <w:rPr>
                <w:noProof/>
                <w:sz w:val="20"/>
                <w:szCs w:val="20"/>
                <w:lang w:val="sr-Cyrl-CS"/>
              </w:rPr>
              <w:t xml:space="preserve"> г</w:t>
            </w:r>
            <w:r w:rsidRPr="009071EB">
              <w:rPr>
                <w:noProof/>
                <w:sz w:val="20"/>
                <w:szCs w:val="20"/>
                <w:lang w:val="sr-Cyrl-RS"/>
              </w:rPr>
              <w:t>/м</w:t>
            </w:r>
            <w:r w:rsidRPr="009071EB">
              <w:rPr>
                <w:noProof/>
                <w:sz w:val="20"/>
                <w:szCs w:val="20"/>
                <w:vertAlign w:val="superscript"/>
                <w:lang w:val="sr-Cyrl-RS"/>
              </w:rPr>
              <w:t>2</w:t>
            </w:r>
            <w:r>
              <w:rPr>
                <w:noProof/>
                <w:sz w:val="20"/>
                <w:szCs w:val="20"/>
                <w:lang w:val="sr-Cyrl-RS"/>
              </w:rPr>
              <w:t>, тежина полипропиленског филма, укупна дебљина мрежице 0,16мм, димензије 15×</w:t>
            </w:r>
            <w:r w:rsidR="00C43B72">
              <w:rPr>
                <w:noProof/>
                <w:sz w:val="20"/>
                <w:szCs w:val="20"/>
                <w:lang w:val="sr-Cyrl-RS"/>
              </w:rPr>
              <w:t>20 цм.</w:t>
            </w:r>
          </w:p>
        </w:tc>
        <w:tc>
          <w:tcPr>
            <w:tcW w:w="992" w:type="dxa"/>
          </w:tcPr>
          <w:p w:rsidR="00F31358" w:rsidRPr="00C43B72" w:rsidRDefault="00C43B72" w:rsidP="005154BF">
            <w:pPr>
              <w:jc w:val="center"/>
              <w:rPr>
                <w:iCs/>
                <w:noProof/>
                <w:sz w:val="20"/>
                <w:szCs w:val="20"/>
                <w:lang w:val="sr-Cyrl-RS"/>
              </w:rPr>
            </w:pPr>
            <w:r>
              <w:rPr>
                <w:iCs/>
                <w:noProof/>
                <w:sz w:val="20"/>
                <w:szCs w:val="20"/>
                <w:lang w:val="sr-Cyrl-RS"/>
              </w:rPr>
              <w:t>ком.</w:t>
            </w:r>
          </w:p>
        </w:tc>
        <w:tc>
          <w:tcPr>
            <w:tcW w:w="1134" w:type="dxa"/>
          </w:tcPr>
          <w:p w:rsidR="00F31358" w:rsidRPr="00C43B72" w:rsidRDefault="00C43B72" w:rsidP="005154BF">
            <w:pPr>
              <w:jc w:val="center"/>
              <w:rPr>
                <w:rFonts w:eastAsia="Calibri"/>
                <w:noProof/>
                <w:sz w:val="20"/>
                <w:szCs w:val="20"/>
                <w:lang w:val="sr-Cyrl-RS"/>
              </w:rPr>
            </w:pPr>
            <w:r>
              <w:rPr>
                <w:rFonts w:eastAsia="Calibri"/>
                <w:noProof/>
                <w:sz w:val="20"/>
                <w:szCs w:val="20"/>
                <w:lang w:val="sr-Cyrl-RS"/>
              </w:rPr>
              <w:t>5</w:t>
            </w:r>
          </w:p>
        </w:tc>
      </w:tr>
      <w:tr w:rsidR="005154BF" w:rsidRPr="00BB0EAA" w:rsidTr="005154BF">
        <w:trPr>
          <w:trHeight w:val="299"/>
        </w:trPr>
        <w:tc>
          <w:tcPr>
            <w:tcW w:w="1276" w:type="dxa"/>
          </w:tcPr>
          <w:p w:rsidR="005154BF" w:rsidRPr="00BB0EAA" w:rsidRDefault="005154BF" w:rsidP="005154BF">
            <w:pPr>
              <w:jc w:val="center"/>
              <w:rPr>
                <w:b/>
                <w:iCs/>
                <w:noProof/>
                <w:sz w:val="20"/>
                <w:szCs w:val="20"/>
              </w:rPr>
            </w:pPr>
            <w:r w:rsidRPr="00BB0EAA">
              <w:rPr>
                <w:b/>
                <w:iCs/>
                <w:noProof/>
                <w:sz w:val="20"/>
                <w:szCs w:val="20"/>
                <w:lang w:val="sr-Cyrl-CS"/>
              </w:rPr>
              <w:t>Партија 6</w:t>
            </w:r>
          </w:p>
        </w:tc>
        <w:tc>
          <w:tcPr>
            <w:tcW w:w="8755" w:type="dxa"/>
            <w:gridSpan w:val="3"/>
          </w:tcPr>
          <w:p w:rsidR="005154BF" w:rsidRPr="00BB0EAA" w:rsidRDefault="00C43B72" w:rsidP="00C43B72">
            <w:pPr>
              <w:rPr>
                <w:rFonts w:eastAsia="Calibri"/>
                <w:b/>
                <w:noProof/>
                <w:sz w:val="20"/>
                <w:szCs w:val="20"/>
                <w:lang w:val="sr-Cyrl-CS"/>
              </w:rPr>
            </w:pPr>
            <w:r>
              <w:rPr>
                <w:rFonts w:eastAsia="Calibri"/>
                <w:b/>
                <w:noProof/>
                <w:sz w:val="20"/>
                <w:szCs w:val="20"/>
                <w:lang w:val="sr-Cyrl-CS"/>
              </w:rPr>
              <w:t>Материјал за ендоскопску хирургију кила предњег трбушног зида</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RS"/>
              </w:rPr>
            </w:pPr>
            <w:r w:rsidRPr="00072073">
              <w:rPr>
                <w:i/>
                <w:iCs/>
                <w:noProof/>
                <w:sz w:val="20"/>
                <w:szCs w:val="20"/>
                <w:lang w:val="sr-Cyrl-RS"/>
              </w:rPr>
              <w:t xml:space="preserve">Ставка 1. </w:t>
            </w:r>
          </w:p>
        </w:tc>
        <w:tc>
          <w:tcPr>
            <w:tcW w:w="6629" w:type="dxa"/>
          </w:tcPr>
          <w:p w:rsidR="005154BF" w:rsidRPr="004E5237" w:rsidRDefault="00C43B72" w:rsidP="00C43B72">
            <w:pPr>
              <w:rPr>
                <w:rFonts w:eastAsia="Calibri"/>
                <w:noProof/>
                <w:sz w:val="20"/>
                <w:szCs w:val="20"/>
                <w:lang w:val="sr-Cyrl-RS"/>
              </w:rPr>
            </w:pPr>
            <w:r>
              <w:rPr>
                <w:rFonts w:eastAsia="Calibri"/>
                <w:noProof/>
                <w:sz w:val="20"/>
                <w:szCs w:val="20"/>
                <w:lang w:val="sr-Cyrl-CS" w:eastAsia="en-US"/>
              </w:rPr>
              <w:t>Ендоскопски инструмент за затварање места убода троакара у лапароскопији (за једнократбу употребу)</w:t>
            </w:r>
          </w:p>
        </w:tc>
        <w:tc>
          <w:tcPr>
            <w:tcW w:w="992" w:type="dxa"/>
          </w:tcPr>
          <w:p w:rsidR="005154BF" w:rsidRPr="00072073" w:rsidRDefault="005154BF" w:rsidP="005154BF">
            <w:pPr>
              <w:jc w:val="center"/>
              <w:rPr>
                <w:iCs/>
                <w:noProof/>
                <w:sz w:val="20"/>
                <w:szCs w:val="20"/>
                <w:lang w:val="sr-Cyrl-CS"/>
              </w:rPr>
            </w:pPr>
          </w:p>
          <w:p w:rsidR="005154BF" w:rsidRPr="00072073" w:rsidRDefault="005154BF" w:rsidP="005154BF">
            <w:pPr>
              <w:jc w:val="center"/>
              <w:rPr>
                <w:iCs/>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Cyrl-RS"/>
              </w:rPr>
            </w:pPr>
          </w:p>
          <w:p w:rsidR="005154BF" w:rsidRPr="00072073" w:rsidRDefault="00C43B72" w:rsidP="005154BF">
            <w:pPr>
              <w:jc w:val="center"/>
              <w:rPr>
                <w:rFonts w:eastAsia="Calibri"/>
                <w:noProof/>
                <w:sz w:val="20"/>
                <w:szCs w:val="20"/>
                <w:lang w:val="sr-Cyrl-RS"/>
              </w:rPr>
            </w:pPr>
            <w:r>
              <w:rPr>
                <w:rFonts w:eastAsia="Calibri"/>
                <w:noProof/>
                <w:sz w:val="20"/>
                <w:szCs w:val="20"/>
                <w:lang w:val="sr-Cyrl-RS"/>
              </w:rPr>
              <w:t>3</w:t>
            </w:r>
          </w:p>
        </w:tc>
      </w:tr>
      <w:tr w:rsidR="00C43B72" w:rsidRPr="00072073" w:rsidTr="005154BF">
        <w:trPr>
          <w:trHeight w:val="299"/>
        </w:trPr>
        <w:tc>
          <w:tcPr>
            <w:tcW w:w="1276" w:type="dxa"/>
          </w:tcPr>
          <w:p w:rsidR="00C43B72" w:rsidRPr="00072073" w:rsidRDefault="00C43B72" w:rsidP="005154BF">
            <w:pPr>
              <w:jc w:val="center"/>
              <w:rPr>
                <w:i/>
                <w:iCs/>
                <w:noProof/>
                <w:sz w:val="20"/>
                <w:szCs w:val="20"/>
                <w:lang w:val="sr-Cyrl-RS"/>
              </w:rPr>
            </w:pPr>
            <w:r w:rsidRPr="00C43B72">
              <w:rPr>
                <w:i/>
                <w:iCs/>
                <w:noProof/>
                <w:sz w:val="20"/>
                <w:szCs w:val="20"/>
                <w:lang w:val="sr-Cyrl-CS"/>
              </w:rPr>
              <w:t>Ставка 2</w:t>
            </w:r>
          </w:p>
        </w:tc>
        <w:tc>
          <w:tcPr>
            <w:tcW w:w="6629" w:type="dxa"/>
          </w:tcPr>
          <w:p w:rsidR="00C43B72" w:rsidRPr="004E5237" w:rsidRDefault="00C43B72" w:rsidP="005154BF">
            <w:pPr>
              <w:rPr>
                <w:rFonts w:eastAsia="Calibri"/>
                <w:noProof/>
                <w:sz w:val="20"/>
                <w:szCs w:val="20"/>
                <w:lang w:val="sr-Cyrl-CS" w:eastAsia="en-US"/>
              </w:rPr>
            </w:pPr>
            <w:r>
              <w:rPr>
                <w:rFonts w:eastAsia="Calibri"/>
                <w:noProof/>
                <w:sz w:val="20"/>
                <w:szCs w:val="20"/>
                <w:lang w:val="sr-Cyrl-CS" w:eastAsia="en-US"/>
              </w:rPr>
              <w:t>Лапароскопски ретрактор за једнократну употребу промера 10 мм, дужине 32цм са 5 ретрактујућих прстију са артикулацијом</w:t>
            </w:r>
          </w:p>
        </w:tc>
        <w:tc>
          <w:tcPr>
            <w:tcW w:w="992" w:type="dxa"/>
          </w:tcPr>
          <w:p w:rsidR="00C43B72" w:rsidRPr="006F79AF" w:rsidRDefault="006F79AF" w:rsidP="005154BF">
            <w:pPr>
              <w:jc w:val="center"/>
              <w:rPr>
                <w:iCs/>
                <w:noProof/>
                <w:sz w:val="20"/>
                <w:szCs w:val="20"/>
                <w:lang w:val="sr-Cyrl-RS"/>
              </w:rPr>
            </w:pPr>
            <w:r>
              <w:rPr>
                <w:iCs/>
                <w:noProof/>
                <w:sz w:val="20"/>
                <w:szCs w:val="20"/>
                <w:lang w:val="sr-Cyrl-RS"/>
              </w:rPr>
              <w:t>ком.</w:t>
            </w:r>
          </w:p>
        </w:tc>
        <w:tc>
          <w:tcPr>
            <w:tcW w:w="1134" w:type="dxa"/>
          </w:tcPr>
          <w:p w:rsidR="00C43B72" w:rsidRPr="00072073" w:rsidRDefault="00C43B72" w:rsidP="005154BF">
            <w:pPr>
              <w:jc w:val="center"/>
              <w:rPr>
                <w:rFonts w:eastAsia="Calibri"/>
                <w:noProof/>
                <w:sz w:val="20"/>
                <w:szCs w:val="20"/>
                <w:lang w:val="sr-Cyrl-RS"/>
              </w:rPr>
            </w:pPr>
            <w:r>
              <w:rPr>
                <w:rFonts w:eastAsia="Calibri"/>
                <w:noProof/>
                <w:sz w:val="20"/>
                <w:szCs w:val="20"/>
                <w:lang w:val="sr-Cyrl-RS"/>
              </w:rPr>
              <w:t>2</w:t>
            </w:r>
          </w:p>
        </w:tc>
      </w:tr>
      <w:tr w:rsidR="005154BF" w:rsidRPr="00BB0EAA" w:rsidTr="005154BF">
        <w:trPr>
          <w:trHeight w:val="299"/>
        </w:trPr>
        <w:tc>
          <w:tcPr>
            <w:tcW w:w="1276" w:type="dxa"/>
          </w:tcPr>
          <w:p w:rsidR="005154BF" w:rsidRPr="00BB0EAA" w:rsidRDefault="005154BF" w:rsidP="005154BF">
            <w:pPr>
              <w:jc w:val="center"/>
              <w:rPr>
                <w:b/>
                <w:iCs/>
                <w:noProof/>
                <w:sz w:val="20"/>
                <w:szCs w:val="20"/>
                <w:lang w:val="sr-Cyrl-RS"/>
              </w:rPr>
            </w:pPr>
            <w:r w:rsidRPr="00BB0EAA">
              <w:rPr>
                <w:b/>
                <w:iCs/>
                <w:noProof/>
                <w:sz w:val="20"/>
                <w:szCs w:val="20"/>
                <w:lang w:val="sr-Cyrl-CS"/>
              </w:rPr>
              <w:t xml:space="preserve">Партија </w:t>
            </w:r>
            <w:r w:rsidRPr="00BB0EAA">
              <w:rPr>
                <w:b/>
                <w:iCs/>
                <w:noProof/>
                <w:sz w:val="20"/>
                <w:szCs w:val="20"/>
                <w:lang w:val="sr-Cyrl-RS"/>
              </w:rPr>
              <w:t>7</w:t>
            </w:r>
          </w:p>
        </w:tc>
        <w:tc>
          <w:tcPr>
            <w:tcW w:w="8755" w:type="dxa"/>
            <w:gridSpan w:val="3"/>
          </w:tcPr>
          <w:p w:rsidR="005154BF" w:rsidRPr="004E5237" w:rsidRDefault="005154BF" w:rsidP="005154BF">
            <w:pPr>
              <w:jc w:val="left"/>
              <w:rPr>
                <w:rFonts w:eastAsia="Calibri"/>
                <w:b/>
                <w:noProof/>
                <w:sz w:val="20"/>
                <w:szCs w:val="20"/>
                <w:lang w:val="sr-Cyrl-CS"/>
              </w:rPr>
            </w:pPr>
            <w:r w:rsidRPr="004E5237">
              <w:rPr>
                <w:rFonts w:eastAsia="Calibri"/>
                <w:b/>
                <w:noProof/>
                <w:sz w:val="20"/>
                <w:szCs w:val="20"/>
                <w:lang w:val="sr-Cyrl-CS"/>
              </w:rPr>
              <w:t xml:space="preserve">Циркуларни стаплери закривљени </w:t>
            </w:r>
            <w:r w:rsidR="00C43B72">
              <w:rPr>
                <w:rFonts w:eastAsia="Calibri"/>
                <w:b/>
                <w:noProof/>
                <w:sz w:val="20"/>
                <w:szCs w:val="20"/>
                <w:lang w:val="sr-Cyrl-CS"/>
              </w:rPr>
              <w:t>28-31 за ендоскопску хирургију</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RS"/>
              </w:rPr>
            </w:pPr>
            <w:r w:rsidRPr="00072073">
              <w:rPr>
                <w:i/>
                <w:iCs/>
                <w:noProof/>
                <w:sz w:val="20"/>
                <w:szCs w:val="20"/>
                <w:lang w:val="sr-Cyrl-RS"/>
              </w:rPr>
              <w:t xml:space="preserve">Ставка 1. </w:t>
            </w:r>
          </w:p>
        </w:tc>
        <w:tc>
          <w:tcPr>
            <w:tcW w:w="6629" w:type="dxa"/>
          </w:tcPr>
          <w:p w:rsidR="007D38FA" w:rsidRPr="007D38FA" w:rsidRDefault="00991664" w:rsidP="001A18F8">
            <w:pPr>
              <w:rPr>
                <w:rFonts w:eastAsia="Calibri"/>
                <w:noProof/>
                <w:sz w:val="20"/>
                <w:szCs w:val="20"/>
                <w:lang w:val="sr-Cyrl-CS"/>
              </w:rPr>
            </w:pPr>
            <w:r w:rsidRPr="004E5237">
              <w:rPr>
                <w:rFonts w:eastAsia="Calibri"/>
                <w:noProof/>
                <w:sz w:val="20"/>
                <w:szCs w:val="20"/>
                <w:lang w:val="sr-Cyrl-CS"/>
              </w:rPr>
              <w:t xml:space="preserve">Циркуларни стаплери закривљени </w:t>
            </w:r>
            <w:r w:rsidR="00C43B72">
              <w:rPr>
                <w:rFonts w:eastAsia="Calibri"/>
                <w:noProof/>
                <w:sz w:val="20"/>
                <w:szCs w:val="20"/>
                <w:lang w:val="sr-Cyrl-CS"/>
              </w:rPr>
              <w:t xml:space="preserve">28-31 са самообарајућом главом и четвртастим клафницама у пресеку </w:t>
            </w:r>
            <w:r w:rsidR="007D38FA">
              <w:rPr>
                <w:rFonts w:eastAsia="Calibri"/>
                <w:noProof/>
                <w:sz w:val="20"/>
                <w:szCs w:val="20"/>
                <w:lang w:val="sr-Cyrl-CS"/>
              </w:rPr>
              <w:t>за ендоскопску хирургију. Жиц</w:t>
            </w:r>
            <w:r w:rsidR="001A18F8">
              <w:rPr>
                <w:rFonts w:eastAsia="Calibri"/>
                <w:noProof/>
                <w:sz w:val="20"/>
                <w:szCs w:val="20"/>
                <w:lang w:val="sr-Cyrl-CS"/>
              </w:rPr>
              <w:t>е</w:t>
            </w:r>
            <w:r w:rsidR="007D38FA">
              <w:rPr>
                <w:rFonts w:eastAsia="Calibri"/>
                <w:noProof/>
                <w:sz w:val="20"/>
                <w:szCs w:val="20"/>
                <w:lang w:val="sr-Cyrl-CS"/>
              </w:rPr>
              <w:t xml:space="preserve"> од које су </w:t>
            </w:r>
            <w:r w:rsidR="001A18F8">
              <w:rPr>
                <w:rFonts w:eastAsia="Calibri"/>
                <w:noProof/>
                <w:sz w:val="20"/>
                <w:szCs w:val="20"/>
                <w:lang w:val="sr-Cyrl-CS"/>
              </w:rPr>
              <w:t>изр</w:t>
            </w:r>
            <w:r w:rsidR="007D38FA">
              <w:rPr>
                <w:rFonts w:eastAsia="Calibri"/>
                <w:noProof/>
                <w:sz w:val="20"/>
                <w:szCs w:val="20"/>
                <w:lang w:val="sr-Cyrl-CS"/>
              </w:rPr>
              <w:t>ађене</w:t>
            </w:r>
            <w:r w:rsidR="001A18F8">
              <w:rPr>
                <w:rFonts w:eastAsia="Calibri"/>
                <w:noProof/>
                <w:sz w:val="20"/>
                <w:szCs w:val="20"/>
                <w:lang w:val="sr-Cyrl-CS"/>
              </w:rPr>
              <w:t xml:space="preserve"> клафнице</w:t>
            </w:r>
            <w:r w:rsidR="007D38FA">
              <w:rPr>
                <w:rFonts w:eastAsia="Calibri"/>
                <w:noProof/>
                <w:sz w:val="20"/>
                <w:szCs w:val="20"/>
                <w:lang w:val="sr-Cyrl-CS"/>
              </w:rPr>
              <w:t xml:space="preserve"> </w:t>
            </w:r>
            <w:r w:rsidR="001A18F8" w:rsidRPr="001A18F8">
              <w:rPr>
                <w:rFonts w:eastAsia="Calibri"/>
                <w:noProof/>
                <w:sz w:val="20"/>
                <w:szCs w:val="20"/>
                <w:lang w:val="sr-Cyrl-CS"/>
              </w:rPr>
              <w:t>треба на попречном пресеку да буду четвртастог облика</w:t>
            </w:r>
            <w:r w:rsidR="001A18F8">
              <w:rPr>
                <w:rFonts w:eastAsia="Calibri"/>
                <w:noProof/>
                <w:sz w:val="20"/>
                <w:szCs w:val="20"/>
                <w:lang w:val="sr-Cyrl-CS"/>
              </w:rPr>
              <w:t>.</w:t>
            </w:r>
          </w:p>
        </w:tc>
        <w:tc>
          <w:tcPr>
            <w:tcW w:w="992" w:type="dxa"/>
          </w:tcPr>
          <w:p w:rsidR="005154BF" w:rsidRPr="00072073" w:rsidRDefault="005154BF" w:rsidP="005154BF">
            <w:pPr>
              <w:jc w:val="center"/>
              <w:rPr>
                <w:iCs/>
                <w:noProof/>
                <w:sz w:val="20"/>
                <w:szCs w:val="20"/>
                <w:lang w:val="sr-Cyrl-CS"/>
              </w:rPr>
            </w:pPr>
          </w:p>
          <w:p w:rsidR="005154BF" w:rsidRPr="00072073" w:rsidRDefault="005154BF" w:rsidP="005154BF">
            <w:pPr>
              <w:jc w:val="center"/>
              <w:rPr>
                <w:iCs/>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Cyrl-CS"/>
              </w:rPr>
            </w:pPr>
          </w:p>
          <w:p w:rsidR="005154BF" w:rsidRPr="00072073" w:rsidRDefault="001D4491" w:rsidP="005154BF">
            <w:pPr>
              <w:jc w:val="center"/>
              <w:rPr>
                <w:rFonts w:eastAsia="Calibri"/>
                <w:noProof/>
                <w:sz w:val="20"/>
                <w:szCs w:val="20"/>
                <w:lang w:val="sr-Cyrl-CS"/>
              </w:rPr>
            </w:pPr>
            <w:r>
              <w:rPr>
                <w:rFonts w:eastAsia="Calibri"/>
                <w:noProof/>
                <w:sz w:val="20"/>
                <w:szCs w:val="20"/>
                <w:lang w:val="sr-Cyrl-CS"/>
              </w:rPr>
              <w:t>30</w:t>
            </w:r>
          </w:p>
        </w:tc>
      </w:tr>
      <w:tr w:rsidR="005154BF" w:rsidRPr="00BB0EAA" w:rsidTr="005154BF">
        <w:trPr>
          <w:trHeight w:val="299"/>
        </w:trPr>
        <w:tc>
          <w:tcPr>
            <w:tcW w:w="1276" w:type="dxa"/>
          </w:tcPr>
          <w:p w:rsidR="005154BF" w:rsidRPr="00BB0EAA" w:rsidRDefault="005154BF" w:rsidP="005154BF">
            <w:pPr>
              <w:jc w:val="center"/>
              <w:rPr>
                <w:b/>
                <w:iCs/>
                <w:noProof/>
                <w:sz w:val="20"/>
                <w:szCs w:val="20"/>
              </w:rPr>
            </w:pPr>
            <w:r w:rsidRPr="00BB0EAA">
              <w:rPr>
                <w:b/>
                <w:iCs/>
                <w:noProof/>
                <w:sz w:val="20"/>
                <w:szCs w:val="20"/>
                <w:lang w:val="sr-Cyrl-CS"/>
              </w:rPr>
              <w:t>Партија 8</w:t>
            </w:r>
          </w:p>
        </w:tc>
        <w:tc>
          <w:tcPr>
            <w:tcW w:w="8755" w:type="dxa"/>
            <w:gridSpan w:val="3"/>
          </w:tcPr>
          <w:p w:rsidR="005154BF" w:rsidRPr="00BB0EAA" w:rsidRDefault="001A18F8" w:rsidP="005154BF">
            <w:pPr>
              <w:rPr>
                <w:rFonts w:eastAsia="Calibri"/>
                <w:b/>
                <w:noProof/>
                <w:sz w:val="20"/>
                <w:szCs w:val="20"/>
                <w:lang w:val="sr-Cyrl-CS"/>
              </w:rPr>
            </w:pPr>
            <w:r w:rsidRPr="001A18F8">
              <w:rPr>
                <w:rFonts w:eastAsia="Calibri"/>
                <w:b/>
                <w:noProof/>
                <w:sz w:val="20"/>
                <w:szCs w:val="20"/>
                <w:lang w:val="sr-Cyrl-CS"/>
              </w:rPr>
              <w:t>Циркуларни стаплери закривљени</w:t>
            </w:r>
            <w:r>
              <w:rPr>
                <w:rFonts w:eastAsia="Calibri"/>
                <w:b/>
                <w:noProof/>
                <w:sz w:val="20"/>
                <w:szCs w:val="20"/>
                <w:lang w:val="sr-Cyrl-CS"/>
              </w:rPr>
              <w:t xml:space="preserve"> за ендоскопску хирургију</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072073" w:rsidRDefault="001A18F8" w:rsidP="001D4491">
            <w:pPr>
              <w:rPr>
                <w:rFonts w:eastAsia="Calibri"/>
                <w:noProof/>
                <w:sz w:val="20"/>
                <w:szCs w:val="20"/>
                <w:lang w:val="sr-Cyrl-RS"/>
              </w:rPr>
            </w:pPr>
            <w:r w:rsidRPr="001A18F8">
              <w:rPr>
                <w:noProof/>
                <w:sz w:val="20"/>
                <w:szCs w:val="20"/>
                <w:lang w:val="sr-Cyrl-CS"/>
              </w:rPr>
              <w:t>Циркуларни стаплери закривљени 25, 29 и 33/5,5 мм са могућношћу подешавања висине затворене ногице кланфе од 2,5мм до 1,0 мм</w:t>
            </w:r>
          </w:p>
        </w:tc>
        <w:tc>
          <w:tcPr>
            <w:tcW w:w="992" w:type="dxa"/>
          </w:tcPr>
          <w:p w:rsidR="005154BF" w:rsidRPr="00072073" w:rsidRDefault="005154BF" w:rsidP="005154BF">
            <w:pPr>
              <w:jc w:val="center"/>
              <w:rPr>
                <w:iCs/>
                <w:noProof/>
                <w:sz w:val="20"/>
                <w:szCs w:val="20"/>
                <w:lang w:val="sr-Cyrl-CS"/>
              </w:rPr>
            </w:pPr>
          </w:p>
          <w:p w:rsidR="005154BF" w:rsidRPr="00072073" w:rsidRDefault="005154BF" w:rsidP="005154BF">
            <w:pPr>
              <w:jc w:val="center"/>
              <w:rPr>
                <w:iCs/>
                <w:noProof/>
                <w:sz w:val="20"/>
                <w:szCs w:val="20"/>
                <w:lang w:val="sr-Cyrl-CS"/>
              </w:rPr>
            </w:pPr>
            <w:r w:rsidRPr="00072073">
              <w:rPr>
                <w:iCs/>
                <w:noProof/>
                <w:sz w:val="20"/>
                <w:szCs w:val="20"/>
                <w:lang w:val="sr-Cyrl-CS"/>
              </w:rPr>
              <w:t>ком.</w:t>
            </w:r>
          </w:p>
        </w:tc>
        <w:tc>
          <w:tcPr>
            <w:tcW w:w="1134" w:type="dxa"/>
          </w:tcPr>
          <w:p w:rsidR="005154BF" w:rsidRPr="00072073" w:rsidRDefault="005154BF" w:rsidP="005154BF">
            <w:pPr>
              <w:jc w:val="center"/>
              <w:rPr>
                <w:rFonts w:eastAsia="Calibri"/>
                <w:noProof/>
                <w:sz w:val="20"/>
                <w:szCs w:val="20"/>
                <w:lang w:val="sr-Cyrl-CS"/>
              </w:rPr>
            </w:pPr>
          </w:p>
          <w:p w:rsidR="005154BF" w:rsidRPr="00072073" w:rsidRDefault="001A18F8" w:rsidP="00FC6C37">
            <w:pPr>
              <w:jc w:val="center"/>
              <w:rPr>
                <w:rFonts w:eastAsia="Calibri"/>
                <w:noProof/>
                <w:sz w:val="20"/>
                <w:szCs w:val="20"/>
                <w:lang w:val="sr-Cyrl-CS"/>
              </w:rPr>
            </w:pPr>
            <w:r>
              <w:rPr>
                <w:rFonts w:eastAsia="Calibri"/>
                <w:noProof/>
                <w:sz w:val="20"/>
                <w:szCs w:val="20"/>
                <w:lang w:val="sr-Cyrl-CS"/>
              </w:rPr>
              <w:t>13</w:t>
            </w:r>
          </w:p>
        </w:tc>
      </w:tr>
      <w:tr w:rsidR="005154BF" w:rsidRPr="00BB0EAA" w:rsidTr="005154BF">
        <w:trPr>
          <w:trHeight w:val="299"/>
        </w:trPr>
        <w:tc>
          <w:tcPr>
            <w:tcW w:w="1276" w:type="dxa"/>
          </w:tcPr>
          <w:p w:rsidR="005154BF" w:rsidRPr="00BB0EAA" w:rsidRDefault="005154BF" w:rsidP="005154BF">
            <w:pPr>
              <w:jc w:val="center"/>
              <w:rPr>
                <w:b/>
                <w:iCs/>
                <w:noProof/>
                <w:sz w:val="20"/>
                <w:szCs w:val="20"/>
              </w:rPr>
            </w:pPr>
            <w:r w:rsidRPr="00BB0EAA">
              <w:rPr>
                <w:b/>
                <w:iCs/>
                <w:noProof/>
                <w:sz w:val="20"/>
                <w:szCs w:val="20"/>
                <w:lang w:val="sr-Cyrl-CS"/>
              </w:rPr>
              <w:lastRenderedPageBreak/>
              <w:t>Партија 9</w:t>
            </w:r>
          </w:p>
        </w:tc>
        <w:tc>
          <w:tcPr>
            <w:tcW w:w="8755" w:type="dxa"/>
            <w:gridSpan w:val="3"/>
          </w:tcPr>
          <w:p w:rsidR="005154BF" w:rsidRPr="00BB0EAA" w:rsidRDefault="001A18F8" w:rsidP="005154BF">
            <w:pPr>
              <w:rPr>
                <w:rFonts w:eastAsia="Calibri"/>
                <w:b/>
                <w:noProof/>
                <w:sz w:val="20"/>
                <w:szCs w:val="20"/>
                <w:lang w:val="sr-Cyrl-CS"/>
              </w:rPr>
            </w:pPr>
            <w:r>
              <w:rPr>
                <w:rFonts w:eastAsia="Calibri"/>
                <w:b/>
                <w:noProof/>
                <w:sz w:val="20"/>
                <w:szCs w:val="20"/>
                <w:lang w:val="sr-Cyrl-CS"/>
              </w:rPr>
              <w:t>Пуњење за унуиверзални ендоскопски стаплер</w:t>
            </w:r>
          </w:p>
        </w:tc>
      </w:tr>
      <w:tr w:rsidR="005154BF" w:rsidRPr="00072073" w:rsidTr="005154BF">
        <w:trPr>
          <w:trHeight w:val="299"/>
        </w:trPr>
        <w:tc>
          <w:tcPr>
            <w:tcW w:w="1276"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6629" w:type="dxa"/>
          </w:tcPr>
          <w:p w:rsidR="005154BF" w:rsidRPr="00072073" w:rsidRDefault="001A18F8" w:rsidP="005154BF">
            <w:pPr>
              <w:rPr>
                <w:iCs/>
                <w:noProof/>
                <w:sz w:val="20"/>
                <w:szCs w:val="20"/>
                <w:lang w:val="sr-Cyrl-CS"/>
              </w:rPr>
            </w:pPr>
            <w:r>
              <w:rPr>
                <w:iCs/>
                <w:noProof/>
                <w:sz w:val="20"/>
                <w:szCs w:val="20"/>
                <w:lang w:val="sr-Cyrl-CS"/>
              </w:rPr>
              <w:t>Пуњач за универзални ендоскопски стаплер са ЗАКРИВЉЕНИМ ВРХОМ, са ротикулацијом и 10 позиција артикулације,</w:t>
            </w:r>
            <w:r w:rsidR="001667E7">
              <w:rPr>
                <w:iCs/>
                <w:noProof/>
                <w:sz w:val="20"/>
                <w:szCs w:val="20"/>
                <w:lang w:val="sr-Cyrl-CS"/>
              </w:rPr>
              <w:t xml:space="preserve"> са ножем,</w:t>
            </w:r>
            <w:r>
              <w:rPr>
                <w:iCs/>
                <w:noProof/>
                <w:sz w:val="20"/>
                <w:szCs w:val="20"/>
                <w:lang w:val="sr-Cyrl-CS"/>
              </w:rPr>
              <w:t xml:space="preserve"> величине 30мм, варијабилне дужине кламфи за васкуларно ткиво.</w:t>
            </w:r>
          </w:p>
        </w:tc>
        <w:tc>
          <w:tcPr>
            <w:tcW w:w="992" w:type="dxa"/>
          </w:tcPr>
          <w:p w:rsidR="005154BF" w:rsidRPr="00072073" w:rsidRDefault="001A18F8" w:rsidP="001A18F8">
            <w:pPr>
              <w:jc w:val="center"/>
              <w:rPr>
                <w:iCs/>
                <w:noProof/>
                <w:sz w:val="20"/>
                <w:szCs w:val="20"/>
              </w:rPr>
            </w:pPr>
            <w:r>
              <w:rPr>
                <w:iCs/>
                <w:noProof/>
                <w:sz w:val="20"/>
                <w:szCs w:val="20"/>
                <w:lang w:val="sr-Cyrl-CS"/>
              </w:rPr>
              <w:t>ком.</w:t>
            </w:r>
          </w:p>
        </w:tc>
        <w:tc>
          <w:tcPr>
            <w:tcW w:w="1134" w:type="dxa"/>
          </w:tcPr>
          <w:p w:rsidR="005154BF" w:rsidRPr="00072073" w:rsidRDefault="001A18F8" w:rsidP="005154BF">
            <w:pPr>
              <w:jc w:val="center"/>
              <w:rPr>
                <w:rFonts w:eastAsia="Calibri"/>
                <w:noProof/>
                <w:sz w:val="20"/>
                <w:szCs w:val="20"/>
                <w:lang w:val="sr-Cyrl-CS"/>
              </w:rPr>
            </w:pPr>
            <w:r>
              <w:rPr>
                <w:rFonts w:eastAsia="Calibri"/>
                <w:noProof/>
                <w:sz w:val="20"/>
                <w:szCs w:val="20"/>
                <w:lang w:val="sr-Cyrl-CS"/>
              </w:rPr>
              <w:t>2</w:t>
            </w:r>
          </w:p>
        </w:tc>
      </w:tr>
      <w:tr w:rsidR="001A18F8" w:rsidRPr="00072073" w:rsidTr="005154BF">
        <w:trPr>
          <w:trHeight w:val="299"/>
        </w:trPr>
        <w:tc>
          <w:tcPr>
            <w:tcW w:w="1276" w:type="dxa"/>
          </w:tcPr>
          <w:p w:rsidR="001A18F8" w:rsidRDefault="001A18F8">
            <w:r>
              <w:rPr>
                <w:i/>
                <w:iCs/>
                <w:noProof/>
                <w:sz w:val="20"/>
                <w:szCs w:val="20"/>
                <w:lang w:val="sr-Cyrl-CS"/>
              </w:rPr>
              <w:t>Ставка 2</w:t>
            </w:r>
            <w:r w:rsidRPr="003406BD">
              <w:rPr>
                <w:i/>
                <w:iCs/>
                <w:noProof/>
                <w:sz w:val="20"/>
                <w:szCs w:val="20"/>
                <w:lang w:val="sr-Cyrl-CS"/>
              </w:rPr>
              <w:t>.</w:t>
            </w:r>
          </w:p>
        </w:tc>
        <w:tc>
          <w:tcPr>
            <w:tcW w:w="6629" w:type="dxa"/>
          </w:tcPr>
          <w:p w:rsidR="001A18F8" w:rsidRPr="00072073" w:rsidRDefault="001667E7" w:rsidP="001667E7">
            <w:pPr>
              <w:rPr>
                <w:rFonts w:eastAsia="Calibri"/>
                <w:noProof/>
                <w:sz w:val="20"/>
                <w:szCs w:val="20"/>
                <w:lang w:val="sr-Cyrl-CS"/>
              </w:rPr>
            </w:pPr>
            <w:r w:rsidRPr="001667E7">
              <w:rPr>
                <w:rFonts w:eastAsia="Calibri"/>
                <w:iCs/>
                <w:noProof/>
                <w:sz w:val="20"/>
                <w:szCs w:val="20"/>
                <w:lang w:val="sr-Cyrl-CS"/>
              </w:rPr>
              <w:t xml:space="preserve">Пуњач за универзални ендоскопски стаплер са ЗАКРИВЉЕНИМ ВРХОМ, са ротикулацијом и 10 позиција артикулације, са ножем, величине </w:t>
            </w:r>
            <w:r>
              <w:rPr>
                <w:rFonts w:eastAsia="Calibri"/>
                <w:iCs/>
                <w:noProof/>
                <w:sz w:val="20"/>
                <w:szCs w:val="20"/>
                <w:lang w:val="sr-Cyrl-CS"/>
              </w:rPr>
              <w:t>45</w:t>
            </w:r>
            <w:r w:rsidRPr="001667E7">
              <w:rPr>
                <w:rFonts w:eastAsia="Calibri"/>
                <w:iCs/>
                <w:noProof/>
                <w:sz w:val="20"/>
                <w:szCs w:val="20"/>
                <w:lang w:val="sr-Cyrl-CS"/>
              </w:rPr>
              <w:t>мм, варијабилне дужине кламфи за васкуларно ткиво.</w:t>
            </w:r>
          </w:p>
        </w:tc>
        <w:tc>
          <w:tcPr>
            <w:tcW w:w="992" w:type="dxa"/>
          </w:tcPr>
          <w:p w:rsidR="001A18F8" w:rsidRDefault="001A18F8" w:rsidP="001A18F8">
            <w:pPr>
              <w:jc w:val="center"/>
            </w:pPr>
            <w:r w:rsidRPr="00EE4082">
              <w:rPr>
                <w:iCs/>
                <w:noProof/>
                <w:sz w:val="20"/>
                <w:szCs w:val="20"/>
                <w:lang w:val="sr-Cyrl-CS"/>
              </w:rPr>
              <w:t>ком.</w:t>
            </w:r>
          </w:p>
        </w:tc>
        <w:tc>
          <w:tcPr>
            <w:tcW w:w="1134" w:type="dxa"/>
          </w:tcPr>
          <w:p w:rsidR="001A18F8" w:rsidRDefault="001A18F8" w:rsidP="005154BF">
            <w:pPr>
              <w:jc w:val="center"/>
              <w:rPr>
                <w:rFonts w:eastAsia="Calibri"/>
                <w:noProof/>
                <w:sz w:val="20"/>
                <w:szCs w:val="20"/>
                <w:lang w:val="sr-Cyrl-CS"/>
              </w:rPr>
            </w:pPr>
            <w:r>
              <w:rPr>
                <w:rFonts w:eastAsia="Calibri"/>
                <w:noProof/>
                <w:sz w:val="20"/>
                <w:szCs w:val="20"/>
                <w:lang w:val="sr-Cyrl-CS"/>
              </w:rPr>
              <w:t>2</w:t>
            </w:r>
          </w:p>
        </w:tc>
      </w:tr>
      <w:tr w:rsidR="001A18F8" w:rsidRPr="00072073" w:rsidTr="005154BF">
        <w:trPr>
          <w:trHeight w:val="299"/>
        </w:trPr>
        <w:tc>
          <w:tcPr>
            <w:tcW w:w="1276" w:type="dxa"/>
          </w:tcPr>
          <w:p w:rsidR="001A18F8" w:rsidRDefault="001A18F8">
            <w:r>
              <w:rPr>
                <w:i/>
                <w:iCs/>
                <w:noProof/>
                <w:sz w:val="20"/>
                <w:szCs w:val="20"/>
                <w:lang w:val="sr-Cyrl-CS"/>
              </w:rPr>
              <w:t>Ставка 3</w:t>
            </w:r>
            <w:r w:rsidRPr="003406BD">
              <w:rPr>
                <w:i/>
                <w:iCs/>
                <w:noProof/>
                <w:sz w:val="20"/>
                <w:szCs w:val="20"/>
                <w:lang w:val="sr-Cyrl-CS"/>
              </w:rPr>
              <w:t>.</w:t>
            </w:r>
          </w:p>
        </w:tc>
        <w:tc>
          <w:tcPr>
            <w:tcW w:w="6629" w:type="dxa"/>
          </w:tcPr>
          <w:p w:rsidR="001A18F8" w:rsidRPr="00072073" w:rsidRDefault="001667E7" w:rsidP="001667E7">
            <w:pPr>
              <w:rPr>
                <w:rFonts w:eastAsia="Calibri"/>
                <w:noProof/>
                <w:sz w:val="20"/>
                <w:szCs w:val="20"/>
                <w:lang w:val="sr-Cyrl-CS"/>
              </w:rPr>
            </w:pPr>
            <w:r w:rsidRPr="001667E7">
              <w:rPr>
                <w:rFonts w:eastAsia="Calibri"/>
                <w:iCs/>
                <w:noProof/>
                <w:sz w:val="20"/>
                <w:szCs w:val="20"/>
                <w:lang w:val="sr-Cyrl-CS"/>
              </w:rPr>
              <w:t>Пуњач за универзални ендоскопски стаплер, са ротикулацијом и 10 позиција артикулације, са ножем, величине 45мм, варијабилне д</w:t>
            </w:r>
            <w:r>
              <w:rPr>
                <w:rFonts w:eastAsia="Calibri"/>
                <w:iCs/>
                <w:noProof/>
                <w:sz w:val="20"/>
                <w:szCs w:val="20"/>
                <w:lang w:val="sr-Cyrl-CS"/>
              </w:rPr>
              <w:t>ужине кламфи за НОРМАЛНО И ДЕБЉЕ ТКИВО</w:t>
            </w:r>
            <w:r w:rsidRPr="001667E7">
              <w:rPr>
                <w:rFonts w:eastAsia="Calibri"/>
                <w:iCs/>
                <w:noProof/>
                <w:sz w:val="20"/>
                <w:szCs w:val="20"/>
                <w:lang w:val="sr-Cyrl-CS"/>
              </w:rPr>
              <w:t>.</w:t>
            </w:r>
          </w:p>
        </w:tc>
        <w:tc>
          <w:tcPr>
            <w:tcW w:w="992" w:type="dxa"/>
          </w:tcPr>
          <w:p w:rsidR="001A18F8" w:rsidRDefault="001A18F8" w:rsidP="001A18F8">
            <w:pPr>
              <w:jc w:val="center"/>
            </w:pPr>
            <w:r w:rsidRPr="00EE4082">
              <w:rPr>
                <w:iCs/>
                <w:noProof/>
                <w:sz w:val="20"/>
                <w:szCs w:val="20"/>
                <w:lang w:val="sr-Cyrl-CS"/>
              </w:rPr>
              <w:t>ком.</w:t>
            </w:r>
          </w:p>
        </w:tc>
        <w:tc>
          <w:tcPr>
            <w:tcW w:w="1134" w:type="dxa"/>
          </w:tcPr>
          <w:p w:rsidR="001A18F8" w:rsidRDefault="001A18F8" w:rsidP="005154BF">
            <w:pPr>
              <w:jc w:val="center"/>
              <w:rPr>
                <w:rFonts w:eastAsia="Calibri"/>
                <w:noProof/>
                <w:sz w:val="20"/>
                <w:szCs w:val="20"/>
                <w:lang w:val="sr-Cyrl-CS"/>
              </w:rPr>
            </w:pPr>
            <w:r>
              <w:rPr>
                <w:rFonts w:eastAsia="Calibri"/>
                <w:noProof/>
                <w:sz w:val="20"/>
                <w:szCs w:val="20"/>
                <w:lang w:val="sr-Cyrl-CS"/>
              </w:rPr>
              <w:t>2</w:t>
            </w:r>
          </w:p>
        </w:tc>
      </w:tr>
      <w:tr w:rsidR="001A18F8" w:rsidRPr="00072073" w:rsidTr="005154BF">
        <w:trPr>
          <w:trHeight w:val="299"/>
        </w:trPr>
        <w:tc>
          <w:tcPr>
            <w:tcW w:w="1276" w:type="dxa"/>
          </w:tcPr>
          <w:p w:rsidR="001A18F8" w:rsidRDefault="001A18F8">
            <w:r>
              <w:rPr>
                <w:i/>
                <w:iCs/>
                <w:noProof/>
                <w:sz w:val="20"/>
                <w:szCs w:val="20"/>
                <w:lang w:val="sr-Cyrl-CS"/>
              </w:rPr>
              <w:t>Ставка 4</w:t>
            </w:r>
            <w:r w:rsidRPr="003406BD">
              <w:rPr>
                <w:i/>
                <w:iCs/>
                <w:noProof/>
                <w:sz w:val="20"/>
                <w:szCs w:val="20"/>
                <w:lang w:val="sr-Cyrl-CS"/>
              </w:rPr>
              <w:t>.</w:t>
            </w:r>
          </w:p>
        </w:tc>
        <w:tc>
          <w:tcPr>
            <w:tcW w:w="6629" w:type="dxa"/>
          </w:tcPr>
          <w:p w:rsidR="001A18F8" w:rsidRPr="00072073" w:rsidRDefault="001667E7" w:rsidP="001667E7">
            <w:pPr>
              <w:rPr>
                <w:rFonts w:eastAsia="Calibri"/>
                <w:noProof/>
                <w:sz w:val="20"/>
                <w:szCs w:val="20"/>
                <w:lang w:val="sr-Cyrl-CS"/>
              </w:rPr>
            </w:pPr>
            <w:r w:rsidRPr="001667E7">
              <w:rPr>
                <w:rFonts w:eastAsia="Calibri"/>
                <w:iCs/>
                <w:noProof/>
                <w:sz w:val="20"/>
                <w:szCs w:val="20"/>
                <w:lang w:val="sr-Cyrl-CS"/>
              </w:rPr>
              <w:t>Пуњач за универзални ендоскопски стаплер, са ротикулацијом и 10 позиција артикулације, са ножем, величине 45мм, варијабилне дужине кламфи за васкуларно ткиво.</w:t>
            </w:r>
          </w:p>
        </w:tc>
        <w:tc>
          <w:tcPr>
            <w:tcW w:w="992" w:type="dxa"/>
          </w:tcPr>
          <w:p w:rsidR="001A18F8" w:rsidRDefault="001A18F8" w:rsidP="001A18F8">
            <w:pPr>
              <w:jc w:val="center"/>
            </w:pPr>
            <w:r w:rsidRPr="00EE4082">
              <w:rPr>
                <w:iCs/>
                <w:noProof/>
                <w:sz w:val="20"/>
                <w:szCs w:val="20"/>
                <w:lang w:val="sr-Cyrl-CS"/>
              </w:rPr>
              <w:t>ком.</w:t>
            </w:r>
          </w:p>
        </w:tc>
        <w:tc>
          <w:tcPr>
            <w:tcW w:w="1134" w:type="dxa"/>
          </w:tcPr>
          <w:p w:rsidR="001A18F8" w:rsidRDefault="001A18F8" w:rsidP="005154BF">
            <w:pPr>
              <w:jc w:val="center"/>
              <w:rPr>
                <w:rFonts w:eastAsia="Calibri"/>
                <w:noProof/>
                <w:sz w:val="20"/>
                <w:szCs w:val="20"/>
                <w:lang w:val="sr-Cyrl-CS"/>
              </w:rPr>
            </w:pPr>
            <w:r>
              <w:rPr>
                <w:rFonts w:eastAsia="Calibri"/>
                <w:noProof/>
                <w:sz w:val="20"/>
                <w:szCs w:val="20"/>
                <w:lang w:val="sr-Cyrl-CS"/>
              </w:rPr>
              <w:t>2</w:t>
            </w:r>
          </w:p>
        </w:tc>
      </w:tr>
      <w:tr w:rsidR="001A18F8" w:rsidRPr="00072073" w:rsidTr="005154BF">
        <w:trPr>
          <w:trHeight w:val="299"/>
        </w:trPr>
        <w:tc>
          <w:tcPr>
            <w:tcW w:w="1276" w:type="dxa"/>
          </w:tcPr>
          <w:p w:rsidR="001A18F8" w:rsidRDefault="001A18F8">
            <w:r>
              <w:rPr>
                <w:i/>
                <w:iCs/>
                <w:noProof/>
                <w:sz w:val="20"/>
                <w:szCs w:val="20"/>
                <w:lang w:val="sr-Cyrl-CS"/>
              </w:rPr>
              <w:t>Ставка 5</w:t>
            </w:r>
            <w:r w:rsidRPr="003406BD">
              <w:rPr>
                <w:i/>
                <w:iCs/>
                <w:noProof/>
                <w:sz w:val="20"/>
                <w:szCs w:val="20"/>
                <w:lang w:val="sr-Cyrl-CS"/>
              </w:rPr>
              <w:t>.</w:t>
            </w:r>
          </w:p>
        </w:tc>
        <w:tc>
          <w:tcPr>
            <w:tcW w:w="6629" w:type="dxa"/>
          </w:tcPr>
          <w:p w:rsidR="001A18F8" w:rsidRPr="00072073" w:rsidRDefault="001667E7" w:rsidP="001667E7">
            <w:pPr>
              <w:rPr>
                <w:rFonts w:eastAsia="Calibri"/>
                <w:noProof/>
                <w:sz w:val="20"/>
                <w:szCs w:val="20"/>
                <w:lang w:val="sr-Cyrl-CS"/>
              </w:rPr>
            </w:pPr>
            <w:r w:rsidRPr="001667E7">
              <w:rPr>
                <w:rFonts w:eastAsia="Calibri"/>
                <w:iCs/>
                <w:noProof/>
                <w:sz w:val="20"/>
                <w:szCs w:val="20"/>
                <w:lang w:val="sr-Cyrl-CS"/>
              </w:rPr>
              <w:t xml:space="preserve">Пуњач за универзални ендоскопски стаплер, са ротикулацијом и 10 позиција артикулације, са ножем, величине </w:t>
            </w:r>
            <w:r>
              <w:rPr>
                <w:rFonts w:eastAsia="Calibri"/>
                <w:iCs/>
                <w:noProof/>
                <w:sz w:val="20"/>
                <w:szCs w:val="20"/>
                <w:lang w:val="sr-Cyrl-CS"/>
              </w:rPr>
              <w:t>65</w:t>
            </w:r>
            <w:r w:rsidRPr="001667E7">
              <w:rPr>
                <w:rFonts w:eastAsia="Calibri"/>
                <w:iCs/>
                <w:noProof/>
                <w:sz w:val="20"/>
                <w:szCs w:val="20"/>
                <w:lang w:val="sr-Cyrl-CS"/>
              </w:rPr>
              <w:t>мм, варијабилне дужине кламфи за васкуларно ткиво.</w:t>
            </w:r>
          </w:p>
        </w:tc>
        <w:tc>
          <w:tcPr>
            <w:tcW w:w="992" w:type="dxa"/>
          </w:tcPr>
          <w:p w:rsidR="001A18F8" w:rsidRDefault="001A18F8" w:rsidP="001A18F8">
            <w:pPr>
              <w:jc w:val="center"/>
            </w:pPr>
            <w:r w:rsidRPr="00EE4082">
              <w:rPr>
                <w:iCs/>
                <w:noProof/>
                <w:sz w:val="20"/>
                <w:szCs w:val="20"/>
                <w:lang w:val="sr-Cyrl-CS"/>
              </w:rPr>
              <w:t>ком.</w:t>
            </w:r>
          </w:p>
        </w:tc>
        <w:tc>
          <w:tcPr>
            <w:tcW w:w="1134" w:type="dxa"/>
          </w:tcPr>
          <w:p w:rsidR="001A18F8" w:rsidRDefault="001A18F8" w:rsidP="005154BF">
            <w:pPr>
              <w:jc w:val="center"/>
              <w:rPr>
                <w:rFonts w:eastAsia="Calibri"/>
                <w:noProof/>
                <w:sz w:val="20"/>
                <w:szCs w:val="20"/>
                <w:lang w:val="sr-Cyrl-CS"/>
              </w:rPr>
            </w:pPr>
            <w:r>
              <w:rPr>
                <w:rFonts w:eastAsia="Calibri"/>
                <w:noProof/>
                <w:sz w:val="20"/>
                <w:szCs w:val="20"/>
                <w:lang w:val="sr-Cyrl-CS"/>
              </w:rPr>
              <w:t>2</w:t>
            </w:r>
          </w:p>
        </w:tc>
      </w:tr>
    </w:tbl>
    <w:p w:rsidR="00F11549" w:rsidRDefault="00F11549" w:rsidP="00DF4E91">
      <w:pPr>
        <w:rPr>
          <w:lang w:val="sr-Cyrl-RS"/>
        </w:rPr>
      </w:pPr>
    </w:p>
    <w:p w:rsidR="00C43B72" w:rsidRPr="00C43B72" w:rsidRDefault="00C43B72" w:rsidP="00DF4E91">
      <w:pPr>
        <w:rPr>
          <w:lang w:val="sr-Cyrl-RS"/>
        </w:rPr>
      </w:pPr>
    </w:p>
    <w:p w:rsidR="00D626E3" w:rsidRPr="00A72620" w:rsidRDefault="007F1683" w:rsidP="001C6861">
      <w:pPr>
        <w:tabs>
          <w:tab w:val="clear" w:pos="1440"/>
        </w:tabs>
        <w:suppressAutoHyphens w:val="0"/>
        <w:autoSpaceDE w:val="0"/>
        <w:autoSpaceDN w:val="0"/>
        <w:adjustRightInd w:val="0"/>
        <w:rPr>
          <w:rFonts w:eastAsia="Calibri"/>
          <w:bCs/>
          <w:noProof/>
          <w:color w:val="000000"/>
          <w:sz w:val="20"/>
          <w:szCs w:val="20"/>
          <w:lang w:val="sr-Cyrl-CS" w:eastAsia="en-US"/>
        </w:rPr>
      </w:pPr>
      <w:r w:rsidRPr="00A72620">
        <w:rPr>
          <w:rFonts w:eastAsia="Calibri"/>
          <w:bCs/>
          <w:noProof/>
          <w:color w:val="000000"/>
          <w:sz w:val="20"/>
          <w:szCs w:val="20"/>
          <w:lang w:val="sr-Cyrl-CS" w:eastAsia="en-US"/>
        </w:rPr>
        <w:t>3.</w:t>
      </w:r>
      <w:r w:rsidR="00F11549">
        <w:rPr>
          <w:rFonts w:eastAsia="Calibri"/>
          <w:bCs/>
          <w:noProof/>
          <w:color w:val="000000"/>
          <w:sz w:val="20"/>
          <w:szCs w:val="20"/>
          <w:lang w:val="sr-Cyrl-CS" w:eastAsia="en-US"/>
        </w:rPr>
        <w:t>2</w:t>
      </w:r>
      <w:r w:rsidR="00D626E3" w:rsidRPr="00A72620">
        <w:rPr>
          <w:rFonts w:eastAsia="Calibri"/>
          <w:bCs/>
          <w:noProof/>
          <w:color w:val="000000"/>
          <w:sz w:val="20"/>
          <w:szCs w:val="20"/>
          <w:lang w:val="sr-Cyrl-CS" w:eastAsia="en-US"/>
        </w:rPr>
        <w:t xml:space="preserve">. </w:t>
      </w:r>
      <w:r w:rsidR="00D626E3" w:rsidRPr="00A72620">
        <w:rPr>
          <w:rFonts w:eastAsia="Calibri"/>
          <w:b/>
          <w:bCs/>
          <w:i/>
          <w:noProof/>
          <w:color w:val="000000"/>
          <w:sz w:val="20"/>
          <w:szCs w:val="20"/>
          <w:lang w:val="sr-Cyrl-CS" w:eastAsia="en-US"/>
        </w:rPr>
        <w:t>Начин спровођења контроле</w:t>
      </w:r>
      <w:r w:rsidR="00D626E3" w:rsidRPr="00A72620">
        <w:rPr>
          <w:rFonts w:eastAsia="Calibri"/>
          <w:bCs/>
          <w:noProof/>
          <w:color w:val="000000"/>
          <w:sz w:val="20"/>
          <w:szCs w:val="20"/>
          <w:lang w:val="sr-Cyrl-CS" w:eastAsia="en-US"/>
        </w:rPr>
        <w:t xml:space="preserve">: Контролу </w:t>
      </w:r>
      <w:r w:rsidR="00D64EE1">
        <w:rPr>
          <w:rFonts w:eastAsia="Calibri"/>
          <w:bCs/>
          <w:noProof/>
          <w:color w:val="000000"/>
          <w:sz w:val="20"/>
          <w:szCs w:val="20"/>
          <w:lang w:val="sr-Cyrl-CS" w:eastAsia="en-US"/>
        </w:rPr>
        <w:t xml:space="preserve">испоручених добара обављају </w:t>
      </w:r>
      <w:r w:rsidR="004D05DB" w:rsidRPr="00A72620">
        <w:rPr>
          <w:rFonts w:eastAsia="Calibri"/>
          <w:bCs/>
          <w:noProof/>
          <w:color w:val="000000"/>
          <w:sz w:val="20"/>
          <w:szCs w:val="20"/>
          <w:lang w:val="sr-Cyrl-CS" w:eastAsia="en-US"/>
        </w:rPr>
        <w:t>стручне службе наручиоца и специјализоване институције</w:t>
      </w:r>
      <w:r w:rsidR="00D626E3" w:rsidRPr="00A72620">
        <w:rPr>
          <w:rFonts w:eastAsia="Calibri"/>
          <w:bCs/>
          <w:noProof/>
          <w:color w:val="000000"/>
          <w:sz w:val="20"/>
          <w:szCs w:val="20"/>
          <w:lang w:val="sr-Cyrl-CS" w:eastAsia="en-US"/>
        </w:rPr>
        <w:t>.</w:t>
      </w:r>
    </w:p>
    <w:p w:rsidR="00523565" w:rsidRPr="00A72620" w:rsidRDefault="00523565" w:rsidP="00523565">
      <w:pPr>
        <w:pStyle w:val="Default"/>
        <w:jc w:val="both"/>
        <w:rPr>
          <w:color w:val="auto"/>
          <w:sz w:val="20"/>
          <w:szCs w:val="20"/>
          <w:lang w:val="sr-Cyrl-RS"/>
        </w:rPr>
      </w:pPr>
      <w:r w:rsidRPr="00A72620">
        <w:rPr>
          <w:color w:val="auto"/>
          <w:sz w:val="20"/>
          <w:szCs w:val="20"/>
        </w:rPr>
        <w:t>3.</w:t>
      </w:r>
      <w:r w:rsidR="00F11549">
        <w:rPr>
          <w:color w:val="auto"/>
          <w:sz w:val="20"/>
          <w:szCs w:val="20"/>
          <w:lang w:val="sr-Cyrl-RS"/>
        </w:rPr>
        <w:t>3</w:t>
      </w:r>
      <w:r w:rsidRPr="00A72620">
        <w:rPr>
          <w:color w:val="auto"/>
          <w:sz w:val="20"/>
          <w:szCs w:val="20"/>
        </w:rPr>
        <w:t>.</w:t>
      </w:r>
      <w:r w:rsidRPr="00A72620">
        <w:rPr>
          <w:color w:val="auto"/>
          <w:sz w:val="20"/>
          <w:szCs w:val="20"/>
          <w:lang w:val="sr-Cyrl-RS"/>
        </w:rPr>
        <w:t xml:space="preserve"> </w:t>
      </w:r>
      <w:r w:rsidRPr="00A72620">
        <w:rPr>
          <w:rStyle w:val="Heading3Char"/>
          <w:rFonts w:ascii="Times New Roman" w:eastAsia="Calibri" w:hAnsi="Times New Roman"/>
          <w:i/>
          <w:color w:val="auto"/>
          <w:sz w:val="20"/>
          <w:szCs w:val="20"/>
        </w:rPr>
        <w:t xml:space="preserve">Место и рок </w:t>
      </w:r>
      <w:r w:rsidRPr="00A72620">
        <w:rPr>
          <w:rStyle w:val="Heading3Char"/>
          <w:rFonts w:ascii="Times New Roman" w:eastAsia="Calibri" w:hAnsi="Times New Roman"/>
          <w:i/>
          <w:color w:val="auto"/>
          <w:sz w:val="20"/>
          <w:szCs w:val="20"/>
          <w:lang w:val="sr-Cyrl-RS"/>
        </w:rPr>
        <w:t>испоруке</w:t>
      </w:r>
      <w:r w:rsidRPr="00A72620">
        <w:rPr>
          <w:color w:val="auto"/>
          <w:sz w:val="20"/>
          <w:szCs w:val="20"/>
        </w:rPr>
        <w:t xml:space="preserve">: </w:t>
      </w:r>
    </w:p>
    <w:p w:rsidR="00523565" w:rsidRPr="00A72620" w:rsidRDefault="00523565" w:rsidP="00523565">
      <w:pPr>
        <w:pStyle w:val="Default"/>
        <w:jc w:val="both"/>
        <w:rPr>
          <w:color w:val="auto"/>
          <w:sz w:val="20"/>
          <w:szCs w:val="20"/>
          <w:lang w:val="sr-Cyrl-RS"/>
        </w:rPr>
      </w:pPr>
      <w:r w:rsidRPr="00A72620">
        <w:rPr>
          <w:color w:val="auto"/>
          <w:sz w:val="20"/>
          <w:szCs w:val="20"/>
          <w:lang w:val="sr-Cyrl-RS"/>
        </w:rPr>
        <w:t xml:space="preserve">- </w:t>
      </w:r>
      <w:r w:rsidRPr="00A72620">
        <w:rPr>
          <w:color w:val="auto"/>
          <w:sz w:val="20"/>
          <w:szCs w:val="20"/>
        </w:rPr>
        <w:t xml:space="preserve">Место </w:t>
      </w:r>
      <w:r w:rsidRPr="00A72620">
        <w:rPr>
          <w:color w:val="auto"/>
          <w:sz w:val="20"/>
          <w:szCs w:val="20"/>
          <w:lang w:val="sr-Cyrl-RS"/>
        </w:rPr>
        <w:t>испоруке</w:t>
      </w:r>
      <w:r w:rsidRPr="00A72620">
        <w:rPr>
          <w:color w:val="auto"/>
          <w:sz w:val="20"/>
          <w:szCs w:val="20"/>
        </w:rPr>
        <w:t xml:space="preserve"> је </w:t>
      </w:r>
      <w:r w:rsidRPr="00A72620">
        <w:rPr>
          <w:color w:val="auto"/>
          <w:sz w:val="20"/>
          <w:szCs w:val="20"/>
          <w:lang w:val="sr-Cyrl-RS"/>
        </w:rPr>
        <w:t>КБЦ „Бежанијска коса“, Београд, ФЦО Наручиоца - Апотека</w:t>
      </w:r>
      <w:r w:rsidRPr="00A72620">
        <w:rPr>
          <w:color w:val="auto"/>
          <w:sz w:val="20"/>
          <w:szCs w:val="20"/>
        </w:rPr>
        <w:t xml:space="preserve">, </w:t>
      </w:r>
    </w:p>
    <w:p w:rsidR="00523565" w:rsidRPr="00A72620" w:rsidRDefault="00523565" w:rsidP="00523565">
      <w:pPr>
        <w:pStyle w:val="Default"/>
        <w:jc w:val="both"/>
        <w:rPr>
          <w:color w:val="auto"/>
          <w:sz w:val="20"/>
          <w:szCs w:val="20"/>
        </w:rPr>
      </w:pPr>
      <w:r w:rsidRPr="00A72620">
        <w:rPr>
          <w:color w:val="auto"/>
          <w:sz w:val="20"/>
          <w:szCs w:val="20"/>
          <w:lang w:val="sr-Cyrl-RS"/>
        </w:rPr>
        <w:t>- Рок испоруке је најдуже до 30 сати од пријема захтева.</w:t>
      </w:r>
    </w:p>
    <w:p w:rsidR="00523565" w:rsidRPr="00A72620" w:rsidRDefault="00523565" w:rsidP="00523565">
      <w:pPr>
        <w:rPr>
          <w:rFonts w:eastAsia="Calibri"/>
          <w:sz w:val="20"/>
          <w:szCs w:val="20"/>
          <w:lang w:val="sr-Cyrl-RS" w:eastAsia="en-US"/>
        </w:rPr>
      </w:pPr>
      <w:r w:rsidRPr="00A72620">
        <w:rPr>
          <w:rFonts w:eastAsia="Calibri"/>
          <w:sz w:val="20"/>
          <w:szCs w:val="20"/>
          <w:lang w:eastAsia="en-US"/>
        </w:rPr>
        <w:t>3.</w:t>
      </w:r>
      <w:r w:rsidR="00F11549">
        <w:rPr>
          <w:rFonts w:eastAsia="Calibri"/>
          <w:sz w:val="20"/>
          <w:szCs w:val="20"/>
          <w:lang w:val="sr-Cyrl-RS" w:eastAsia="en-US"/>
        </w:rPr>
        <w:t>4</w:t>
      </w:r>
      <w:r w:rsidRPr="00A72620">
        <w:rPr>
          <w:rFonts w:eastAsia="Calibri"/>
          <w:sz w:val="20"/>
          <w:szCs w:val="20"/>
          <w:lang w:eastAsia="en-US"/>
        </w:rPr>
        <w:t xml:space="preserve">. </w:t>
      </w:r>
      <w:r w:rsidRPr="00A72620">
        <w:rPr>
          <w:rFonts w:eastAsia="Calibri"/>
          <w:b/>
          <w:i/>
          <w:sz w:val="20"/>
          <w:szCs w:val="20"/>
          <w:lang w:eastAsia="en-US"/>
        </w:rPr>
        <w:t>Захтеви у погледу квалитета предмета набавке</w:t>
      </w:r>
      <w:r w:rsidRPr="00A72620">
        <w:rPr>
          <w:rFonts w:eastAsia="Calibri"/>
          <w:sz w:val="20"/>
          <w:szCs w:val="20"/>
          <w:lang w:eastAsia="en-US"/>
        </w:rPr>
        <w:t>:</w:t>
      </w:r>
    </w:p>
    <w:p w:rsidR="00523565" w:rsidRPr="00A72620" w:rsidRDefault="00523565" w:rsidP="00523565">
      <w:pPr>
        <w:rPr>
          <w:rFonts w:eastAsia="Calibri"/>
          <w:sz w:val="20"/>
          <w:szCs w:val="20"/>
          <w:lang w:eastAsia="en-US"/>
        </w:rPr>
      </w:pPr>
      <w:r w:rsidRPr="00A72620">
        <w:rPr>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A72620">
        <w:rPr>
          <w:sz w:val="20"/>
          <w:szCs w:val="20"/>
        </w:rPr>
        <w:t>.</w:t>
      </w:r>
    </w:p>
    <w:p w:rsidR="00523565" w:rsidRPr="00A72620" w:rsidRDefault="00523565" w:rsidP="00523565">
      <w:pPr>
        <w:autoSpaceDE w:val="0"/>
        <w:autoSpaceDN w:val="0"/>
        <w:adjustRightInd w:val="0"/>
        <w:rPr>
          <w:sz w:val="20"/>
          <w:szCs w:val="20"/>
          <w:lang w:val="ru-RU"/>
        </w:rPr>
      </w:pPr>
      <w:r w:rsidRPr="00A72620">
        <w:rPr>
          <w:bCs/>
          <w:sz w:val="20"/>
          <w:szCs w:val="20"/>
          <w:lang w:val="ru-RU"/>
        </w:rPr>
        <w:t>3.</w:t>
      </w:r>
      <w:r w:rsidR="00F11549">
        <w:rPr>
          <w:bCs/>
          <w:sz w:val="20"/>
          <w:szCs w:val="20"/>
          <w:lang w:val="ru-RU"/>
        </w:rPr>
        <w:t>5</w:t>
      </w:r>
      <w:r w:rsidRPr="00A72620">
        <w:rPr>
          <w:bCs/>
          <w:sz w:val="20"/>
          <w:szCs w:val="20"/>
          <w:lang w:val="ru-RU"/>
        </w:rPr>
        <w:t xml:space="preserve">. </w:t>
      </w:r>
      <w:r w:rsidRPr="00A72620">
        <w:rPr>
          <w:b/>
          <w:i/>
          <w:sz w:val="20"/>
          <w:szCs w:val="20"/>
          <w:lang w:val="ru-RU"/>
        </w:rPr>
        <w:t>Захтев</w:t>
      </w:r>
      <w:r w:rsidRPr="00A72620">
        <w:rPr>
          <w:b/>
          <w:i/>
          <w:sz w:val="20"/>
          <w:szCs w:val="20"/>
        </w:rPr>
        <w:t>и</w:t>
      </w:r>
      <w:r w:rsidRPr="00A72620">
        <w:rPr>
          <w:b/>
          <w:i/>
          <w:sz w:val="20"/>
          <w:szCs w:val="20"/>
          <w:lang w:val="ru-RU"/>
        </w:rPr>
        <w:t xml:space="preserve"> у погледу рока трајања</w:t>
      </w:r>
    </w:p>
    <w:p w:rsidR="00523565" w:rsidRPr="00A72620" w:rsidRDefault="00523565" w:rsidP="00523565">
      <w:pPr>
        <w:tabs>
          <w:tab w:val="clear" w:pos="1440"/>
        </w:tabs>
        <w:suppressAutoHyphens w:val="0"/>
        <w:autoSpaceDE w:val="0"/>
        <w:autoSpaceDN w:val="0"/>
        <w:adjustRightInd w:val="0"/>
        <w:rPr>
          <w:rStyle w:val="Heading5Char"/>
          <w:rFonts w:ascii="Times New Roman" w:eastAsia="Calibri" w:hAnsi="Times New Roman" w:cs="Times New Roman"/>
          <w:color w:val="auto"/>
          <w:sz w:val="20"/>
          <w:szCs w:val="20"/>
          <w:lang w:eastAsia="en-US"/>
        </w:rPr>
      </w:pPr>
      <w:proofErr w:type="gramStart"/>
      <w:r w:rsidRPr="00A72620">
        <w:rPr>
          <w:rFonts w:eastAsia="Calibri"/>
          <w:sz w:val="20"/>
          <w:szCs w:val="20"/>
          <w:lang w:eastAsia="en-US"/>
        </w:rPr>
        <w:t>Добра која су предмет јавне набавке не могу имати краћи рок трајања од 12 месеци од дана сваке појединачне испоруке.</w:t>
      </w:r>
      <w:proofErr w:type="gramEnd"/>
      <w:r w:rsidRPr="00A72620">
        <w:rPr>
          <w:rFonts w:eastAsia="Calibri"/>
          <w:sz w:val="20"/>
          <w:szCs w:val="20"/>
          <w:lang w:eastAsia="en-US"/>
        </w:rPr>
        <w:t xml:space="preserve"> </w:t>
      </w:r>
      <w:proofErr w:type="gramStart"/>
      <w:r w:rsidRPr="00A72620">
        <w:rPr>
          <w:rFonts w:eastAsia="Calibri"/>
          <w:sz w:val="20"/>
          <w:szCs w:val="20"/>
          <w:lang w:eastAsia="en-US"/>
        </w:rPr>
        <w:t>Одговорно лице Наручиоца може у одређеним случајевима прихватити испоруку добара који имају краћи рок трајања од 12 месеци.</w:t>
      </w:r>
      <w:proofErr w:type="gramEnd"/>
    </w:p>
    <w:p w:rsidR="007301C7" w:rsidRPr="00A72620" w:rsidRDefault="00D15EFF" w:rsidP="00F87504">
      <w:pPr>
        <w:pStyle w:val="Heading3"/>
        <w:jc w:val="center"/>
        <w:rPr>
          <w:rFonts w:ascii="Times New Roman" w:eastAsiaTheme="majorEastAsia" w:hAnsi="Times New Roman"/>
          <w:noProof/>
          <w:sz w:val="20"/>
          <w:szCs w:val="20"/>
        </w:rPr>
      </w:pPr>
      <w:bookmarkStart w:id="28" w:name="_Toc372499441"/>
      <w:bookmarkStart w:id="29" w:name="_Toc417377459"/>
      <w:r w:rsidRPr="00A72620">
        <w:rPr>
          <w:rStyle w:val="Heading5Char"/>
          <w:rFonts w:ascii="Times New Roman" w:hAnsi="Times New Roman" w:cs="Times New Roman"/>
          <w:noProof/>
          <w:color w:val="auto"/>
          <w:sz w:val="20"/>
          <w:szCs w:val="20"/>
          <w:lang w:val="sr-Latn-CS"/>
        </w:rPr>
        <w:t>I</w:t>
      </w:r>
      <w:bookmarkEnd w:id="28"/>
      <w:bookmarkEnd w:id="29"/>
      <w:r w:rsidRPr="00A72620">
        <w:rPr>
          <w:rStyle w:val="Heading5Char"/>
          <w:rFonts w:ascii="Times New Roman" w:hAnsi="Times New Roman" w:cs="Times New Roman"/>
          <w:noProof/>
          <w:color w:val="auto"/>
          <w:sz w:val="20"/>
          <w:szCs w:val="20"/>
          <w:lang w:val="sr-Latn-CS"/>
        </w:rPr>
        <w:t>II</w:t>
      </w:r>
      <w:r w:rsidR="00D17263" w:rsidRPr="00A72620">
        <w:rPr>
          <w:rStyle w:val="Heading5Char"/>
          <w:rFonts w:ascii="Times New Roman" w:hAnsi="Times New Roman" w:cs="Times New Roman"/>
          <w:noProof/>
          <w:color w:val="auto"/>
          <w:sz w:val="20"/>
          <w:szCs w:val="20"/>
          <w:lang w:val="sr-Cyrl-CS"/>
        </w:rPr>
        <w:t xml:space="preserve"> </w:t>
      </w:r>
      <w:r w:rsidR="007301C7" w:rsidRPr="00A72620">
        <w:rPr>
          <w:rFonts w:ascii="Times New Roman" w:eastAsiaTheme="majorEastAsia" w:hAnsi="Times New Roman"/>
          <w:noProof/>
          <w:sz w:val="20"/>
          <w:szCs w:val="20"/>
          <w:lang w:val="sr-Cyrl-CS"/>
        </w:rPr>
        <w:t xml:space="preserve">УСЛОВИ ЗА УЧЕШЋЕ У ПОСТУПКУ ЈАВНЕ НАБАВКЕ ИЗ ЧЛАНА 75. </w:t>
      </w:r>
      <w:r w:rsidR="00D17263" w:rsidRPr="00A72620">
        <w:rPr>
          <w:rFonts w:ascii="Times New Roman" w:eastAsiaTheme="majorEastAsia" w:hAnsi="Times New Roman"/>
          <w:noProof/>
          <w:sz w:val="20"/>
          <w:szCs w:val="20"/>
          <w:lang w:val="sr-Cyrl-CS"/>
        </w:rPr>
        <w:t xml:space="preserve">И 76. </w:t>
      </w:r>
      <w:r w:rsidR="007301C7" w:rsidRPr="00A72620">
        <w:rPr>
          <w:rFonts w:ascii="Times New Roman" w:eastAsiaTheme="majorEastAsia" w:hAnsi="Times New Roman"/>
          <w:noProof/>
          <w:sz w:val="20"/>
          <w:szCs w:val="20"/>
          <w:lang w:val="sr-Cyrl-CS"/>
        </w:rPr>
        <w:t>ЗЈН И УПУТСТВО КАКО СЕ ДОКАЗУЈЕ ИСПУЊЕНОСТ ТИХ УСЛОВА</w:t>
      </w:r>
    </w:p>
    <w:p w:rsidR="0041351B" w:rsidRPr="00A72620" w:rsidRDefault="00A72620" w:rsidP="0041351B">
      <w:pPr>
        <w:pStyle w:val="Heading3"/>
        <w:rPr>
          <w:rFonts w:ascii="Times New Roman" w:hAnsi="Times New Roman"/>
          <w:b w:val="0"/>
          <w:iCs/>
          <w:noProof/>
          <w:sz w:val="20"/>
          <w:szCs w:val="20"/>
          <w:lang w:val="sr-Cyrl-CS"/>
        </w:rPr>
      </w:pPr>
      <w:r>
        <w:rPr>
          <w:rFonts w:ascii="Times New Roman" w:hAnsi="Times New Roman"/>
          <w:b w:val="0"/>
          <w:iCs/>
          <w:noProof/>
          <w:sz w:val="20"/>
          <w:szCs w:val="20"/>
        </w:rPr>
        <w:t xml:space="preserve">          </w:t>
      </w:r>
      <w:r w:rsidR="0041351B" w:rsidRPr="00A72620">
        <w:rPr>
          <w:rFonts w:ascii="Times New Roman" w:hAnsi="Times New Roman"/>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A72620" w:rsidRDefault="0041351B" w:rsidP="0041351B">
      <w:pPr>
        <w:tabs>
          <w:tab w:val="clear" w:pos="1440"/>
          <w:tab w:val="left" w:pos="1080"/>
        </w:tabs>
        <w:ind w:firstLine="426"/>
        <w:rPr>
          <w:bCs/>
          <w:iCs/>
          <w:noProof/>
          <w:sz w:val="20"/>
          <w:szCs w:val="20"/>
          <w:lang w:val="sr-Cyrl-CS"/>
        </w:rPr>
      </w:pPr>
    </w:p>
    <w:p w:rsidR="00152F63" w:rsidRPr="00A72620" w:rsidRDefault="00152F63" w:rsidP="0041351B">
      <w:pPr>
        <w:tabs>
          <w:tab w:val="clear" w:pos="1440"/>
          <w:tab w:val="left" w:pos="1080"/>
        </w:tabs>
        <w:ind w:firstLine="426"/>
        <w:rPr>
          <w:bCs/>
          <w:iCs/>
          <w:noProof/>
          <w:sz w:val="20"/>
          <w:szCs w:val="20"/>
          <w:lang w:val="sr-Cyrl-CS"/>
        </w:rPr>
      </w:pPr>
    </w:p>
    <w:p w:rsidR="0041351B" w:rsidRPr="00A72620" w:rsidRDefault="0041351B" w:rsidP="0041351B">
      <w:pPr>
        <w:jc w:val="center"/>
        <w:rPr>
          <w:b/>
          <w:noProof/>
          <w:sz w:val="20"/>
          <w:szCs w:val="20"/>
          <w:lang w:val="sr-Cyrl-CS"/>
        </w:rPr>
      </w:pPr>
      <w:r w:rsidRPr="00A72620">
        <w:rPr>
          <w:b/>
          <w:noProof/>
          <w:sz w:val="20"/>
          <w:szCs w:val="20"/>
          <w:lang w:val="sr-Cyrl-CS"/>
        </w:rPr>
        <w:t>3.1.</w:t>
      </w:r>
      <w:r w:rsidRPr="00A72620">
        <w:rPr>
          <w:b/>
          <w:noProof/>
          <w:sz w:val="20"/>
          <w:szCs w:val="20"/>
        </w:rPr>
        <w:t xml:space="preserve"> </w:t>
      </w:r>
      <w:r w:rsidRPr="00A72620">
        <w:rPr>
          <w:b/>
          <w:noProof/>
          <w:sz w:val="20"/>
          <w:szCs w:val="20"/>
          <w:lang w:val="sr-Cyrl-CS"/>
        </w:rPr>
        <w:t>ОБАВЕЗНИ УСЛОВИ ЗА УЧЕШЋЕ У ПОСТУПКУ ЈАВНЕ НАБАВКЕ</w:t>
      </w:r>
      <w:bookmarkStart w:id="30" w:name="_Toc417377460"/>
      <w:r w:rsidRPr="00A72620">
        <w:rPr>
          <w:b/>
          <w:noProof/>
          <w:sz w:val="20"/>
          <w:szCs w:val="20"/>
        </w:rPr>
        <w:t xml:space="preserve"> </w:t>
      </w:r>
      <w:r w:rsidRPr="00A72620">
        <w:rPr>
          <w:b/>
          <w:noProof/>
          <w:sz w:val="20"/>
          <w:szCs w:val="20"/>
          <w:lang w:val="sr-Cyrl-CS"/>
        </w:rPr>
        <w:t>ИЗ ЧЛАНА 75. ЗЈН</w:t>
      </w:r>
      <w:bookmarkEnd w:id="30"/>
    </w:p>
    <w:p w:rsidR="0041351B" w:rsidRPr="00A72620" w:rsidRDefault="0041351B" w:rsidP="0041351B">
      <w:pPr>
        <w:rPr>
          <w:noProof/>
          <w:sz w:val="20"/>
          <w:szCs w:val="20"/>
          <w:lang w:val="sr-Cyrl-CS"/>
        </w:rPr>
      </w:pPr>
      <w:r w:rsidRPr="00A72620">
        <w:rPr>
          <w:noProof/>
          <w:sz w:val="20"/>
          <w:szCs w:val="20"/>
          <w:lang w:val="sr-Cyrl-CS"/>
        </w:rPr>
        <w:tab/>
      </w:r>
    </w:p>
    <w:p w:rsidR="0041351B" w:rsidRPr="00A72620" w:rsidRDefault="0041351B" w:rsidP="0041351B">
      <w:pPr>
        <w:rPr>
          <w:b/>
          <w:bCs/>
          <w:iCs/>
          <w:noProof/>
          <w:sz w:val="20"/>
          <w:szCs w:val="20"/>
          <w:lang w:val="sr-Cyrl-CS"/>
        </w:rPr>
      </w:pPr>
      <w:r w:rsidRPr="00A72620">
        <w:rPr>
          <w:b/>
          <w:noProof/>
          <w:sz w:val="20"/>
          <w:szCs w:val="20"/>
          <w:lang w:val="sr-Cyrl-CS"/>
        </w:rPr>
        <w:t>3.1.1.</w:t>
      </w:r>
      <w:r w:rsidRPr="00A72620">
        <w:rPr>
          <w:b/>
          <w:iCs/>
          <w:noProof/>
          <w:sz w:val="20"/>
          <w:szCs w:val="20"/>
          <w:lang w:val="sr-Cyrl-CS"/>
        </w:rPr>
        <w:t xml:space="preserve">Услов из члана </w:t>
      </w:r>
      <w:r w:rsidRPr="00A72620">
        <w:rPr>
          <w:b/>
          <w:bCs/>
          <w:iCs/>
          <w:noProof/>
          <w:sz w:val="20"/>
          <w:szCs w:val="20"/>
          <w:lang w:val="sr-Cyrl-CS"/>
        </w:rPr>
        <w:t xml:space="preserve">75. став 1. тачка 1) ЗЈН </w:t>
      </w:r>
    </w:p>
    <w:p w:rsidR="0041351B" w:rsidRPr="00A72620" w:rsidRDefault="0041351B" w:rsidP="0041351B">
      <w:pPr>
        <w:rPr>
          <w:noProof/>
          <w:sz w:val="20"/>
          <w:szCs w:val="20"/>
          <w:lang w:val="sr-Cyrl-CS"/>
        </w:rPr>
      </w:pPr>
      <w:r w:rsidRPr="00A72620">
        <w:rPr>
          <w:noProof/>
          <w:sz w:val="20"/>
          <w:szCs w:val="20"/>
          <w:lang w:val="sr-Cyrl-CS"/>
        </w:rPr>
        <w:t>- да је понуђач регистрован код надлежног органа, односно уписан у одговарајући регистар;</w:t>
      </w:r>
    </w:p>
    <w:p w:rsidR="0041351B" w:rsidRPr="00A72620" w:rsidRDefault="0041351B" w:rsidP="0041351B">
      <w:pPr>
        <w:rPr>
          <w:b/>
          <w:iCs/>
          <w:noProof/>
          <w:sz w:val="20"/>
          <w:szCs w:val="20"/>
        </w:rPr>
      </w:pPr>
    </w:p>
    <w:p w:rsidR="0041351B" w:rsidRPr="00A72620" w:rsidRDefault="0041351B" w:rsidP="0041351B">
      <w:pPr>
        <w:rPr>
          <w:iCs/>
          <w:noProof/>
          <w:sz w:val="20"/>
          <w:szCs w:val="20"/>
          <w:lang w:val="sr-Cyrl-CS"/>
        </w:rPr>
      </w:pPr>
      <w:r w:rsidRPr="00A72620">
        <w:rPr>
          <w:b/>
          <w:iCs/>
          <w:noProof/>
          <w:sz w:val="20"/>
          <w:szCs w:val="20"/>
          <w:lang w:val="sr-Cyrl-CS"/>
        </w:rPr>
        <w:t xml:space="preserve">3.1.2.Услов из члана </w:t>
      </w:r>
      <w:r w:rsidRPr="00A72620">
        <w:rPr>
          <w:b/>
          <w:bCs/>
          <w:iCs/>
          <w:noProof/>
          <w:sz w:val="20"/>
          <w:szCs w:val="20"/>
          <w:lang w:val="sr-Cyrl-CS"/>
        </w:rPr>
        <w:t>75. став 1. тачка 2) ЗЈН</w:t>
      </w:r>
    </w:p>
    <w:p w:rsidR="0041351B" w:rsidRPr="00A72620" w:rsidRDefault="0041351B" w:rsidP="0041351B">
      <w:pPr>
        <w:rPr>
          <w:noProof/>
          <w:sz w:val="20"/>
          <w:szCs w:val="20"/>
          <w:lang w:val="sr-Cyrl-CS"/>
        </w:rPr>
      </w:pPr>
      <w:r w:rsidRPr="00A72620">
        <w:rPr>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2B0A" w:rsidRPr="00A72620" w:rsidRDefault="001B2B0A" w:rsidP="0041351B">
      <w:pPr>
        <w:rPr>
          <w:b/>
          <w:iCs/>
          <w:noProof/>
          <w:sz w:val="20"/>
          <w:szCs w:val="20"/>
          <w:lang w:val="sr-Cyrl-CS"/>
        </w:rPr>
      </w:pPr>
    </w:p>
    <w:p w:rsidR="0041351B" w:rsidRPr="00A72620" w:rsidRDefault="0041351B" w:rsidP="0041351B">
      <w:pPr>
        <w:rPr>
          <w:noProof/>
          <w:sz w:val="20"/>
          <w:szCs w:val="20"/>
          <w:lang w:val="sr-Cyrl-CS"/>
        </w:rPr>
      </w:pPr>
      <w:r w:rsidRPr="00A72620">
        <w:rPr>
          <w:b/>
          <w:iCs/>
          <w:noProof/>
          <w:sz w:val="20"/>
          <w:szCs w:val="20"/>
          <w:lang w:val="sr-Cyrl-CS"/>
        </w:rPr>
        <w:t xml:space="preserve">3.1.3. Услов из члана </w:t>
      </w:r>
      <w:r w:rsidRPr="00A72620">
        <w:rPr>
          <w:b/>
          <w:bCs/>
          <w:iCs/>
          <w:noProof/>
          <w:sz w:val="20"/>
          <w:szCs w:val="20"/>
          <w:lang w:val="sr-Cyrl-CS"/>
        </w:rPr>
        <w:t>75. став 1. тачка 4) ЗЈН</w:t>
      </w:r>
    </w:p>
    <w:p w:rsidR="0041351B" w:rsidRPr="00A72620" w:rsidRDefault="0041351B" w:rsidP="0041351B">
      <w:pPr>
        <w:rPr>
          <w:noProof/>
          <w:sz w:val="20"/>
          <w:szCs w:val="20"/>
          <w:lang w:val="sr-Cyrl-CS"/>
        </w:rPr>
      </w:pPr>
      <w:r w:rsidRPr="00A72620">
        <w:rPr>
          <w:bCs/>
          <w:noProof/>
          <w:sz w:val="20"/>
          <w:szCs w:val="20"/>
          <w:lang w:val="sr-Cyrl-CS"/>
        </w:rPr>
        <w:lastRenderedPageBreak/>
        <w:t xml:space="preserve">- </w:t>
      </w:r>
      <w:r w:rsidRPr="00A72620">
        <w:rPr>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A72620" w:rsidRDefault="0041351B" w:rsidP="0041351B">
      <w:pPr>
        <w:rPr>
          <w:noProof/>
          <w:sz w:val="20"/>
          <w:szCs w:val="20"/>
          <w:lang w:val="sr-Cyrl-CS"/>
        </w:rPr>
      </w:pPr>
      <w:r w:rsidRPr="00A72620">
        <w:rPr>
          <w:noProof/>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A72620" w:rsidRDefault="0041351B" w:rsidP="0041351B">
      <w:pPr>
        <w:rPr>
          <w:b/>
          <w:iCs/>
          <w:noProof/>
          <w:sz w:val="20"/>
          <w:szCs w:val="20"/>
          <w:lang w:val="sr-Cyrl-CS"/>
        </w:rPr>
      </w:pPr>
    </w:p>
    <w:p w:rsidR="0041351B" w:rsidRPr="00A72620" w:rsidRDefault="0041351B" w:rsidP="0041351B">
      <w:pPr>
        <w:rPr>
          <w:b/>
          <w:bCs/>
          <w:iCs/>
          <w:noProof/>
          <w:sz w:val="20"/>
          <w:szCs w:val="20"/>
          <w:lang w:val="sr-Cyrl-CS"/>
        </w:rPr>
      </w:pPr>
      <w:r w:rsidRPr="00A72620">
        <w:rPr>
          <w:b/>
          <w:iCs/>
          <w:noProof/>
          <w:sz w:val="20"/>
          <w:szCs w:val="20"/>
          <w:lang w:val="sr-Cyrl-CS"/>
        </w:rPr>
        <w:t xml:space="preserve">3.1.4. Услов из члана </w:t>
      </w:r>
      <w:r w:rsidRPr="00A72620">
        <w:rPr>
          <w:b/>
          <w:bCs/>
          <w:iCs/>
          <w:noProof/>
          <w:sz w:val="20"/>
          <w:szCs w:val="20"/>
          <w:lang w:val="sr-Cyrl-CS"/>
        </w:rPr>
        <w:t>75. став 1. тачка 5) ЗЈН</w:t>
      </w:r>
    </w:p>
    <w:p w:rsidR="0041351B" w:rsidRPr="00A72620" w:rsidRDefault="0041351B" w:rsidP="0041351B">
      <w:pPr>
        <w:rPr>
          <w:bCs/>
          <w:iCs/>
          <w:noProof/>
          <w:sz w:val="20"/>
          <w:szCs w:val="20"/>
          <w:lang w:val="sr-Cyrl-CS"/>
        </w:rPr>
      </w:pPr>
      <w:r w:rsidRPr="00A72620">
        <w:rPr>
          <w:bCs/>
          <w:iCs/>
          <w:noProof/>
          <w:sz w:val="20"/>
          <w:szCs w:val="20"/>
          <w:lang w:val="sr-Cyrl-CS"/>
        </w:rPr>
        <w:t>- да има важећу дозволу надлежног органа за обављање делатности која је предмет јавне набавке;</w:t>
      </w:r>
    </w:p>
    <w:p w:rsidR="0041351B" w:rsidRPr="00A72620" w:rsidRDefault="0041351B" w:rsidP="0041351B">
      <w:pPr>
        <w:rPr>
          <w:b/>
          <w:iCs/>
          <w:noProof/>
          <w:sz w:val="20"/>
          <w:szCs w:val="20"/>
          <w:lang w:val="sr-Cyrl-CS"/>
        </w:rPr>
      </w:pPr>
    </w:p>
    <w:p w:rsidR="0041351B" w:rsidRPr="00A72620" w:rsidRDefault="0041351B" w:rsidP="0041351B">
      <w:pPr>
        <w:tabs>
          <w:tab w:val="left" w:pos="1134"/>
        </w:tabs>
        <w:rPr>
          <w:noProof/>
          <w:sz w:val="20"/>
          <w:szCs w:val="20"/>
          <w:lang w:val="sr-Cyrl-CS"/>
        </w:rPr>
      </w:pPr>
      <w:r w:rsidRPr="00A72620">
        <w:rPr>
          <w:b/>
          <w:noProof/>
          <w:sz w:val="20"/>
          <w:szCs w:val="20"/>
          <w:lang w:val="sr-Cyrl-CS"/>
        </w:rPr>
        <w:t xml:space="preserve">3.1.5.Услов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E45DF5" w:rsidRPr="00A72620" w:rsidRDefault="0041351B" w:rsidP="00523565">
      <w:pPr>
        <w:rPr>
          <w:noProof/>
          <w:sz w:val="20"/>
          <w:szCs w:val="20"/>
          <w:lang w:val="sr-Cyrl-CS"/>
        </w:rPr>
      </w:pPr>
      <w:r w:rsidRPr="00A72620">
        <w:rPr>
          <w:bCs/>
          <w:iCs/>
          <w:noProof/>
          <w:sz w:val="20"/>
          <w:szCs w:val="20"/>
          <w:lang w:val="sr-Cyrl-CS"/>
        </w:rPr>
        <w:t xml:space="preserve">- </w:t>
      </w:r>
      <w:r w:rsidRPr="00A72620">
        <w:rPr>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1" w:name="_Toc424299610"/>
    </w:p>
    <w:p w:rsidR="00E45DF5" w:rsidRPr="00A72620" w:rsidRDefault="00E45DF5" w:rsidP="0041351B">
      <w:pPr>
        <w:tabs>
          <w:tab w:val="clear" w:pos="1440"/>
          <w:tab w:val="left" w:pos="990"/>
        </w:tabs>
        <w:outlineLvl w:val="0"/>
        <w:rPr>
          <w:b/>
          <w:noProof/>
          <w:sz w:val="20"/>
          <w:szCs w:val="20"/>
          <w:lang w:val="sr-Cyrl-RS"/>
        </w:rPr>
      </w:pPr>
    </w:p>
    <w:p w:rsidR="0041351B" w:rsidRPr="00A72620" w:rsidRDefault="0041351B" w:rsidP="0041351B">
      <w:pPr>
        <w:tabs>
          <w:tab w:val="clear" w:pos="1440"/>
          <w:tab w:val="left" w:pos="990"/>
        </w:tabs>
        <w:outlineLvl w:val="0"/>
        <w:rPr>
          <w:b/>
          <w:noProof/>
          <w:sz w:val="20"/>
          <w:szCs w:val="20"/>
          <w:lang w:val="sr-Cyrl-CS"/>
        </w:rPr>
      </w:pPr>
      <w:r w:rsidRPr="00A72620">
        <w:rPr>
          <w:b/>
          <w:noProof/>
          <w:sz w:val="20"/>
          <w:szCs w:val="20"/>
          <w:lang w:val="sr-Cyrl-CS"/>
        </w:rPr>
        <w:t>3.2. УПУТСТВО КАКО СЕ ДОКАЗУЈЕ ИСПУЊЕНОСТ ОБАВЕЗНИХ УСЛОВА ИЗ ЧЛАНА 75. ЗЈН</w:t>
      </w:r>
      <w:bookmarkEnd w:id="31"/>
    </w:p>
    <w:p w:rsidR="0041351B" w:rsidRPr="00A72620" w:rsidRDefault="0041351B" w:rsidP="0041351B">
      <w:pPr>
        <w:rPr>
          <w:sz w:val="20"/>
          <w:szCs w:val="20"/>
        </w:rPr>
      </w:pP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Испуњеност услова из члана 75. став 1. ЗЈН правно лице као понуђач, или подносилац пријаве, доказује достављањем следећих доказа:</w:t>
      </w:r>
    </w:p>
    <w:p w:rsidR="00D71913" w:rsidRPr="00A72620" w:rsidRDefault="00D71913" w:rsidP="00D71913">
      <w:pPr>
        <w:tabs>
          <w:tab w:val="clear" w:pos="1440"/>
          <w:tab w:val="left" w:pos="720"/>
        </w:tabs>
        <w:rPr>
          <w:noProof/>
          <w:sz w:val="20"/>
          <w:szCs w:val="20"/>
        </w:rPr>
      </w:pPr>
    </w:p>
    <w:p w:rsidR="00D71913" w:rsidRPr="00A72620" w:rsidRDefault="00D71913" w:rsidP="00D71913">
      <w:pPr>
        <w:tabs>
          <w:tab w:val="clear" w:pos="1440"/>
          <w:tab w:val="left" w:pos="720"/>
        </w:tabs>
        <w:rPr>
          <w:noProof/>
          <w:sz w:val="20"/>
          <w:szCs w:val="20"/>
          <w:lang w:val="sr-Cyrl-CS"/>
        </w:rPr>
      </w:pPr>
      <w:r w:rsidRPr="00A72620">
        <w:rPr>
          <w:b/>
          <w:iCs/>
          <w:noProof/>
          <w:sz w:val="20"/>
          <w:szCs w:val="20"/>
          <w:lang w:val="sr-Cyrl-CS"/>
        </w:rPr>
        <w:t xml:space="preserve">3.2.1.Услов из члана </w:t>
      </w:r>
      <w:r w:rsidRPr="00A72620">
        <w:rPr>
          <w:b/>
          <w:bCs/>
          <w:iCs/>
          <w:noProof/>
          <w:sz w:val="20"/>
          <w:szCs w:val="20"/>
          <w:lang w:val="sr-Cyrl-CS"/>
        </w:rPr>
        <w:t>75. став 1. тачка 1) ЗЈН</w:t>
      </w:r>
    </w:p>
    <w:p w:rsidR="00D71913" w:rsidRPr="00A72620" w:rsidRDefault="00D71913" w:rsidP="00D71913">
      <w:pPr>
        <w:pStyle w:val="ListParagraph"/>
        <w:spacing w:after="0"/>
        <w:ind w:left="0" w:firstLine="0"/>
        <w:rPr>
          <w:rFonts w:ascii="Times New Roman" w:hAnsi="Times New Roman"/>
          <w:noProof/>
          <w:sz w:val="20"/>
        </w:rPr>
      </w:pPr>
      <w:r w:rsidRPr="00A72620">
        <w:rPr>
          <w:rFonts w:ascii="Times New Roman" w:hAnsi="Times New Roman"/>
          <w:b/>
          <w:iCs/>
          <w:noProof/>
          <w:sz w:val="20"/>
        </w:rPr>
        <w:t xml:space="preserve">      Доказ</w:t>
      </w:r>
      <w:r w:rsidRPr="00A72620">
        <w:rPr>
          <w:rFonts w:ascii="Times New Roman" w:hAnsi="Times New Roman"/>
          <w:iCs/>
          <w:noProof/>
          <w:sz w:val="20"/>
        </w:rPr>
        <w:t xml:space="preserve">: Извод </w:t>
      </w:r>
      <w:r w:rsidRPr="00A72620">
        <w:rPr>
          <w:rFonts w:ascii="Times New Roman" w:hAnsi="Times New Roman"/>
          <w:noProof/>
          <w:sz w:val="20"/>
        </w:rPr>
        <w:t xml:space="preserve">из регистра Агенције за привредне регистре, или извод из регистра надлежног Привредног суда. </w:t>
      </w:r>
    </w:p>
    <w:p w:rsidR="00D71913" w:rsidRPr="00A72620" w:rsidRDefault="00D71913" w:rsidP="00D71913">
      <w:pPr>
        <w:rPr>
          <w:noProof/>
          <w:sz w:val="20"/>
          <w:szCs w:val="20"/>
          <w:lang w:val="sr-Cyrl-CS"/>
        </w:rPr>
      </w:pPr>
    </w:p>
    <w:p w:rsidR="00D71913" w:rsidRPr="00A72620" w:rsidRDefault="00D71913" w:rsidP="00D71913">
      <w:pPr>
        <w:rPr>
          <w:bCs/>
          <w:iCs/>
          <w:noProof/>
          <w:sz w:val="20"/>
          <w:szCs w:val="20"/>
          <w:lang w:val="sr-Cyrl-CS"/>
        </w:rPr>
      </w:pPr>
      <w:r w:rsidRPr="00A72620">
        <w:rPr>
          <w:b/>
          <w:iCs/>
          <w:noProof/>
          <w:sz w:val="20"/>
          <w:szCs w:val="20"/>
          <w:lang w:val="sr-Cyrl-CS"/>
        </w:rPr>
        <w:t xml:space="preserve">3.2.2. Услов из члана </w:t>
      </w:r>
      <w:r w:rsidRPr="00A72620">
        <w:rPr>
          <w:b/>
          <w:bCs/>
          <w:iCs/>
          <w:noProof/>
          <w:sz w:val="20"/>
          <w:szCs w:val="20"/>
          <w:lang w:val="sr-Cyrl-CS"/>
        </w:rPr>
        <w:t>75. став 1. тачка 2) ЗЈН</w:t>
      </w:r>
    </w:p>
    <w:p w:rsidR="00D71913" w:rsidRPr="00A72620" w:rsidRDefault="00D71913" w:rsidP="00D71913">
      <w:pPr>
        <w:tabs>
          <w:tab w:val="clear" w:pos="1440"/>
          <w:tab w:val="left" w:pos="284"/>
        </w:tabs>
        <w:rPr>
          <w:bCs/>
          <w:noProof/>
          <w:sz w:val="20"/>
          <w:szCs w:val="20"/>
          <w:lang w:val="sr-Cyrl-CS"/>
        </w:rPr>
      </w:pPr>
      <w:r w:rsidRPr="00A72620">
        <w:rPr>
          <w:b/>
          <w:noProof/>
          <w:sz w:val="20"/>
          <w:szCs w:val="20"/>
          <w:lang w:val="sr-Cyrl-CS"/>
        </w:rPr>
        <w:tab/>
        <w:t>Доказ:</w:t>
      </w:r>
      <w:r w:rsidRPr="00A72620">
        <w:rPr>
          <w:noProof/>
          <w:sz w:val="20"/>
          <w:szCs w:val="20"/>
          <w:u w:val="single"/>
          <w:lang w:val="sr-Cyrl-CS"/>
        </w:rPr>
        <w:t>за пр</w:t>
      </w:r>
      <w:r w:rsidRPr="00A72620">
        <w:rPr>
          <w:bCs/>
          <w:noProof/>
          <w:sz w:val="20"/>
          <w:szCs w:val="20"/>
          <w:u w:val="single"/>
          <w:lang w:val="sr-Cyrl-CS"/>
        </w:rPr>
        <w:t>авна лица:</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Cs/>
          <w:noProof/>
          <w:sz w:val="20"/>
        </w:rPr>
        <w:t xml:space="preserve">1) </w:t>
      </w:r>
      <w:r w:rsidRPr="00A72620">
        <w:rPr>
          <w:rFonts w:ascii="Times New Roman" w:hAnsi="Times New Roman"/>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A72620" w:rsidRDefault="00D71913" w:rsidP="00D71913">
      <w:pPr>
        <w:pStyle w:val="ListParagraph"/>
        <w:spacing w:after="0"/>
        <w:ind w:left="284" w:hanging="284"/>
        <w:rPr>
          <w:rFonts w:ascii="Times New Roman" w:hAnsi="Times New Roman"/>
          <w:noProof/>
          <w:sz w:val="20"/>
          <w:lang w:val="en-US"/>
        </w:rPr>
      </w:pPr>
      <w:r w:rsidRPr="00A72620">
        <w:rPr>
          <w:rFonts w:ascii="Times New Roman" w:hAnsi="Times New Roman"/>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
          <w:noProof/>
          <w:sz w:val="20"/>
        </w:rPr>
        <w:tab/>
        <w:t>Доказ:</w:t>
      </w:r>
      <w:r w:rsidRPr="00A72620">
        <w:rPr>
          <w:rFonts w:ascii="Times New Roman" w:hAnsi="Times New Roman"/>
          <w:noProof/>
          <w:sz w:val="20"/>
          <w:u w:val="single"/>
        </w:rPr>
        <w:t>за п</w:t>
      </w:r>
      <w:r w:rsidRPr="00A72620">
        <w:rPr>
          <w:rFonts w:ascii="Times New Roman" w:hAnsi="Times New Roman"/>
          <w:bCs/>
          <w:noProof/>
          <w:sz w:val="20"/>
          <w:u w:val="single"/>
        </w:rPr>
        <w:t>редузетнике и физичка лица</w:t>
      </w:r>
      <w:r w:rsidRPr="00A72620">
        <w:rPr>
          <w:rFonts w:ascii="Times New Roman" w:hAnsi="Times New Roman"/>
          <w:noProof/>
          <w:sz w:val="20"/>
          <w:u w:val="single"/>
        </w:rPr>
        <w:t>:</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Захтев се може поднети према месту рођења или према месту пребивалишта.</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D71913" w:rsidRPr="00A72620" w:rsidRDefault="00D71913" w:rsidP="00D71913">
      <w:pPr>
        <w:rPr>
          <w:noProof/>
          <w:sz w:val="20"/>
          <w:szCs w:val="20"/>
          <w:lang w:val="sr-Cyrl-CS"/>
        </w:rPr>
      </w:pPr>
    </w:p>
    <w:p w:rsidR="00D71913" w:rsidRPr="00A72620" w:rsidRDefault="00D71913" w:rsidP="00D71913">
      <w:pPr>
        <w:tabs>
          <w:tab w:val="clear" w:pos="1440"/>
          <w:tab w:val="left" w:pos="1134"/>
        </w:tabs>
        <w:rPr>
          <w:b/>
          <w:bCs/>
          <w:iCs/>
          <w:noProof/>
          <w:sz w:val="20"/>
          <w:szCs w:val="20"/>
          <w:lang w:val="sr-Cyrl-CS"/>
        </w:rPr>
      </w:pPr>
      <w:r w:rsidRPr="00A72620">
        <w:rPr>
          <w:b/>
          <w:iCs/>
          <w:noProof/>
          <w:sz w:val="20"/>
          <w:szCs w:val="20"/>
          <w:lang w:val="sr-Cyrl-CS"/>
        </w:rPr>
        <w:t xml:space="preserve"> 3.2.3. Услов из члана </w:t>
      </w:r>
      <w:r w:rsidRPr="00A72620">
        <w:rPr>
          <w:b/>
          <w:bCs/>
          <w:iCs/>
          <w:noProof/>
          <w:sz w:val="20"/>
          <w:szCs w:val="20"/>
          <w:lang w:val="sr-Cyrl-CS"/>
        </w:rPr>
        <w:t>75. став 1. тачка 4) ЗЈН</w:t>
      </w:r>
    </w:p>
    <w:p w:rsidR="00D71913" w:rsidRPr="00A72620" w:rsidRDefault="00D71913" w:rsidP="00D71913">
      <w:pPr>
        <w:rPr>
          <w:b/>
          <w:noProof/>
          <w:sz w:val="20"/>
          <w:szCs w:val="20"/>
          <w:lang w:val="sr-Cyrl-CS"/>
        </w:rPr>
      </w:pPr>
      <w:r w:rsidRPr="00A72620">
        <w:rPr>
          <w:b/>
          <w:noProof/>
          <w:sz w:val="20"/>
          <w:szCs w:val="20"/>
          <w:lang w:val="sr-Cyrl-CS"/>
        </w:rPr>
        <w:t>Доказ:</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b/>
          <w:noProof/>
          <w:sz w:val="20"/>
        </w:rPr>
        <w:t xml:space="preserve">1. </w:t>
      </w:r>
      <w:r w:rsidRPr="00A72620">
        <w:rPr>
          <w:rFonts w:ascii="Times New Roman" w:hAnsi="Times New Roman"/>
          <w:noProof/>
          <w:sz w:val="20"/>
        </w:rPr>
        <w:t xml:space="preserve">Уверење </w:t>
      </w:r>
      <w:r w:rsidRPr="00A72620">
        <w:rPr>
          <w:rFonts w:ascii="Times New Roman" w:hAnsi="Times New Roman"/>
          <w:bCs/>
          <w:noProof/>
          <w:sz w:val="20"/>
        </w:rPr>
        <w:t xml:space="preserve">Пореске управе Министарства надлежног за послове финансија </w:t>
      </w:r>
      <w:r w:rsidRPr="00A72620">
        <w:rPr>
          <w:rFonts w:ascii="Times New Roman" w:hAnsi="Times New Roman"/>
          <w:noProof/>
          <w:sz w:val="20"/>
        </w:rPr>
        <w:t>да је измирио доспеле порезе и доприносе;</w:t>
      </w:r>
    </w:p>
    <w:p w:rsidR="00D71913" w:rsidRPr="00A72620" w:rsidRDefault="00D71913" w:rsidP="00D71913">
      <w:pPr>
        <w:pStyle w:val="ListParagraph"/>
        <w:tabs>
          <w:tab w:val="left" w:pos="1701"/>
        </w:tabs>
        <w:spacing w:after="0"/>
        <w:ind w:left="360" w:firstLine="0"/>
        <w:rPr>
          <w:rFonts w:ascii="Times New Roman" w:hAnsi="Times New Roman"/>
          <w:b/>
          <w:noProof/>
          <w:sz w:val="20"/>
        </w:rPr>
      </w:pPr>
      <w:r w:rsidRPr="00A72620">
        <w:rPr>
          <w:rFonts w:ascii="Times New Roman" w:hAnsi="Times New Roman"/>
          <w:b/>
          <w:noProof/>
          <w:sz w:val="20"/>
        </w:rPr>
        <w:t>2.</w:t>
      </w:r>
      <w:r w:rsidRPr="00A72620">
        <w:rPr>
          <w:rFonts w:ascii="Times New Roman" w:hAnsi="Times New Roman"/>
          <w:noProof/>
          <w:sz w:val="20"/>
        </w:rPr>
        <w:t xml:space="preserve"> Уверење надлежне управе </w:t>
      </w:r>
      <w:r w:rsidRPr="00A72620">
        <w:rPr>
          <w:rFonts w:ascii="Times New Roman" w:hAnsi="Times New Roman"/>
          <w:bCs/>
          <w:noProof/>
          <w:sz w:val="20"/>
        </w:rPr>
        <w:t xml:space="preserve">локалне самоуправе </w:t>
      </w:r>
      <w:r w:rsidRPr="00A72620">
        <w:rPr>
          <w:rFonts w:ascii="Times New Roman" w:hAnsi="Times New Roman"/>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72620">
        <w:rPr>
          <w:rFonts w:ascii="Times New Roman" w:hAnsi="Times New Roman"/>
          <w:bCs/>
          <w:noProof/>
          <w:sz w:val="20"/>
        </w:rPr>
        <w:t xml:space="preserve">локалне самоуправе на којој се издвојена пословна јединица налази </w:t>
      </w:r>
      <w:r w:rsidRPr="00A72620">
        <w:rPr>
          <w:rFonts w:ascii="Times New Roman" w:hAnsi="Times New Roman"/>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iCs/>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CF3352" w:rsidRPr="00A72620" w:rsidRDefault="00CF3352" w:rsidP="00D71913">
      <w:pPr>
        <w:rPr>
          <w:b/>
          <w:noProof/>
          <w:sz w:val="20"/>
          <w:szCs w:val="20"/>
          <w:lang w:val="sr-Cyrl-RS"/>
        </w:rPr>
      </w:pPr>
    </w:p>
    <w:p w:rsidR="00D71913" w:rsidRPr="00A72620" w:rsidRDefault="00D71913" w:rsidP="00D71913">
      <w:pPr>
        <w:rPr>
          <w:b/>
          <w:bCs/>
          <w:iCs/>
          <w:noProof/>
          <w:sz w:val="20"/>
          <w:szCs w:val="20"/>
          <w:lang w:val="sr-Cyrl-CS"/>
        </w:rPr>
      </w:pPr>
      <w:r w:rsidRPr="00A72620">
        <w:rPr>
          <w:b/>
          <w:noProof/>
          <w:sz w:val="20"/>
          <w:szCs w:val="20"/>
          <w:lang w:val="sr-Cyrl-CS"/>
        </w:rPr>
        <w:t xml:space="preserve">3.2.4. </w:t>
      </w:r>
      <w:r w:rsidRPr="00A72620">
        <w:rPr>
          <w:b/>
          <w:iCs/>
          <w:noProof/>
          <w:sz w:val="20"/>
          <w:szCs w:val="20"/>
          <w:lang w:val="sr-Cyrl-CS"/>
        </w:rPr>
        <w:t xml:space="preserve">Услов из члана </w:t>
      </w:r>
      <w:r w:rsidRPr="00A72620">
        <w:rPr>
          <w:b/>
          <w:bCs/>
          <w:iCs/>
          <w:noProof/>
          <w:sz w:val="20"/>
          <w:szCs w:val="20"/>
          <w:lang w:val="sr-Cyrl-CS"/>
        </w:rPr>
        <w:t>75. став 1. тачка 5) ЗЈН</w:t>
      </w:r>
    </w:p>
    <w:p w:rsidR="00D71913" w:rsidRPr="00A72620" w:rsidRDefault="00D71913" w:rsidP="00D71913">
      <w:pPr>
        <w:pStyle w:val="ListParagraph"/>
        <w:spacing w:after="0"/>
        <w:ind w:left="0" w:firstLine="0"/>
        <w:rPr>
          <w:rFonts w:ascii="Times New Roman" w:hAnsi="Times New Roman"/>
          <w:b/>
          <w:noProof/>
          <w:sz w:val="20"/>
        </w:rPr>
      </w:pPr>
      <w:r w:rsidRPr="00A72620">
        <w:rPr>
          <w:rFonts w:ascii="Times New Roman" w:hAnsi="Times New Roman"/>
          <w:b/>
          <w:noProof/>
          <w:sz w:val="20"/>
        </w:rPr>
        <w:t xml:space="preserve">Доказ: </w:t>
      </w:r>
    </w:p>
    <w:p w:rsidR="00D71913" w:rsidRPr="00A72620" w:rsidRDefault="00D71913" w:rsidP="00D71913">
      <w:pPr>
        <w:tabs>
          <w:tab w:val="clear" w:pos="1440"/>
          <w:tab w:val="left" w:pos="1134"/>
          <w:tab w:val="left" w:pos="1276"/>
        </w:tabs>
        <w:rPr>
          <w:noProof/>
          <w:sz w:val="20"/>
          <w:szCs w:val="20"/>
          <w:lang w:val="sr-Cyrl-CS"/>
        </w:rPr>
      </w:pPr>
      <w:r w:rsidRPr="00A72620">
        <w:rPr>
          <w:noProof/>
          <w:sz w:val="20"/>
          <w:szCs w:val="20"/>
          <w:lang w:val="sr-Cyrl-CS"/>
        </w:rPr>
        <w:lastRenderedPageBreak/>
        <w:t xml:space="preserve">1. </w:t>
      </w:r>
      <w:r w:rsidR="00AB3B2B">
        <w:rPr>
          <w:noProof/>
          <w:sz w:val="20"/>
          <w:szCs w:val="20"/>
          <w:lang w:val="sr-Cyrl-CS"/>
        </w:rPr>
        <w:t xml:space="preserve"> </w:t>
      </w:r>
      <w:r w:rsidRPr="00A72620">
        <w:rPr>
          <w:noProof/>
          <w:sz w:val="20"/>
          <w:szCs w:val="20"/>
          <w:lang w:val="sr-Cyrl-CS"/>
        </w:rPr>
        <w:t>Важеће Решење Министарства здравља које се односи на предмет јавне набавке.</w:t>
      </w:r>
    </w:p>
    <w:p w:rsidR="00D71913" w:rsidRPr="00A72620" w:rsidRDefault="00D71913" w:rsidP="00D71913">
      <w:pPr>
        <w:spacing w:line="100" w:lineRule="atLeast"/>
        <w:rPr>
          <w:noProof/>
          <w:sz w:val="20"/>
          <w:szCs w:val="20"/>
          <w:lang w:val="sr-Cyrl-CS"/>
        </w:rPr>
      </w:pPr>
      <w:r w:rsidRPr="00AB3B2B">
        <w:rPr>
          <w:noProof/>
          <w:sz w:val="20"/>
          <w:szCs w:val="20"/>
          <w:lang w:val="sr-Cyrl-CS"/>
        </w:rPr>
        <w:t>2</w:t>
      </w:r>
      <w:r w:rsidR="00AB3B2B">
        <w:rPr>
          <w:b/>
          <w:noProof/>
          <w:sz w:val="20"/>
          <w:szCs w:val="20"/>
          <w:lang w:val="sr-Cyrl-CS"/>
        </w:rPr>
        <w:t xml:space="preserve">. </w:t>
      </w:r>
      <w:r w:rsidRPr="00A72620">
        <w:rPr>
          <w:noProof/>
          <w:sz w:val="20"/>
          <w:szCs w:val="20"/>
          <w:lang w:val="sr-Cyrl-CS"/>
        </w:rPr>
        <w:t xml:space="preserve">Важеће Решење Агенције за лекове и медицинска средства (АЛИМС) за стављање у промет производа који је предмет јавне набавке, на дан отварања понуда. </w:t>
      </w:r>
    </w:p>
    <w:p w:rsidR="005F195D" w:rsidRPr="00A72620" w:rsidRDefault="005F195D" w:rsidP="000E439B">
      <w:pPr>
        <w:spacing w:line="100" w:lineRule="atLeast"/>
        <w:rPr>
          <w:iCs/>
          <w:noProof/>
          <w:color w:val="FF0000"/>
          <w:sz w:val="20"/>
          <w:szCs w:val="20"/>
        </w:rPr>
      </w:pPr>
    </w:p>
    <w:p w:rsidR="000E439B" w:rsidRDefault="000E439B" w:rsidP="000E439B">
      <w:pPr>
        <w:spacing w:line="100" w:lineRule="atLeast"/>
        <w:rPr>
          <w:noProof/>
          <w:sz w:val="20"/>
          <w:szCs w:val="20"/>
          <w:lang w:val="sr-Cyrl-CS"/>
        </w:rPr>
      </w:pPr>
      <w:r w:rsidRPr="00A72620">
        <w:rPr>
          <w:b/>
          <w:bCs/>
          <w:noProof/>
          <w:sz w:val="20"/>
          <w:szCs w:val="20"/>
          <w:lang w:val="sr-Cyrl-CS"/>
        </w:rPr>
        <w:t>Напомен</w:t>
      </w:r>
      <w:r w:rsidR="00CB3D59" w:rsidRPr="00A72620">
        <w:rPr>
          <w:b/>
          <w:bCs/>
          <w:noProof/>
          <w:sz w:val="20"/>
          <w:szCs w:val="20"/>
          <w:lang w:val="sr-Cyrl-CS"/>
        </w:rPr>
        <w:t>е</w:t>
      </w:r>
      <w:r w:rsidRPr="00A72620">
        <w:rPr>
          <w:b/>
          <w:bCs/>
          <w:noProof/>
          <w:sz w:val="20"/>
          <w:szCs w:val="20"/>
          <w:lang w:val="sr-Cyrl-CS"/>
        </w:rPr>
        <w:t>:</w:t>
      </w:r>
      <w:r w:rsidRPr="00A72620">
        <w:rPr>
          <w:noProof/>
          <w:sz w:val="20"/>
          <w:szCs w:val="20"/>
          <w:lang w:val="sr-Cyrl-CS"/>
        </w:rPr>
        <w:t xml:space="preserve"> </w:t>
      </w:r>
      <w:r w:rsidR="00C72D8A" w:rsidRPr="00A72620">
        <w:rPr>
          <w:iCs/>
          <w:noProof/>
          <w:sz w:val="20"/>
          <w:szCs w:val="20"/>
          <w:lang w:val="sr-Cyrl-CS"/>
        </w:rPr>
        <w:t>У случају да решење АЛИМС-а не гласи на име понуђача, потребно је доставити овлашћење носиоца уписа медицинског средства у Регистар АЛИМС-а или други доказ који обезбеђује следљивост између понуђача и носиоца уписа.</w:t>
      </w:r>
      <w:r w:rsidR="00145AC1" w:rsidRPr="00A72620">
        <w:rPr>
          <w:noProof/>
          <w:sz w:val="20"/>
          <w:szCs w:val="20"/>
          <w:lang w:val="sr-Cyrl-CS"/>
        </w:rPr>
        <w:t xml:space="preserve"> </w:t>
      </w:r>
      <w:r w:rsidR="00703D26" w:rsidRPr="00A72620">
        <w:rPr>
          <w:noProof/>
          <w:sz w:val="20"/>
          <w:szCs w:val="20"/>
          <w:lang w:val="sr-Cyrl-CS"/>
        </w:rPr>
        <w:t>У решењу АЛИМС-а понуђачи треба јасно и недвосмислено, да означе број партије на коју се односи решење.</w:t>
      </w:r>
    </w:p>
    <w:p w:rsidR="00497646" w:rsidRPr="00A72620" w:rsidRDefault="00497646" w:rsidP="000E439B">
      <w:pPr>
        <w:spacing w:line="100" w:lineRule="atLeast"/>
        <w:rPr>
          <w:noProof/>
          <w:sz w:val="20"/>
          <w:szCs w:val="20"/>
          <w:lang w:val="sr-Cyrl-CS"/>
        </w:rPr>
      </w:pPr>
      <w:r w:rsidRPr="00497646">
        <w:rPr>
          <w:noProof/>
          <w:sz w:val="20"/>
          <w:szCs w:val="20"/>
          <w:lang w:val="sr-Cyrl-CS"/>
        </w:rPr>
        <w:t>У случају да је решење АЛИМС-а истекло, наручилац ће прихватити понуду, уколико понуђач достави потврду да је предат захтев за продужење регистрације медицинског средства АЛИМС-у, најмање 30 дана пре истека рока на који је решење о регистрацији медицинског средства издато.</w:t>
      </w:r>
    </w:p>
    <w:p w:rsidR="000E439B" w:rsidRPr="00A72620" w:rsidRDefault="00593FF0" w:rsidP="00593FF0">
      <w:pPr>
        <w:tabs>
          <w:tab w:val="clear" w:pos="1440"/>
          <w:tab w:val="left" w:pos="1134"/>
          <w:tab w:val="left" w:pos="1276"/>
        </w:tabs>
        <w:rPr>
          <w:noProof/>
          <w:sz w:val="20"/>
          <w:szCs w:val="20"/>
          <w:lang w:val="sr-Cyrl-CS"/>
        </w:rPr>
      </w:pPr>
      <w:r w:rsidRPr="00A72620">
        <w:rPr>
          <w:noProof/>
          <w:sz w:val="20"/>
          <w:szCs w:val="20"/>
          <w:lang w:val="sr-Cyrl-CS"/>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лековима и медицинским средствима (Службени гласник Републике Србије, број 30/2010 и 107/2012), понуђач је у обавези да до</w:t>
      </w:r>
      <w:r w:rsidR="00D9353D">
        <w:rPr>
          <w:noProof/>
          <w:sz w:val="20"/>
          <w:szCs w:val="20"/>
          <w:lang w:val="sr-Cyrl-CS"/>
        </w:rPr>
        <w:t>стави изјаву под пуном</w:t>
      </w:r>
      <w:r w:rsidRPr="00A72620">
        <w:rPr>
          <w:noProof/>
          <w:sz w:val="20"/>
          <w:szCs w:val="20"/>
          <w:lang w:val="sr-Cyrl-CS"/>
        </w:rPr>
        <w:t xml:space="preserve"> материјалном и 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F26BEB" w:rsidRPr="00A72620" w:rsidRDefault="00F26BEB" w:rsidP="00593FF0">
      <w:pPr>
        <w:tabs>
          <w:tab w:val="clear" w:pos="1440"/>
          <w:tab w:val="left" w:pos="1134"/>
          <w:tab w:val="left" w:pos="1276"/>
        </w:tabs>
        <w:rPr>
          <w:b/>
          <w:noProof/>
          <w:sz w:val="20"/>
          <w:szCs w:val="20"/>
          <w:lang w:val="sr-Cyrl-CS"/>
        </w:rPr>
      </w:pPr>
    </w:p>
    <w:p w:rsidR="00D71913" w:rsidRPr="00A72620" w:rsidRDefault="00D71913" w:rsidP="00D71913">
      <w:pPr>
        <w:tabs>
          <w:tab w:val="clear" w:pos="1440"/>
          <w:tab w:val="left" w:pos="1134"/>
          <w:tab w:val="left" w:pos="1276"/>
        </w:tabs>
        <w:rPr>
          <w:b/>
          <w:bCs/>
          <w:iCs/>
          <w:noProof/>
          <w:sz w:val="20"/>
          <w:szCs w:val="20"/>
          <w:lang w:val="sr-Cyrl-CS"/>
        </w:rPr>
      </w:pPr>
      <w:r w:rsidRPr="00A72620">
        <w:rPr>
          <w:b/>
          <w:noProof/>
          <w:sz w:val="20"/>
          <w:szCs w:val="20"/>
          <w:lang w:val="sr-Cyrl-CS"/>
        </w:rPr>
        <w:t xml:space="preserve">3.2.5. 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B809E5" w:rsidRPr="00A72620" w:rsidRDefault="00D71913" w:rsidP="00D71913">
      <w:pPr>
        <w:rPr>
          <w:b/>
          <w:iCs/>
          <w:noProof/>
          <w:sz w:val="20"/>
          <w:szCs w:val="20"/>
          <w:lang w:val="sr-Cyrl-RS"/>
        </w:rPr>
      </w:pPr>
      <w:r w:rsidRPr="00A72620">
        <w:rPr>
          <w:b/>
          <w:iCs/>
          <w:noProof/>
          <w:sz w:val="20"/>
          <w:szCs w:val="20"/>
        </w:rPr>
        <w:t xml:space="preserve">Доказ: </w:t>
      </w:r>
    </w:p>
    <w:p w:rsidR="00D71913" w:rsidRPr="00A72620" w:rsidRDefault="00D71913" w:rsidP="00D71913">
      <w:pPr>
        <w:rPr>
          <w:b/>
          <w:iCs/>
          <w:noProof/>
          <w:sz w:val="20"/>
          <w:szCs w:val="20"/>
          <w:lang w:val="sr-Cyrl-RS"/>
        </w:rPr>
      </w:pPr>
      <w:r w:rsidRPr="00A72620">
        <w:rPr>
          <w:iCs/>
          <w:noProof/>
          <w:sz w:val="20"/>
          <w:szCs w:val="20"/>
          <w:lang w:val="sr-Cyrl-CS"/>
        </w:rPr>
        <w:t>Потписан и оверен образац изјаве.</w:t>
      </w:r>
      <w:r w:rsidRPr="00A72620">
        <w:rPr>
          <w:noProof/>
          <w:sz w:val="20"/>
          <w:szCs w:val="20"/>
          <w:lang w:val="sr-Cyrl-CS"/>
        </w:rPr>
        <w:t xml:space="preserve">Изјава мора да буде потписана од стране овлашћеног лица понуђача и оверена печатом. </w:t>
      </w:r>
      <w:r w:rsidRPr="00A72620">
        <w:rPr>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DD7" w:rsidRPr="00A72620" w:rsidRDefault="00291DD7" w:rsidP="00D71913">
      <w:pPr>
        <w:rPr>
          <w:b/>
          <w:noProof/>
          <w:sz w:val="20"/>
          <w:szCs w:val="20"/>
          <w:lang w:val="sr-Cyrl-RS"/>
        </w:rPr>
      </w:pPr>
    </w:p>
    <w:p w:rsidR="00D71913" w:rsidRPr="00A72620" w:rsidRDefault="00D71913" w:rsidP="00D71913">
      <w:pPr>
        <w:rPr>
          <w:b/>
          <w:noProof/>
          <w:sz w:val="20"/>
          <w:szCs w:val="20"/>
        </w:rPr>
      </w:pPr>
      <w:r w:rsidRPr="00A72620">
        <w:rPr>
          <w:b/>
          <w:noProof/>
          <w:sz w:val="20"/>
          <w:szCs w:val="20"/>
          <w:lang w:val="sr-Cyrl-CS"/>
        </w:rPr>
        <w:t>У складу са чланом 78. став 5. ЗЈН лице које је у</w:t>
      </w:r>
      <w:r w:rsidR="00634DC4">
        <w:rPr>
          <w:b/>
          <w:noProof/>
          <w:sz w:val="20"/>
          <w:szCs w:val="20"/>
          <w:lang w:val="sr-Cyrl-CS"/>
        </w:rPr>
        <w:t>писано у регистар понуђача није</w:t>
      </w:r>
      <w:r w:rsidRPr="00A72620">
        <w:rPr>
          <w:b/>
          <w:noProof/>
          <w:sz w:val="20"/>
          <w:szCs w:val="20"/>
          <w:lang w:val="sr-Cyrl-CS"/>
        </w:rPr>
        <w:t xml:space="preserve"> дужно да приликом подношења понуде доказује испуњеност обавезних услова из члана 75. ЗЈН</w:t>
      </w:r>
      <w:r w:rsidR="00634DC4">
        <w:rPr>
          <w:b/>
          <w:noProof/>
          <w:sz w:val="20"/>
          <w:szCs w:val="20"/>
          <w:lang w:val="sr-Cyrl-CS"/>
        </w:rPr>
        <w:t xml:space="preserve"> осим дозволе за обављање делатности</w:t>
      </w:r>
      <w:r w:rsidR="001A6B92">
        <w:rPr>
          <w:b/>
          <w:noProof/>
          <w:sz w:val="20"/>
          <w:szCs w:val="20"/>
          <w:lang w:val="sr-Cyrl-CS"/>
        </w:rPr>
        <w:t xml:space="preserve"> и важећих решења АЛИМС-а</w:t>
      </w:r>
      <w:r w:rsidRPr="00A72620">
        <w:rPr>
          <w:b/>
          <w:noProof/>
          <w:sz w:val="20"/>
          <w:szCs w:val="20"/>
          <w:lang w:val="sr-Cyrl-CS"/>
        </w:rPr>
        <w:t>.</w:t>
      </w:r>
    </w:p>
    <w:p w:rsidR="00291DD7" w:rsidRPr="00A72620" w:rsidRDefault="00291DD7" w:rsidP="00D71913">
      <w:pPr>
        <w:rPr>
          <w:b/>
          <w:noProof/>
          <w:sz w:val="20"/>
          <w:szCs w:val="20"/>
        </w:rPr>
      </w:pPr>
    </w:p>
    <w:p w:rsidR="00D71913" w:rsidRPr="00A72620" w:rsidRDefault="00D71913" w:rsidP="00D71913">
      <w:pPr>
        <w:tabs>
          <w:tab w:val="left" w:pos="1080"/>
        </w:tabs>
        <w:rPr>
          <w:iCs/>
          <w:noProof/>
          <w:sz w:val="20"/>
          <w:szCs w:val="20"/>
          <w:lang w:val="sr-Cyrl-CS"/>
        </w:rPr>
      </w:pPr>
      <w:r w:rsidRPr="00A72620">
        <w:rPr>
          <w:iCs/>
          <w:noProof/>
          <w:sz w:val="20"/>
          <w:szCs w:val="20"/>
          <w:lang w:val="sr-Cyrl-CS"/>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D71913" w:rsidRPr="00A72620" w:rsidRDefault="00D71913" w:rsidP="00D71913">
      <w:pPr>
        <w:tabs>
          <w:tab w:val="left" w:pos="1080"/>
        </w:tabs>
        <w:rPr>
          <w:iCs/>
          <w:noProof/>
          <w:sz w:val="20"/>
          <w:szCs w:val="20"/>
          <w:lang w:val="sr-Cyrl-CS"/>
        </w:rPr>
      </w:pPr>
    </w:p>
    <w:p w:rsidR="00D71913" w:rsidRPr="00A72620" w:rsidRDefault="00D71913" w:rsidP="00D71913">
      <w:pPr>
        <w:tabs>
          <w:tab w:val="left" w:pos="426"/>
        </w:tabs>
        <w:rPr>
          <w:noProof/>
          <w:sz w:val="20"/>
          <w:szCs w:val="20"/>
          <w:lang w:val="sr-Cyrl-CS"/>
        </w:rPr>
      </w:pPr>
      <w:r w:rsidRPr="00A72620">
        <w:rPr>
          <w:noProof/>
          <w:sz w:val="20"/>
          <w:szCs w:val="20"/>
          <w:lang w:val="sr-Cyrl-CS"/>
        </w:rPr>
        <w:t xml:space="preserve">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D71913" w:rsidRPr="00A72620" w:rsidRDefault="00D71913" w:rsidP="00D71913">
      <w:pPr>
        <w:tabs>
          <w:tab w:val="left" w:pos="426"/>
        </w:tabs>
        <w:rPr>
          <w:noProof/>
          <w:sz w:val="20"/>
          <w:szCs w:val="20"/>
          <w:lang w:val="sr-Cyrl-CS"/>
        </w:rPr>
      </w:pPr>
    </w:p>
    <w:p w:rsidR="00D71913" w:rsidRPr="00A72620" w:rsidRDefault="00D71913" w:rsidP="00D71913">
      <w:pPr>
        <w:tabs>
          <w:tab w:val="left" w:pos="426"/>
        </w:tabs>
        <w:rPr>
          <w:noProof/>
          <w:sz w:val="20"/>
          <w:szCs w:val="20"/>
          <w:lang w:val="sr-Cyrl-CS"/>
        </w:rPr>
      </w:pPr>
      <w:r w:rsidRPr="00A72620">
        <w:rPr>
          <w:noProof/>
          <w:sz w:val="20"/>
          <w:szCs w:val="20"/>
          <w:lang w:val="sr-Cyrl-CS"/>
        </w:rPr>
        <w:t>Изјава мора да буде потписана од стране овлашћеног лица понуђача и оверена печатом.</w:t>
      </w:r>
    </w:p>
    <w:p w:rsidR="00D71913" w:rsidRPr="00A72620" w:rsidRDefault="00D71913" w:rsidP="00D71913">
      <w:pPr>
        <w:tabs>
          <w:tab w:val="left" w:pos="426"/>
        </w:tabs>
        <w:rPr>
          <w:noProof/>
          <w:sz w:val="20"/>
          <w:szCs w:val="20"/>
          <w:lang w:val="sr-Cyrl-CS"/>
        </w:rPr>
      </w:pPr>
    </w:p>
    <w:p w:rsidR="00D71913" w:rsidRPr="00A72620" w:rsidRDefault="00D71913" w:rsidP="00D71913">
      <w:pPr>
        <w:tabs>
          <w:tab w:val="left" w:pos="426"/>
        </w:tabs>
        <w:rPr>
          <w:noProof/>
          <w:sz w:val="20"/>
          <w:szCs w:val="20"/>
          <w:lang w:val="sr-Cyrl-CS"/>
        </w:rPr>
      </w:pPr>
      <w:r w:rsidRPr="00A72620">
        <w:rPr>
          <w:noProof/>
          <w:sz w:val="20"/>
          <w:szCs w:val="20"/>
          <w:lang w:val="sr-Cyrl-C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D71913" w:rsidRPr="00A72620" w:rsidRDefault="00D71913" w:rsidP="00D71913">
      <w:pPr>
        <w:tabs>
          <w:tab w:val="left" w:pos="426"/>
        </w:tabs>
        <w:rPr>
          <w:noProof/>
          <w:sz w:val="20"/>
          <w:szCs w:val="20"/>
          <w:lang w:val="sr-Cyrl-CS"/>
        </w:rPr>
      </w:pPr>
    </w:p>
    <w:p w:rsidR="00D71913" w:rsidRPr="00A72620" w:rsidRDefault="00D71913" w:rsidP="00D71913">
      <w:pPr>
        <w:tabs>
          <w:tab w:val="left" w:pos="426"/>
        </w:tabs>
        <w:rPr>
          <w:rFonts w:eastAsia="Calibri"/>
          <w:b/>
          <w:noProof/>
          <w:sz w:val="20"/>
          <w:szCs w:val="20"/>
          <w:lang w:val="sr-Cyrl-CS"/>
        </w:rPr>
      </w:pPr>
      <w:r w:rsidRPr="00A72620">
        <w:rPr>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870A3E" w:rsidRPr="00D35096" w:rsidRDefault="00870A3E" w:rsidP="002476F5">
      <w:pPr>
        <w:tabs>
          <w:tab w:val="left" w:pos="426"/>
        </w:tabs>
        <w:rPr>
          <w:noProof/>
          <w:sz w:val="20"/>
          <w:szCs w:val="20"/>
          <w:lang w:val="sr-Cyrl-RS"/>
        </w:rPr>
      </w:pPr>
    </w:p>
    <w:p w:rsidR="00D71913" w:rsidRPr="00A72620" w:rsidRDefault="00D71913" w:rsidP="00D71913">
      <w:pPr>
        <w:tabs>
          <w:tab w:val="clear" w:pos="1440"/>
        </w:tabs>
        <w:suppressAutoHyphens w:val="0"/>
        <w:jc w:val="center"/>
        <w:rPr>
          <w:b/>
          <w:bCs/>
          <w:iCs/>
          <w:noProof/>
          <w:sz w:val="20"/>
          <w:szCs w:val="20"/>
          <w:lang w:val="sr-Cyrl-CS"/>
        </w:rPr>
      </w:pPr>
      <w:r w:rsidRPr="00A72620">
        <w:rPr>
          <w:rFonts w:eastAsia="Calibri"/>
          <w:b/>
          <w:bCs/>
          <w:noProof/>
          <w:sz w:val="20"/>
          <w:szCs w:val="20"/>
          <w:lang w:val="sr-Cyrl-CS" w:eastAsia="en-US"/>
        </w:rPr>
        <w:t>3</w:t>
      </w:r>
      <w:r w:rsidRPr="00A72620">
        <w:rPr>
          <w:b/>
          <w:bCs/>
          <w:iCs/>
          <w:noProof/>
          <w:sz w:val="20"/>
          <w:szCs w:val="20"/>
          <w:lang w:val="sr-Cyrl-CS"/>
        </w:rPr>
        <w:t>.3 ДОДАТНИ УСЛОВИ ЗА УЧЕШЋЕ У ПОСТУПКУ ЈАВНЕ НАБАВКЕ ИЗ ЧЛАНА 76. ЗЈН</w:t>
      </w:r>
    </w:p>
    <w:p w:rsidR="00D71913" w:rsidRPr="00A72620" w:rsidRDefault="00D71913" w:rsidP="00D71913">
      <w:pPr>
        <w:tabs>
          <w:tab w:val="clear" w:pos="1440"/>
        </w:tabs>
        <w:suppressAutoHyphens w:val="0"/>
        <w:rPr>
          <w:rFonts w:eastAsia="Calibri"/>
          <w:noProof/>
          <w:sz w:val="20"/>
          <w:szCs w:val="20"/>
          <w:lang w:val="sr-Cyrl-CS"/>
        </w:rPr>
      </w:pPr>
    </w:p>
    <w:p w:rsidR="00D71913" w:rsidRPr="00A72620" w:rsidRDefault="00D71913" w:rsidP="00D71913">
      <w:pPr>
        <w:pStyle w:val="ListParagraph"/>
        <w:spacing w:after="0"/>
        <w:ind w:left="0" w:firstLine="0"/>
        <w:rPr>
          <w:rFonts w:ascii="Times New Roman" w:hAnsi="Times New Roman"/>
          <w:iCs/>
          <w:noProof/>
          <w:sz w:val="20"/>
        </w:rPr>
      </w:pPr>
      <w:r w:rsidRPr="00A72620">
        <w:rPr>
          <w:rFonts w:ascii="Times New Roman" w:hAnsi="Times New Roman"/>
          <w:bCs/>
          <w:iCs/>
          <w:noProof/>
          <w:sz w:val="20"/>
        </w:rPr>
        <w:t xml:space="preserve">Понуђач који </w:t>
      </w:r>
      <w:r w:rsidRPr="00A72620">
        <w:rPr>
          <w:rFonts w:ascii="Times New Roman" w:hAnsi="Times New Roman"/>
          <w:iCs/>
          <w:noProof/>
          <w:sz w:val="20"/>
        </w:rPr>
        <w:t xml:space="preserve">учествује у поступку ове јавне набавке, мора испунити додатне услове за учешће у поступку јавне набавке који су дефинисани чланом 76. </w:t>
      </w:r>
      <w:r w:rsidR="00F54C30" w:rsidRPr="00A72620">
        <w:rPr>
          <w:rFonts w:ascii="Times New Roman" w:hAnsi="Times New Roman"/>
          <w:iCs/>
          <w:noProof/>
          <w:sz w:val="20"/>
          <w:lang w:val="sr-Cyrl-RS"/>
        </w:rPr>
        <w:t xml:space="preserve">став 2. и став 4. </w:t>
      </w:r>
      <w:r w:rsidRPr="00A72620">
        <w:rPr>
          <w:rFonts w:ascii="Times New Roman" w:hAnsi="Times New Roman"/>
          <w:iCs/>
          <w:noProof/>
          <w:sz w:val="20"/>
        </w:rPr>
        <w:t xml:space="preserve">ЗЈН. </w:t>
      </w:r>
      <w:r w:rsidRPr="00A72620">
        <w:rPr>
          <w:rFonts w:ascii="Times New Roman" w:hAnsi="Times New Roman"/>
          <w:bCs/>
          <w:iCs/>
          <w:noProof/>
          <w:sz w:val="20"/>
        </w:rPr>
        <w:t>Додатне услове група понуђача испуњава заједно.</w:t>
      </w:r>
    </w:p>
    <w:p w:rsidR="00D71913" w:rsidRPr="00A72620" w:rsidRDefault="00D71913" w:rsidP="00D71913">
      <w:pPr>
        <w:pStyle w:val="ListParagraph"/>
        <w:spacing w:after="0"/>
        <w:ind w:left="0" w:firstLine="0"/>
        <w:rPr>
          <w:rFonts w:ascii="Times New Roman" w:hAnsi="Times New Roman"/>
          <w:iCs/>
          <w:noProof/>
          <w:sz w:val="20"/>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3.3.1. Додатни у</w:t>
      </w:r>
      <w:r w:rsidRPr="00A72620">
        <w:rPr>
          <w:b/>
          <w:iCs/>
          <w:noProof/>
          <w:sz w:val="20"/>
          <w:szCs w:val="20"/>
          <w:lang w:val="sr-Cyrl-CS"/>
        </w:rPr>
        <w:t xml:space="preserve">слов из члана </w:t>
      </w:r>
      <w:r w:rsidRPr="00A72620">
        <w:rPr>
          <w:b/>
          <w:bCs/>
          <w:iCs/>
          <w:noProof/>
          <w:sz w:val="20"/>
          <w:szCs w:val="20"/>
          <w:lang w:val="sr-Cyrl-CS"/>
        </w:rPr>
        <w:t>76. став 2.  ЗЈН – финансијски капацитет</w:t>
      </w:r>
    </w:p>
    <w:p w:rsidR="00D71913" w:rsidRPr="00A72620" w:rsidRDefault="00D71913" w:rsidP="00D71913">
      <w:pPr>
        <w:rPr>
          <w:noProof/>
          <w:sz w:val="20"/>
          <w:szCs w:val="20"/>
        </w:rPr>
      </w:pPr>
      <w:r w:rsidRPr="00A72620">
        <w:rPr>
          <w:noProof/>
          <w:sz w:val="20"/>
          <w:szCs w:val="20"/>
          <w:lang w:val="sr-Cyrl-CS"/>
        </w:rPr>
        <w:t>- да у по</w:t>
      </w:r>
      <w:r w:rsidR="00D35096">
        <w:rPr>
          <w:noProof/>
          <w:sz w:val="20"/>
          <w:szCs w:val="20"/>
          <w:lang w:val="sr-Cyrl-CS"/>
        </w:rPr>
        <w:t>следњих 6 месеци, који претходе</w:t>
      </w:r>
      <w:r w:rsidRPr="00A72620">
        <w:rPr>
          <w:noProof/>
          <w:sz w:val="20"/>
          <w:szCs w:val="20"/>
        </w:rPr>
        <w:t xml:space="preserve"> </w:t>
      </w:r>
      <w:r w:rsidRPr="00A72620">
        <w:rPr>
          <w:noProof/>
          <w:sz w:val="20"/>
          <w:szCs w:val="20"/>
          <w:lang w:val="sr-Cyrl-CS"/>
        </w:rPr>
        <w:t xml:space="preserve">месецу у коме је објављен позив за подношење понуда, </w:t>
      </w:r>
      <w:r w:rsidRPr="005365DB">
        <w:rPr>
          <w:noProof/>
          <w:sz w:val="20"/>
          <w:szCs w:val="20"/>
          <w:lang w:val="sr-Cyrl-CS"/>
        </w:rPr>
        <w:t>није био у блокади</w:t>
      </w:r>
      <w:r w:rsidR="00D35096">
        <w:rPr>
          <w:noProof/>
          <w:sz w:val="20"/>
          <w:szCs w:val="20"/>
          <w:lang w:val="sr-Cyrl-CS"/>
        </w:rPr>
        <w:t xml:space="preserve"> </w:t>
      </w:r>
      <w:r w:rsidR="00D35096">
        <w:rPr>
          <w:sz w:val="20"/>
          <w:szCs w:val="20"/>
          <w:lang w:val="sr-Cyrl-RS"/>
        </w:rPr>
        <w:t>дуже од 30 дана непрекидно</w:t>
      </w:r>
      <w:r w:rsidRPr="005365DB">
        <w:rPr>
          <w:noProof/>
          <w:sz w:val="20"/>
          <w:szCs w:val="20"/>
          <w:lang w:val="sr-Cyrl-CS"/>
        </w:rPr>
        <w:t>.</w:t>
      </w:r>
      <w:r w:rsidRPr="00A72620">
        <w:rPr>
          <w:noProof/>
          <w:sz w:val="20"/>
          <w:szCs w:val="20"/>
          <w:lang w:val="sr-Cyrl-CS"/>
        </w:rPr>
        <w:t xml:space="preserve"> </w:t>
      </w:r>
    </w:p>
    <w:p w:rsidR="00D71913" w:rsidRDefault="00D71913" w:rsidP="00D71913">
      <w:pPr>
        <w:rPr>
          <w:noProof/>
          <w:sz w:val="20"/>
          <w:szCs w:val="20"/>
          <w:lang w:val="sr-Cyrl-RS"/>
        </w:rPr>
      </w:pPr>
    </w:p>
    <w:p w:rsidR="00AE39F8" w:rsidRPr="00AE39F8" w:rsidRDefault="00AE39F8" w:rsidP="00AE39F8">
      <w:pPr>
        <w:tabs>
          <w:tab w:val="clear" w:pos="1440"/>
        </w:tabs>
        <w:rPr>
          <w:b/>
          <w:bCs/>
          <w:iCs/>
          <w:noProof/>
          <w:sz w:val="20"/>
          <w:szCs w:val="20"/>
          <w:lang w:val="sr-Cyrl-CS"/>
        </w:rPr>
      </w:pPr>
      <w:r w:rsidRPr="00A72620">
        <w:rPr>
          <w:b/>
          <w:noProof/>
          <w:sz w:val="20"/>
          <w:szCs w:val="20"/>
          <w:lang w:val="sr-Cyrl-CS"/>
        </w:rPr>
        <w:t>3.3.</w:t>
      </w:r>
      <w:r>
        <w:rPr>
          <w:b/>
          <w:noProof/>
          <w:sz w:val="20"/>
          <w:szCs w:val="20"/>
          <w:lang w:val="sr-Cyrl-CS"/>
        </w:rPr>
        <w:t>2</w:t>
      </w:r>
      <w:r w:rsidRPr="00A72620">
        <w:rPr>
          <w:b/>
          <w:noProof/>
          <w:sz w:val="20"/>
          <w:szCs w:val="20"/>
          <w:lang w:val="sr-Cyrl-CS"/>
        </w:rPr>
        <w:t>. Додатни у</w:t>
      </w:r>
      <w:r w:rsidRPr="00A72620">
        <w:rPr>
          <w:b/>
          <w:iCs/>
          <w:noProof/>
          <w:sz w:val="20"/>
          <w:szCs w:val="20"/>
          <w:lang w:val="sr-Cyrl-CS"/>
        </w:rPr>
        <w:t xml:space="preserve">слов из члана </w:t>
      </w:r>
      <w:r w:rsidRPr="00A72620">
        <w:rPr>
          <w:b/>
          <w:bCs/>
          <w:iCs/>
          <w:noProof/>
          <w:sz w:val="20"/>
          <w:szCs w:val="20"/>
          <w:lang w:val="sr-Cyrl-CS"/>
        </w:rPr>
        <w:t xml:space="preserve">76. став 2.  ЗЈН – </w:t>
      </w:r>
      <w:r>
        <w:rPr>
          <w:b/>
          <w:bCs/>
          <w:iCs/>
          <w:noProof/>
          <w:sz w:val="20"/>
          <w:szCs w:val="20"/>
          <w:lang w:val="sr-Cyrl-CS"/>
        </w:rPr>
        <w:t>пословни</w:t>
      </w:r>
      <w:r w:rsidRPr="00A72620">
        <w:rPr>
          <w:b/>
          <w:bCs/>
          <w:iCs/>
          <w:noProof/>
          <w:sz w:val="20"/>
          <w:szCs w:val="20"/>
          <w:lang w:val="sr-Cyrl-CS"/>
        </w:rPr>
        <w:t xml:space="preserve"> капацитет</w:t>
      </w:r>
      <w:r>
        <w:rPr>
          <w:b/>
          <w:bCs/>
          <w:iCs/>
          <w:noProof/>
          <w:sz w:val="20"/>
          <w:szCs w:val="20"/>
          <w:lang w:val="sr-Cyrl-CS"/>
        </w:rPr>
        <w:t xml:space="preserve"> </w:t>
      </w:r>
      <w:r w:rsidRPr="00AE39F8">
        <w:rPr>
          <w:b/>
          <w:bCs/>
          <w:iCs/>
          <w:noProof/>
          <w:sz w:val="20"/>
          <w:szCs w:val="20"/>
          <w:lang w:val="sr-Cyrl-CS"/>
        </w:rPr>
        <w:t>за пар</w:t>
      </w:r>
      <w:r w:rsidRPr="00023D5C">
        <w:rPr>
          <w:b/>
          <w:bCs/>
          <w:iCs/>
          <w:noProof/>
          <w:sz w:val="20"/>
          <w:szCs w:val="20"/>
          <w:lang w:val="sr-Cyrl-CS"/>
        </w:rPr>
        <w:t xml:space="preserve">тије </w:t>
      </w:r>
      <w:r w:rsidR="001667E7">
        <w:rPr>
          <w:b/>
          <w:bCs/>
          <w:iCs/>
          <w:noProof/>
          <w:sz w:val="20"/>
          <w:szCs w:val="20"/>
          <w:lang w:val="sr-Cyrl-RS"/>
        </w:rPr>
        <w:t xml:space="preserve"> 2, 3</w:t>
      </w:r>
      <w:r w:rsidRPr="00023D5C">
        <w:rPr>
          <w:b/>
          <w:bCs/>
          <w:iCs/>
          <w:noProof/>
          <w:sz w:val="20"/>
          <w:szCs w:val="20"/>
          <w:lang w:val="sr-Cyrl-CS"/>
        </w:rPr>
        <w:t xml:space="preserve"> и </w:t>
      </w:r>
      <w:r w:rsidR="001667E7">
        <w:rPr>
          <w:b/>
          <w:bCs/>
          <w:iCs/>
          <w:noProof/>
          <w:sz w:val="20"/>
          <w:szCs w:val="20"/>
          <w:lang w:val="sr-Cyrl-CS"/>
        </w:rPr>
        <w:t>7</w:t>
      </w:r>
      <w:r w:rsidRPr="00023D5C">
        <w:rPr>
          <w:b/>
          <w:bCs/>
          <w:iCs/>
          <w:noProof/>
          <w:sz w:val="20"/>
          <w:szCs w:val="20"/>
          <w:lang w:val="sr-Cyrl-CS"/>
        </w:rPr>
        <w:t>:</w:t>
      </w:r>
    </w:p>
    <w:p w:rsidR="00AE39F8" w:rsidRPr="00AE39F8" w:rsidRDefault="00AE39F8" w:rsidP="00D71913">
      <w:pPr>
        <w:rPr>
          <w:rFonts w:eastAsia="Calibri"/>
          <w:noProof/>
          <w:sz w:val="20"/>
          <w:szCs w:val="20"/>
          <w:lang w:val="sr-Cyrl-CS"/>
        </w:rPr>
      </w:pPr>
      <w:r w:rsidRPr="00AE39F8">
        <w:rPr>
          <w:sz w:val="20"/>
          <w:szCs w:val="20"/>
          <w:lang w:val="sr-Cyrl-RS"/>
        </w:rPr>
        <w:t xml:space="preserve">- </w:t>
      </w:r>
      <w:r w:rsidRPr="00AE39F8">
        <w:rPr>
          <w:rFonts w:eastAsia="Calibri"/>
          <w:sz w:val="20"/>
          <w:szCs w:val="20"/>
          <w:lang w:val="uz-Cyrl-UZ"/>
        </w:rPr>
        <w:t>да је понуђач у 201</w:t>
      </w:r>
      <w:r w:rsidR="00023D5C">
        <w:rPr>
          <w:rFonts w:eastAsia="Calibri"/>
          <w:sz w:val="20"/>
          <w:szCs w:val="20"/>
        </w:rPr>
        <w:t>9</w:t>
      </w:r>
      <w:r w:rsidRPr="00AE39F8">
        <w:rPr>
          <w:rFonts w:eastAsia="Calibri"/>
          <w:sz w:val="20"/>
          <w:szCs w:val="20"/>
          <w:lang w:val="uz-Cyrl-UZ"/>
        </w:rPr>
        <w:t xml:space="preserve">. години, у уговореном  року  и  квалитету,  испоручио </w:t>
      </w:r>
      <w:r w:rsidRPr="00AE39F8">
        <w:rPr>
          <w:rFonts w:eastAsia="Calibri"/>
          <w:noProof/>
          <w:sz w:val="20"/>
          <w:szCs w:val="20"/>
          <w:lang w:val="sr-Cyrl-CS"/>
        </w:rPr>
        <w:t>понуђена добра из  предметне јавне набавке, и то за сваку партију појединачно, у минималном износу процењене вредности по партија</w:t>
      </w:r>
      <w:r w:rsidRPr="00D35096">
        <w:rPr>
          <w:rFonts w:eastAsia="Calibri"/>
          <w:noProof/>
          <w:sz w:val="20"/>
          <w:szCs w:val="20"/>
          <w:lang w:val="sr-Cyrl-CS"/>
        </w:rPr>
        <w:t xml:space="preserve">ма </w:t>
      </w:r>
      <w:r w:rsidR="001667E7">
        <w:rPr>
          <w:rFonts w:eastAsia="Calibri"/>
          <w:noProof/>
          <w:sz w:val="20"/>
          <w:szCs w:val="20"/>
          <w:lang w:val="sr-Cyrl-RS"/>
        </w:rPr>
        <w:t>2, 3</w:t>
      </w:r>
      <w:r w:rsidR="001667E7">
        <w:rPr>
          <w:rFonts w:eastAsia="Calibri"/>
          <w:noProof/>
          <w:sz w:val="20"/>
          <w:szCs w:val="20"/>
          <w:lang w:val="sr-Cyrl-CS"/>
        </w:rPr>
        <w:t xml:space="preserve"> и 7</w:t>
      </w:r>
      <w:r w:rsidRPr="00D35096">
        <w:rPr>
          <w:rFonts w:eastAsia="Calibri"/>
          <w:noProof/>
          <w:sz w:val="20"/>
          <w:szCs w:val="20"/>
          <w:lang w:val="sr-Cyrl-CS"/>
        </w:rPr>
        <w:t>.</w:t>
      </w:r>
    </w:p>
    <w:p w:rsidR="00AE39F8" w:rsidRPr="00AE39F8" w:rsidRDefault="00AE39F8" w:rsidP="00D71913">
      <w:pPr>
        <w:rPr>
          <w:noProof/>
          <w:sz w:val="20"/>
          <w:szCs w:val="20"/>
          <w:lang w:val="sr-Cyrl-RS"/>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w:t>
      </w:r>
      <w:r w:rsidR="00AE39F8">
        <w:rPr>
          <w:b/>
          <w:noProof/>
          <w:sz w:val="20"/>
          <w:szCs w:val="20"/>
          <w:lang w:val="sr-Cyrl-CS"/>
        </w:rPr>
        <w:t>3</w:t>
      </w:r>
      <w:r w:rsidRPr="00A72620">
        <w:rPr>
          <w:b/>
          <w:noProof/>
          <w:sz w:val="20"/>
          <w:szCs w:val="20"/>
          <w:lang w:val="sr-Cyrl-CS"/>
        </w:rPr>
        <w:t>. Додатни у</w:t>
      </w:r>
      <w:r w:rsidRPr="00A72620">
        <w:rPr>
          <w:b/>
          <w:iCs/>
          <w:noProof/>
          <w:sz w:val="20"/>
          <w:szCs w:val="20"/>
          <w:lang w:val="sr-Cyrl-CS"/>
        </w:rPr>
        <w:t xml:space="preserve">слов из члана </w:t>
      </w:r>
      <w:r w:rsidRPr="00A72620">
        <w:rPr>
          <w:b/>
          <w:bCs/>
          <w:iCs/>
          <w:noProof/>
          <w:sz w:val="20"/>
          <w:szCs w:val="20"/>
          <w:lang w:val="sr-Cyrl-CS"/>
        </w:rPr>
        <w:t>76. став 4.  ЗЈН – други додатни услови</w:t>
      </w:r>
    </w:p>
    <w:p w:rsidR="00523565" w:rsidRPr="00A72620" w:rsidRDefault="00523565" w:rsidP="00523565">
      <w:pPr>
        <w:tabs>
          <w:tab w:val="clear" w:pos="1440"/>
          <w:tab w:val="left" w:pos="720"/>
        </w:tabs>
        <w:rPr>
          <w:iCs/>
          <w:sz w:val="20"/>
          <w:szCs w:val="20"/>
          <w:lang w:val="sr-Cyrl-RS"/>
        </w:rPr>
      </w:pPr>
      <w:r w:rsidRPr="00A72620">
        <w:rPr>
          <w:b/>
          <w:bCs/>
          <w:iCs/>
          <w:sz w:val="20"/>
          <w:szCs w:val="20"/>
          <w:lang w:val="sr-Cyrl-CS"/>
        </w:rPr>
        <w:lastRenderedPageBreak/>
        <w:t xml:space="preserve">- </w:t>
      </w:r>
      <w:r w:rsidRPr="00A72620">
        <w:rPr>
          <w:iCs/>
          <w:sz w:val="20"/>
          <w:szCs w:val="20"/>
        </w:rPr>
        <w:t>да понуде понуђача испуњавају техничке карактеристике/спецификације из конкурсне документације</w:t>
      </w:r>
      <w:r w:rsidRPr="00A72620">
        <w:rPr>
          <w:iCs/>
          <w:sz w:val="20"/>
          <w:szCs w:val="20"/>
          <w:lang w:val="sr-Cyrl-RS"/>
        </w:rPr>
        <w:t xml:space="preserve"> за све партије; </w:t>
      </w:r>
    </w:p>
    <w:p w:rsidR="004256F2" w:rsidRPr="002D5163" w:rsidRDefault="00A0228E" w:rsidP="002D5163">
      <w:pPr>
        <w:tabs>
          <w:tab w:val="clear" w:pos="1440"/>
          <w:tab w:val="left" w:pos="720"/>
        </w:tabs>
        <w:rPr>
          <w:noProof/>
          <w:sz w:val="20"/>
          <w:szCs w:val="20"/>
          <w:lang w:val="sr-Cyrl-CS"/>
        </w:rPr>
      </w:pPr>
      <w:r w:rsidRPr="00A0228E">
        <w:rPr>
          <w:iCs/>
          <w:sz w:val="20"/>
          <w:szCs w:val="20"/>
          <w:lang w:val="sr-Cyrl-RS"/>
        </w:rPr>
        <w:t xml:space="preserve">- да поседује овлашћење произвођача или носиоца регистрације добара које нуди за учествовање у предметној јавној набавци са потврдом да ће понуђена добра бити на располагању за време трајања </w:t>
      </w:r>
      <w:r>
        <w:rPr>
          <w:iCs/>
          <w:sz w:val="20"/>
          <w:szCs w:val="20"/>
          <w:lang w:val="sr-Cyrl-RS"/>
        </w:rPr>
        <w:t>оквирног споразума</w:t>
      </w:r>
      <w:r w:rsidRPr="00A0228E">
        <w:rPr>
          <w:iCs/>
          <w:sz w:val="20"/>
          <w:szCs w:val="20"/>
          <w:lang w:val="sr-Cyrl-RS"/>
        </w:rPr>
        <w:t xml:space="preserve"> (</w:t>
      </w:r>
      <w:r w:rsidRPr="00A0228E">
        <w:rPr>
          <w:b/>
          <w:i/>
          <w:iCs/>
          <w:sz w:val="20"/>
          <w:szCs w:val="20"/>
          <w:lang w:val="sr-Cyrl-RS"/>
        </w:rPr>
        <w:t>за све партије</w:t>
      </w:r>
      <w:r w:rsidRPr="00A0228E">
        <w:rPr>
          <w:iCs/>
          <w:sz w:val="20"/>
          <w:szCs w:val="20"/>
          <w:lang w:val="sr-Cyrl-RS"/>
        </w:rPr>
        <w:t>);</w:t>
      </w:r>
    </w:p>
    <w:p w:rsidR="00D86FC9" w:rsidRDefault="00D86FC9" w:rsidP="005D19D3">
      <w:pPr>
        <w:tabs>
          <w:tab w:val="clear" w:pos="1440"/>
          <w:tab w:val="left" w:pos="990"/>
        </w:tabs>
        <w:ind w:left="630"/>
        <w:jc w:val="center"/>
        <w:outlineLvl w:val="0"/>
        <w:rPr>
          <w:b/>
          <w:noProof/>
          <w:sz w:val="20"/>
          <w:szCs w:val="20"/>
          <w:lang w:val="sr-Cyrl-CS"/>
        </w:rPr>
      </w:pPr>
      <w:bookmarkStart w:id="32" w:name="_Toc410026677"/>
      <w:bookmarkStart w:id="33" w:name="_Toc424299613"/>
    </w:p>
    <w:p w:rsidR="005D19D3" w:rsidRPr="00A72620" w:rsidRDefault="005D19D3" w:rsidP="005D19D3">
      <w:pPr>
        <w:tabs>
          <w:tab w:val="clear" w:pos="1440"/>
          <w:tab w:val="left" w:pos="990"/>
        </w:tabs>
        <w:ind w:left="630"/>
        <w:jc w:val="center"/>
        <w:outlineLvl w:val="0"/>
        <w:rPr>
          <w:b/>
          <w:noProof/>
          <w:sz w:val="20"/>
          <w:szCs w:val="20"/>
          <w:lang w:val="sr-Cyrl-CS"/>
        </w:rPr>
      </w:pPr>
      <w:r w:rsidRPr="00A72620">
        <w:rPr>
          <w:b/>
          <w:noProof/>
          <w:sz w:val="20"/>
          <w:szCs w:val="20"/>
          <w:lang w:val="sr-Cyrl-CS"/>
        </w:rPr>
        <w:t>3.4.  УПУТСТВО КАКО СЕ ДОКАЗУЈЕ ИСПУЊЕНОСТ ДОДАТНИХ</w:t>
      </w:r>
    </w:p>
    <w:p w:rsidR="001B2B0A" w:rsidRPr="00A72620" w:rsidRDefault="005D19D3" w:rsidP="001B2B0A">
      <w:pPr>
        <w:tabs>
          <w:tab w:val="clear" w:pos="1440"/>
          <w:tab w:val="left" w:pos="990"/>
        </w:tabs>
        <w:ind w:left="630"/>
        <w:jc w:val="center"/>
        <w:outlineLvl w:val="0"/>
        <w:rPr>
          <w:b/>
          <w:sz w:val="20"/>
          <w:szCs w:val="20"/>
          <w:lang w:val="sr-Cyrl-CS"/>
        </w:rPr>
      </w:pPr>
      <w:r w:rsidRPr="00A72620">
        <w:rPr>
          <w:b/>
          <w:noProof/>
          <w:sz w:val="20"/>
          <w:szCs w:val="20"/>
          <w:lang w:val="sr-Cyrl-CS"/>
        </w:rPr>
        <w:t xml:space="preserve"> УСЛОВА ИЗ ЧЛАНА 76. </w:t>
      </w:r>
      <w:bookmarkEnd w:id="32"/>
      <w:bookmarkEnd w:id="33"/>
      <w:r w:rsidR="001B2B0A" w:rsidRPr="00A72620">
        <w:rPr>
          <w:b/>
          <w:sz w:val="20"/>
          <w:szCs w:val="20"/>
          <w:lang w:val="sr-Cyrl-CS"/>
        </w:rPr>
        <w:t>СТАВ 2. И СТАВ 4. ЗЈН</w:t>
      </w:r>
    </w:p>
    <w:p w:rsidR="005D19D3" w:rsidRPr="00A72620" w:rsidRDefault="005D19D3" w:rsidP="00C1691D">
      <w:pPr>
        <w:tabs>
          <w:tab w:val="clear" w:pos="1440"/>
          <w:tab w:val="left" w:pos="990"/>
        </w:tabs>
        <w:ind w:left="630"/>
        <w:jc w:val="center"/>
        <w:outlineLvl w:val="0"/>
        <w:rPr>
          <w:b/>
          <w:noProof/>
          <w:sz w:val="20"/>
          <w:szCs w:val="20"/>
          <w:lang w:val="sr-Cyrl-CS"/>
        </w:rPr>
      </w:pPr>
    </w:p>
    <w:p w:rsidR="005D19D3" w:rsidRPr="00A72620" w:rsidRDefault="005D19D3" w:rsidP="005D19D3">
      <w:pPr>
        <w:tabs>
          <w:tab w:val="clear" w:pos="1440"/>
          <w:tab w:val="left" w:pos="990"/>
        </w:tabs>
        <w:ind w:left="630"/>
        <w:jc w:val="center"/>
        <w:outlineLvl w:val="0"/>
        <w:rPr>
          <w:b/>
          <w:noProof/>
          <w:sz w:val="20"/>
          <w:szCs w:val="20"/>
          <w:lang w:val="sr-Cyrl-CS"/>
        </w:rPr>
      </w:pPr>
    </w:p>
    <w:p w:rsidR="001B2B0A" w:rsidRPr="00A72620" w:rsidRDefault="001B2B0A" w:rsidP="001B2B0A">
      <w:pPr>
        <w:tabs>
          <w:tab w:val="clear" w:pos="1440"/>
          <w:tab w:val="left" w:pos="720"/>
        </w:tabs>
        <w:rPr>
          <w:sz w:val="20"/>
          <w:szCs w:val="20"/>
          <w:lang w:val="sr-Cyrl-CS"/>
        </w:rPr>
      </w:pPr>
      <w:r w:rsidRPr="00A72620">
        <w:rPr>
          <w:sz w:val="20"/>
          <w:szCs w:val="20"/>
          <w:lang w:val="sr-Cyrl-CS"/>
        </w:rPr>
        <w:t xml:space="preserve">Испуњеност </w:t>
      </w:r>
      <w:r w:rsidRPr="00A72620">
        <w:rPr>
          <w:sz w:val="20"/>
          <w:szCs w:val="20"/>
        </w:rPr>
        <w:t xml:space="preserve">додатних </w:t>
      </w:r>
      <w:r w:rsidRPr="00A72620">
        <w:rPr>
          <w:sz w:val="20"/>
          <w:szCs w:val="20"/>
          <w:lang w:val="sr-Cyrl-CS"/>
        </w:rPr>
        <w:t>услова из члана 7</w:t>
      </w:r>
      <w:r w:rsidRPr="00A72620">
        <w:rPr>
          <w:sz w:val="20"/>
          <w:szCs w:val="20"/>
        </w:rPr>
        <w:t>6</w:t>
      </w:r>
      <w:r w:rsidRPr="00A72620">
        <w:rPr>
          <w:sz w:val="20"/>
          <w:szCs w:val="20"/>
          <w:lang w:val="sr-Cyrl-CS"/>
        </w:rPr>
        <w:t xml:space="preserve">. став </w:t>
      </w:r>
      <w:r w:rsidRPr="00A72620">
        <w:rPr>
          <w:sz w:val="20"/>
          <w:szCs w:val="20"/>
        </w:rPr>
        <w:t xml:space="preserve">2. </w:t>
      </w:r>
      <w:proofErr w:type="gramStart"/>
      <w:r w:rsidRPr="00A72620">
        <w:rPr>
          <w:sz w:val="20"/>
          <w:szCs w:val="20"/>
        </w:rPr>
        <w:t>понуђач</w:t>
      </w:r>
      <w:proofErr w:type="gramEnd"/>
      <w:r w:rsidRPr="00A72620">
        <w:rPr>
          <w:sz w:val="20"/>
          <w:szCs w:val="20"/>
        </w:rPr>
        <w:t>, доказује достављањем следећих доказа:</w:t>
      </w:r>
    </w:p>
    <w:p w:rsidR="001B2B0A" w:rsidRPr="00A72620" w:rsidRDefault="001B2B0A" w:rsidP="001B2B0A">
      <w:pPr>
        <w:outlineLvl w:val="0"/>
        <w:rPr>
          <w:b/>
          <w:sz w:val="20"/>
          <w:szCs w:val="20"/>
          <w:lang w:val="sr-Cyrl-CS"/>
        </w:rPr>
      </w:pPr>
    </w:p>
    <w:p w:rsidR="001B2B0A" w:rsidRPr="00A72620" w:rsidRDefault="001B2B0A" w:rsidP="001B2B0A">
      <w:pPr>
        <w:tabs>
          <w:tab w:val="left" w:pos="1134"/>
        </w:tabs>
        <w:rPr>
          <w:b/>
          <w:bCs/>
          <w:sz w:val="20"/>
          <w:szCs w:val="20"/>
          <w:lang w:val="sr-Cyrl-CS"/>
        </w:rPr>
      </w:pPr>
      <w:r w:rsidRPr="00A72620">
        <w:rPr>
          <w:b/>
          <w:sz w:val="20"/>
          <w:szCs w:val="20"/>
          <w:lang w:val="sr-Cyrl-CS"/>
        </w:rPr>
        <w:t xml:space="preserve">3.4.1. Додатни услов из члана </w:t>
      </w:r>
      <w:r w:rsidRPr="00A72620">
        <w:rPr>
          <w:b/>
          <w:bCs/>
          <w:sz w:val="20"/>
          <w:szCs w:val="20"/>
          <w:lang w:val="sr-Cyrl-CS"/>
        </w:rPr>
        <w:t>76. став 2.  ЗЈН – финансијски капацитет</w:t>
      </w:r>
    </w:p>
    <w:p w:rsidR="001B2B0A" w:rsidRPr="00A72620" w:rsidRDefault="001B2B0A" w:rsidP="001B2B0A">
      <w:pPr>
        <w:tabs>
          <w:tab w:val="left" w:pos="142"/>
          <w:tab w:val="left" w:pos="284"/>
        </w:tabs>
        <w:rPr>
          <w:sz w:val="20"/>
          <w:szCs w:val="20"/>
          <w:lang w:val="sr-Cyrl-CS"/>
        </w:rPr>
      </w:pPr>
      <w:r w:rsidRPr="00A72620">
        <w:rPr>
          <w:b/>
          <w:iCs/>
          <w:sz w:val="20"/>
          <w:szCs w:val="20"/>
          <w:lang w:val="sr-Cyrl-CS"/>
        </w:rPr>
        <w:t>Доказ</w:t>
      </w:r>
      <w:r w:rsidRPr="00A72620">
        <w:rPr>
          <w:iCs/>
          <w:sz w:val="20"/>
          <w:szCs w:val="20"/>
          <w:lang w:val="sr-Cyrl-CS"/>
        </w:rPr>
        <w:t>:</w:t>
      </w:r>
      <w:r w:rsidRPr="00A72620">
        <w:rPr>
          <w:b/>
          <w:iCs/>
          <w:sz w:val="20"/>
          <w:szCs w:val="20"/>
          <w:lang w:val="sr-Cyrl-CS"/>
        </w:rPr>
        <w:t xml:space="preserve"> </w:t>
      </w:r>
      <w:r w:rsidRPr="00A72620">
        <w:rPr>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91DD7" w:rsidRPr="00A72620" w:rsidRDefault="00291DD7" w:rsidP="001B2B0A">
      <w:pPr>
        <w:rPr>
          <w:b/>
          <w:i/>
          <w:sz w:val="20"/>
          <w:szCs w:val="20"/>
          <w:lang w:val="sr-Cyrl-RS"/>
        </w:rPr>
      </w:pPr>
    </w:p>
    <w:p w:rsidR="001B2B0A" w:rsidRPr="00692B8A" w:rsidRDefault="001B2B0A" w:rsidP="001B2B0A">
      <w:pPr>
        <w:rPr>
          <w:i/>
          <w:sz w:val="20"/>
          <w:szCs w:val="20"/>
          <w:lang w:val="sr-Cyrl-CS"/>
        </w:rPr>
      </w:pPr>
      <w:r w:rsidRPr="00692B8A">
        <w:rPr>
          <w:i/>
          <w:sz w:val="20"/>
          <w:szCs w:val="20"/>
          <w:lang w:val="sr-Cyrl-CS"/>
        </w:rPr>
        <w:t>Посебне напомене:</w:t>
      </w:r>
    </w:p>
    <w:p w:rsidR="001B2B0A" w:rsidRPr="00692B8A" w:rsidRDefault="001B2B0A" w:rsidP="001B2B0A">
      <w:pPr>
        <w:rPr>
          <w:i/>
          <w:sz w:val="20"/>
          <w:szCs w:val="20"/>
          <w:lang w:val="sr-Cyrl-CS"/>
        </w:rPr>
      </w:pPr>
      <w:r w:rsidRPr="00692B8A">
        <w:rPr>
          <w:i/>
          <w:sz w:val="20"/>
          <w:szCs w:val="20"/>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692B8A" w:rsidRDefault="001B2B0A" w:rsidP="001B2B0A">
      <w:pPr>
        <w:pStyle w:val="BodyText"/>
        <w:spacing w:after="0"/>
        <w:rPr>
          <w:i/>
          <w:sz w:val="20"/>
          <w:szCs w:val="20"/>
        </w:rPr>
      </w:pPr>
      <w:r w:rsidRPr="00692B8A">
        <w:rPr>
          <w:i/>
          <w:sz w:val="20"/>
          <w:szCs w:val="20"/>
        </w:rPr>
        <w:t xml:space="preserve">2) </w:t>
      </w:r>
      <w:r w:rsidRPr="00692B8A">
        <w:rPr>
          <w:i/>
          <w:sz w:val="20"/>
          <w:szCs w:val="20"/>
          <w:lang w:val="sr-Cyrl-CS"/>
        </w:rPr>
        <w:t>У случају подношења заједничке понуде,</w:t>
      </w:r>
      <w:r w:rsidR="00692B8A">
        <w:rPr>
          <w:i/>
          <w:sz w:val="20"/>
          <w:szCs w:val="20"/>
        </w:rPr>
        <w:t xml:space="preserve"> </w:t>
      </w:r>
      <w:r w:rsidRPr="00692B8A">
        <w:rPr>
          <w:i/>
          <w:sz w:val="20"/>
          <w:szCs w:val="20"/>
          <w:lang w:val="sr-Cyrl-CS"/>
        </w:rPr>
        <w:t>задати услов о неопходном финансијском капацитету</w:t>
      </w:r>
      <w:r w:rsidRPr="00692B8A">
        <w:rPr>
          <w:i/>
          <w:sz w:val="20"/>
          <w:szCs w:val="20"/>
        </w:rPr>
        <w:t xml:space="preserve">, </w:t>
      </w:r>
      <w:r w:rsidRPr="00692B8A">
        <w:rPr>
          <w:i/>
          <w:sz w:val="20"/>
          <w:szCs w:val="20"/>
          <w:lang w:val="sr-Cyrl-CS"/>
        </w:rPr>
        <w:t>чланови групе понуђача испуњавају заједно</w:t>
      </w:r>
      <w:r w:rsidRPr="00692B8A">
        <w:rPr>
          <w:i/>
          <w:sz w:val="20"/>
          <w:szCs w:val="20"/>
        </w:rPr>
        <w:t>.</w:t>
      </w:r>
    </w:p>
    <w:p w:rsidR="00133109" w:rsidRPr="00692B8A" w:rsidRDefault="001B2B0A" w:rsidP="005D19D3">
      <w:pPr>
        <w:pStyle w:val="BodyText"/>
        <w:rPr>
          <w:i/>
          <w:sz w:val="20"/>
          <w:szCs w:val="20"/>
          <w:lang w:val="sr-Cyrl-RS"/>
        </w:rPr>
      </w:pPr>
      <w:r w:rsidRPr="00692B8A">
        <w:rPr>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AE39F8" w:rsidRPr="00AE39F8" w:rsidRDefault="00AE39F8" w:rsidP="00AE39F8">
      <w:pPr>
        <w:tabs>
          <w:tab w:val="clear" w:pos="1440"/>
        </w:tabs>
        <w:rPr>
          <w:b/>
          <w:bCs/>
          <w:iCs/>
          <w:noProof/>
          <w:sz w:val="20"/>
          <w:szCs w:val="20"/>
          <w:lang w:val="sr-Cyrl-CS"/>
        </w:rPr>
      </w:pPr>
      <w:r w:rsidRPr="00A72620">
        <w:rPr>
          <w:b/>
          <w:sz w:val="20"/>
          <w:szCs w:val="20"/>
          <w:lang w:val="sr-Cyrl-CS"/>
        </w:rPr>
        <w:t>3.4.</w:t>
      </w:r>
      <w:r>
        <w:rPr>
          <w:b/>
          <w:sz w:val="20"/>
          <w:szCs w:val="20"/>
          <w:lang w:val="sr-Cyrl-CS"/>
        </w:rPr>
        <w:t>2</w:t>
      </w:r>
      <w:r w:rsidRPr="00A72620">
        <w:rPr>
          <w:b/>
          <w:sz w:val="20"/>
          <w:szCs w:val="20"/>
          <w:lang w:val="sr-Cyrl-CS"/>
        </w:rPr>
        <w:t xml:space="preserve">. Додатни услов из члана </w:t>
      </w:r>
      <w:r w:rsidRPr="00A72620">
        <w:rPr>
          <w:b/>
          <w:bCs/>
          <w:sz w:val="20"/>
          <w:szCs w:val="20"/>
          <w:lang w:val="sr-Cyrl-CS"/>
        </w:rPr>
        <w:t xml:space="preserve">76. став 2.  ЗЈН – </w:t>
      </w:r>
      <w:r>
        <w:rPr>
          <w:b/>
          <w:bCs/>
          <w:iCs/>
          <w:noProof/>
          <w:sz w:val="20"/>
          <w:szCs w:val="20"/>
          <w:lang w:val="sr-Cyrl-CS"/>
        </w:rPr>
        <w:t>пословни</w:t>
      </w:r>
      <w:r w:rsidRPr="00A72620">
        <w:rPr>
          <w:b/>
          <w:bCs/>
          <w:iCs/>
          <w:noProof/>
          <w:sz w:val="20"/>
          <w:szCs w:val="20"/>
          <w:lang w:val="sr-Cyrl-CS"/>
        </w:rPr>
        <w:t xml:space="preserve"> капацитет</w:t>
      </w:r>
      <w:r>
        <w:rPr>
          <w:b/>
          <w:bCs/>
          <w:iCs/>
          <w:noProof/>
          <w:sz w:val="20"/>
          <w:szCs w:val="20"/>
          <w:lang w:val="sr-Cyrl-CS"/>
        </w:rPr>
        <w:t xml:space="preserve"> </w:t>
      </w:r>
      <w:r w:rsidRPr="00AE39F8">
        <w:rPr>
          <w:b/>
          <w:bCs/>
          <w:iCs/>
          <w:noProof/>
          <w:sz w:val="20"/>
          <w:szCs w:val="20"/>
          <w:lang w:val="sr-Cyrl-CS"/>
        </w:rPr>
        <w:t>за партиј</w:t>
      </w:r>
      <w:r w:rsidRPr="00023D5C">
        <w:rPr>
          <w:b/>
          <w:bCs/>
          <w:iCs/>
          <w:noProof/>
          <w:sz w:val="20"/>
          <w:szCs w:val="20"/>
          <w:lang w:val="sr-Cyrl-CS"/>
        </w:rPr>
        <w:t>е</w:t>
      </w:r>
      <w:r w:rsidR="00023D5C" w:rsidRPr="00023D5C">
        <w:rPr>
          <w:b/>
          <w:bCs/>
          <w:iCs/>
          <w:noProof/>
          <w:sz w:val="20"/>
          <w:szCs w:val="20"/>
        </w:rPr>
        <w:t xml:space="preserve"> </w:t>
      </w:r>
      <w:r w:rsidR="001667E7">
        <w:rPr>
          <w:b/>
          <w:bCs/>
          <w:iCs/>
          <w:noProof/>
          <w:sz w:val="20"/>
          <w:szCs w:val="20"/>
          <w:lang w:val="sr-Cyrl-RS"/>
        </w:rPr>
        <w:t>2, 3</w:t>
      </w:r>
      <w:r w:rsidR="001667E7">
        <w:rPr>
          <w:b/>
          <w:bCs/>
          <w:iCs/>
          <w:noProof/>
          <w:sz w:val="20"/>
          <w:szCs w:val="20"/>
          <w:lang w:val="sr-Cyrl-CS"/>
        </w:rPr>
        <w:t xml:space="preserve"> и 7</w:t>
      </w:r>
      <w:r w:rsidRPr="00023D5C">
        <w:rPr>
          <w:b/>
          <w:bCs/>
          <w:iCs/>
          <w:noProof/>
          <w:sz w:val="20"/>
          <w:szCs w:val="20"/>
          <w:lang w:val="sr-Cyrl-CS"/>
        </w:rPr>
        <w:t>:</w:t>
      </w:r>
    </w:p>
    <w:p w:rsidR="00F26BEB" w:rsidRDefault="00AE39F8" w:rsidP="005D19D3">
      <w:pPr>
        <w:pStyle w:val="BodyText"/>
        <w:rPr>
          <w:b/>
          <w:sz w:val="20"/>
          <w:szCs w:val="20"/>
          <w:lang w:val="sr-Cyrl-RS"/>
        </w:rPr>
      </w:pPr>
      <w:r w:rsidRPr="00AE39F8">
        <w:rPr>
          <w:b/>
          <w:sz w:val="20"/>
          <w:szCs w:val="20"/>
          <w:lang w:val="sr-Cyrl-RS"/>
        </w:rPr>
        <w:t>Доказ:</w:t>
      </w:r>
    </w:p>
    <w:p w:rsidR="00AE39F8" w:rsidRPr="00692B8A" w:rsidRDefault="00AE39F8" w:rsidP="005D19D3">
      <w:pPr>
        <w:pStyle w:val="BodyText"/>
        <w:rPr>
          <w:b/>
          <w:sz w:val="20"/>
          <w:szCs w:val="20"/>
        </w:rPr>
      </w:pPr>
      <w:r w:rsidRPr="00AE39F8">
        <w:rPr>
          <w:noProof/>
          <w:sz w:val="20"/>
          <w:szCs w:val="20"/>
          <w:lang w:val="sr-Cyrl-CS"/>
        </w:rPr>
        <w:t xml:space="preserve">- </w:t>
      </w:r>
      <w:r w:rsidRPr="00AE39F8">
        <w:rPr>
          <w:bCs/>
          <w:iCs/>
          <w:sz w:val="20"/>
          <w:szCs w:val="20"/>
          <w:lang w:val="uz-Cyrl-UZ"/>
        </w:rPr>
        <w:t>Потврда</w:t>
      </w:r>
      <w:r w:rsidRPr="00AE39F8">
        <w:rPr>
          <w:b/>
          <w:bCs/>
          <w:iCs/>
          <w:sz w:val="20"/>
          <w:szCs w:val="20"/>
          <w:lang w:val="uz-Cyrl-UZ"/>
        </w:rPr>
        <w:t xml:space="preserve"> – </w:t>
      </w:r>
      <w:r w:rsidRPr="00AE39F8">
        <w:rPr>
          <w:bCs/>
          <w:iCs/>
          <w:sz w:val="20"/>
          <w:szCs w:val="20"/>
          <w:lang w:val="uz-Cyrl-UZ"/>
        </w:rPr>
        <w:t xml:space="preserve">референца којом понуђач потврђује </w:t>
      </w:r>
      <w:r w:rsidRPr="00AE39F8">
        <w:rPr>
          <w:rFonts w:eastAsia="Calibri"/>
          <w:sz w:val="20"/>
          <w:szCs w:val="20"/>
          <w:lang w:val="uz-Cyrl-UZ"/>
        </w:rPr>
        <w:t xml:space="preserve">да је у </w:t>
      </w:r>
      <w:r w:rsidR="00692B8A" w:rsidRPr="00692B8A">
        <w:rPr>
          <w:rFonts w:eastAsia="Calibri"/>
          <w:sz w:val="20"/>
          <w:szCs w:val="20"/>
          <w:lang w:val="uz-Cyrl-UZ"/>
        </w:rPr>
        <w:t>201</w:t>
      </w:r>
      <w:r w:rsidR="00023D5C">
        <w:rPr>
          <w:rFonts w:eastAsia="Calibri"/>
          <w:sz w:val="20"/>
          <w:szCs w:val="20"/>
        </w:rPr>
        <w:t>9</w:t>
      </w:r>
      <w:r w:rsidRPr="00AE39F8">
        <w:rPr>
          <w:rFonts w:eastAsia="Calibri"/>
          <w:sz w:val="20"/>
          <w:szCs w:val="20"/>
          <w:lang w:val="uz-Cyrl-UZ"/>
        </w:rPr>
        <w:t xml:space="preserve">. години, у уговореном  року  и  квалитету,  испоручио </w:t>
      </w:r>
      <w:r w:rsidRPr="00AE39F8">
        <w:rPr>
          <w:rFonts w:eastAsia="Calibri"/>
          <w:noProof/>
          <w:sz w:val="20"/>
          <w:szCs w:val="20"/>
          <w:lang w:val="sr-Cyrl-CS"/>
        </w:rPr>
        <w:t xml:space="preserve">понуђена добра из  предметне јавне набавке, и то за сваку партију појединачно, у минималном износу процењене вредности по партијама </w:t>
      </w:r>
      <w:r w:rsidR="001667E7">
        <w:rPr>
          <w:rFonts w:eastAsia="Calibri"/>
          <w:noProof/>
          <w:sz w:val="20"/>
          <w:szCs w:val="20"/>
          <w:lang w:val="sr-Cyrl-RS"/>
        </w:rPr>
        <w:t>2, 3</w:t>
      </w:r>
      <w:r w:rsidR="001667E7">
        <w:rPr>
          <w:rFonts w:eastAsia="Calibri"/>
          <w:noProof/>
          <w:sz w:val="20"/>
          <w:szCs w:val="20"/>
          <w:lang w:val="sr-Cyrl-CS"/>
        </w:rPr>
        <w:t xml:space="preserve"> и 7</w:t>
      </w:r>
      <w:r w:rsidRPr="00D35096">
        <w:rPr>
          <w:rFonts w:eastAsia="Calibri"/>
          <w:noProof/>
          <w:sz w:val="20"/>
          <w:szCs w:val="20"/>
          <w:lang w:val="sr-Cyrl-CS"/>
        </w:rPr>
        <w:t>.</w:t>
      </w:r>
      <w:r w:rsidRPr="00AE39F8">
        <w:rPr>
          <w:rFonts w:eastAsia="Calibri"/>
          <w:noProof/>
          <w:sz w:val="20"/>
          <w:szCs w:val="20"/>
          <w:lang w:val="sr-Cyrl-CS"/>
        </w:rPr>
        <w:t xml:space="preserve"> Потврда/ референца мора бити потписана и оверена од стране</w:t>
      </w:r>
      <w:r w:rsidRPr="00AE39F8">
        <w:rPr>
          <w:rFonts w:eastAsia="Calibri"/>
          <w:noProof/>
          <w:sz w:val="20"/>
          <w:szCs w:val="20"/>
          <w:lang w:val="sr-Latn-CS"/>
        </w:rPr>
        <w:t xml:space="preserve"> </w:t>
      </w:r>
      <w:r w:rsidRPr="00AE39F8">
        <w:rPr>
          <w:rFonts w:eastAsia="Calibri"/>
          <w:noProof/>
          <w:sz w:val="20"/>
          <w:szCs w:val="20"/>
          <w:lang w:val="sr-Cyrl-CS"/>
        </w:rPr>
        <w:t>референтних наручиоца.</w:t>
      </w:r>
    </w:p>
    <w:p w:rsidR="005F195D" w:rsidRPr="00A72620" w:rsidRDefault="005F195D" w:rsidP="00AE39F8">
      <w:pPr>
        <w:pStyle w:val="BodyText"/>
        <w:rPr>
          <w:b/>
          <w:bCs/>
          <w:noProof/>
          <w:sz w:val="20"/>
          <w:szCs w:val="20"/>
          <w:lang w:val="sr-Cyrl-CS"/>
        </w:rPr>
      </w:pPr>
      <w:r w:rsidRPr="00A72620">
        <w:rPr>
          <w:b/>
          <w:noProof/>
          <w:sz w:val="20"/>
          <w:szCs w:val="20"/>
          <w:lang w:val="sr-Cyrl-CS"/>
        </w:rPr>
        <w:t>3.4.</w:t>
      </w:r>
      <w:r w:rsidR="00AE39F8">
        <w:rPr>
          <w:b/>
          <w:noProof/>
          <w:sz w:val="20"/>
          <w:szCs w:val="20"/>
          <w:lang w:val="sr-Cyrl-CS"/>
        </w:rPr>
        <w:t>3</w:t>
      </w:r>
      <w:r w:rsidRPr="00A72620">
        <w:rPr>
          <w:b/>
          <w:noProof/>
          <w:sz w:val="20"/>
          <w:szCs w:val="20"/>
          <w:lang w:val="sr-Cyrl-CS"/>
        </w:rPr>
        <w:t xml:space="preserve">. Додатни услов из члана </w:t>
      </w:r>
      <w:r w:rsidRPr="00A72620">
        <w:rPr>
          <w:b/>
          <w:bCs/>
          <w:noProof/>
          <w:sz w:val="20"/>
          <w:szCs w:val="20"/>
          <w:lang w:val="sr-Cyrl-CS"/>
        </w:rPr>
        <w:t>76. став 4.  ЗЈН – други додатни услови</w:t>
      </w:r>
    </w:p>
    <w:p w:rsidR="001B2B0A" w:rsidRPr="00724634" w:rsidRDefault="00724634" w:rsidP="00724634">
      <w:pPr>
        <w:pStyle w:val="BodyText"/>
        <w:spacing w:after="0"/>
        <w:rPr>
          <w:b/>
          <w:bCs/>
          <w:noProof/>
          <w:sz w:val="20"/>
          <w:szCs w:val="20"/>
          <w:lang w:val="sr-Cyrl-CS"/>
        </w:rPr>
      </w:pPr>
      <w:r>
        <w:rPr>
          <w:b/>
          <w:bCs/>
          <w:noProof/>
          <w:sz w:val="20"/>
          <w:szCs w:val="20"/>
          <w:lang w:val="sr-Cyrl-CS"/>
        </w:rPr>
        <w:t>Доказ:</w:t>
      </w:r>
    </w:p>
    <w:p w:rsidR="00A72620" w:rsidRPr="009D5BDA" w:rsidRDefault="00A72620" w:rsidP="00A72620">
      <w:pPr>
        <w:pStyle w:val="BodyText"/>
        <w:spacing w:after="0"/>
        <w:rPr>
          <w:b/>
          <w:bCs/>
          <w:noProof/>
          <w:sz w:val="20"/>
          <w:szCs w:val="20"/>
          <w:lang w:val="sr-Cyrl-CS"/>
        </w:rPr>
      </w:pPr>
      <w:r w:rsidRPr="009D5BDA">
        <w:rPr>
          <w:bCs/>
          <w:noProof/>
          <w:sz w:val="20"/>
          <w:szCs w:val="20"/>
          <w:lang w:val="sr-Cyrl-CS"/>
        </w:rPr>
        <w:t>1.</w:t>
      </w:r>
      <w:r w:rsidRPr="009D5BDA">
        <w:rPr>
          <w:b/>
          <w:bCs/>
          <w:noProof/>
          <w:sz w:val="20"/>
          <w:szCs w:val="20"/>
          <w:lang w:val="sr-Cyrl-CS"/>
        </w:rPr>
        <w:t xml:space="preserve"> </w:t>
      </w:r>
      <w:r w:rsidRPr="009D5BDA">
        <w:rPr>
          <w:noProof/>
          <w:sz w:val="20"/>
          <w:szCs w:val="20"/>
          <w:lang w:val="sr-Cyrl-CS"/>
        </w:rPr>
        <w:t>Као доказе техничких карактеристика/спецификације предмета јавне набавке, понуђач је дужан да уз понуду достави:</w:t>
      </w:r>
    </w:p>
    <w:p w:rsidR="00A72620" w:rsidRPr="009D5BDA" w:rsidRDefault="00A72620" w:rsidP="00A72620">
      <w:pPr>
        <w:tabs>
          <w:tab w:val="left" w:pos="720"/>
        </w:tabs>
        <w:rPr>
          <w:noProof/>
          <w:sz w:val="20"/>
          <w:szCs w:val="20"/>
          <w:lang w:val="sr-Cyrl-CS"/>
        </w:rPr>
      </w:pPr>
      <w:r w:rsidRPr="009D5BDA">
        <w:rPr>
          <w:noProof/>
          <w:sz w:val="20"/>
          <w:szCs w:val="20"/>
          <w:lang w:val="sr-Cyrl-CS"/>
        </w:rPr>
        <w:t xml:space="preserve">1.1. оригинални каталог или извод из оригиналног каталога са детаљним техничким карактеристикама производа који се нуде, у коме  исте требају да буду обележене (за све партије). </w:t>
      </w:r>
    </w:p>
    <w:p w:rsidR="00A72620" w:rsidRPr="009D5BDA" w:rsidRDefault="00A72620" w:rsidP="00A72620">
      <w:pPr>
        <w:rPr>
          <w:noProof/>
          <w:sz w:val="20"/>
          <w:szCs w:val="20"/>
          <w:lang w:val="sr-Cyrl-CS"/>
        </w:rPr>
      </w:pPr>
      <w:r w:rsidRPr="009D5BDA">
        <w:rPr>
          <w:noProof/>
          <w:sz w:val="20"/>
          <w:szCs w:val="20"/>
          <w:lang w:val="sr-Cyrl-CS"/>
        </w:rPr>
        <w:t>У случају да понуђач доставља појединачни оригинални каталог или извод из оригиналног каталога, на сваком каталогу или изводу из каталога за појединачни производ (лифлет-листу), понуђач уписује редни број партије и редни број производа у оквиру партије (нпр. 1-1; 3-3...) и ове каталоге или изводе из каталога слаже на исти нач</w:t>
      </w:r>
      <w:r w:rsidR="00692B8A">
        <w:rPr>
          <w:noProof/>
          <w:sz w:val="20"/>
          <w:szCs w:val="20"/>
          <w:lang w:val="sr-Cyrl-CS"/>
        </w:rPr>
        <w:t>ин као и решења АЛИМС, од најма</w:t>
      </w:r>
      <w:r w:rsidR="00692B8A">
        <w:rPr>
          <w:noProof/>
          <w:sz w:val="20"/>
          <w:szCs w:val="20"/>
          <w:lang w:val="sr-Cyrl-RS"/>
        </w:rPr>
        <w:t>њ</w:t>
      </w:r>
      <w:r w:rsidRPr="009D5BDA">
        <w:rPr>
          <w:noProof/>
          <w:sz w:val="20"/>
          <w:szCs w:val="20"/>
          <w:lang w:val="sr-Cyrl-CS"/>
        </w:rPr>
        <w:t>ег ка највећем броју партије за које подноси понуду.</w:t>
      </w:r>
    </w:p>
    <w:p w:rsidR="00A72620" w:rsidRPr="009D5BDA" w:rsidRDefault="00A72620" w:rsidP="00A72620">
      <w:pPr>
        <w:rPr>
          <w:noProof/>
          <w:sz w:val="20"/>
          <w:szCs w:val="20"/>
        </w:rPr>
      </w:pPr>
      <w:r w:rsidRPr="009D5BDA">
        <w:rPr>
          <w:noProof/>
          <w:sz w:val="20"/>
          <w:szCs w:val="20"/>
          <w:lang w:val="sr-Cyrl-CS"/>
        </w:rPr>
        <w:t>У случају да понуђач доставља збирни каталог или извод из каталога, поред сваког појединачног производа у таквом каталогу понуђач уписује редни број партије и редни број производа у оквиру партије (нпр. -1; 3-3...)</w:t>
      </w:r>
      <w:r w:rsidRPr="009D5BDA">
        <w:rPr>
          <w:noProof/>
          <w:sz w:val="20"/>
          <w:szCs w:val="20"/>
        </w:rPr>
        <w:t>.</w:t>
      </w:r>
    </w:p>
    <w:p w:rsidR="00A72620" w:rsidRPr="009D5BDA" w:rsidRDefault="00A72620" w:rsidP="00816187">
      <w:pPr>
        <w:rPr>
          <w:b/>
          <w:i/>
          <w:noProof/>
          <w:sz w:val="20"/>
          <w:szCs w:val="20"/>
          <w:lang w:val="sr-Cyrl-CS" w:eastAsia="sr-Latn-CS"/>
        </w:rPr>
      </w:pPr>
      <w:r w:rsidRPr="009D5BDA">
        <w:rPr>
          <w:b/>
          <w:i/>
          <w:noProof/>
          <w:sz w:val="20"/>
          <w:szCs w:val="20"/>
          <w:lang w:val="sr-Cyrl-CS" w:eastAsia="sr-Latn-CS"/>
        </w:rPr>
        <w:t xml:space="preserve"> </w:t>
      </w:r>
    </w:p>
    <w:p w:rsidR="00A72620" w:rsidRDefault="00A72620" w:rsidP="00A72620">
      <w:pPr>
        <w:rPr>
          <w:sz w:val="20"/>
          <w:szCs w:val="20"/>
          <w:lang w:val="sr-Cyrl-CS" w:eastAsia="sr-Latn-CS"/>
        </w:rPr>
      </w:pPr>
    </w:p>
    <w:p w:rsidR="00007048" w:rsidRPr="00007048" w:rsidRDefault="00007048" w:rsidP="00007048">
      <w:pPr>
        <w:tabs>
          <w:tab w:val="clear" w:pos="1440"/>
          <w:tab w:val="left" w:pos="720"/>
        </w:tabs>
        <w:rPr>
          <w:noProof/>
          <w:sz w:val="20"/>
          <w:szCs w:val="20"/>
          <w:lang w:val="sr-Cyrl-CS"/>
        </w:rPr>
      </w:pPr>
      <w:r w:rsidRPr="00007048">
        <w:rPr>
          <w:iCs/>
          <w:sz w:val="20"/>
          <w:szCs w:val="20"/>
          <w:lang w:val="sr-Cyrl-RS"/>
        </w:rPr>
        <w:t xml:space="preserve">2. Овлашћење произвођача или носиоца регистрације,  добра које се нуди, за учествовање у предметној јавној набавци са потврдом да ће понуђено добро бити на располагању за време трајања </w:t>
      </w:r>
      <w:r w:rsidR="00A23C54">
        <w:rPr>
          <w:iCs/>
          <w:sz w:val="20"/>
          <w:szCs w:val="20"/>
          <w:lang w:val="sr-Cyrl-RS"/>
        </w:rPr>
        <w:t>оквирног споразума</w:t>
      </w:r>
      <w:r w:rsidRPr="00007048">
        <w:rPr>
          <w:iCs/>
          <w:sz w:val="20"/>
          <w:szCs w:val="20"/>
          <w:lang w:val="sr-Cyrl-RS"/>
        </w:rPr>
        <w:t xml:space="preserve"> </w:t>
      </w:r>
      <w:r w:rsidRPr="00007048">
        <w:rPr>
          <w:b/>
          <w:i/>
          <w:iCs/>
          <w:sz w:val="20"/>
          <w:szCs w:val="20"/>
          <w:lang w:val="sr-Cyrl-RS"/>
        </w:rPr>
        <w:t>(за све партије)</w:t>
      </w:r>
      <w:r w:rsidRPr="00007048">
        <w:rPr>
          <w:iCs/>
          <w:sz w:val="20"/>
          <w:szCs w:val="20"/>
          <w:lang w:val="sr-Cyrl-RS"/>
        </w:rPr>
        <w:t>;</w:t>
      </w:r>
    </w:p>
    <w:p w:rsidR="00724634" w:rsidRDefault="00724634" w:rsidP="00007048">
      <w:pPr>
        <w:tabs>
          <w:tab w:val="clear" w:pos="1440"/>
          <w:tab w:val="left" w:pos="720"/>
        </w:tabs>
        <w:rPr>
          <w:sz w:val="22"/>
          <w:szCs w:val="22"/>
          <w:lang w:val="sr-Cyrl-RS"/>
        </w:rPr>
      </w:pPr>
    </w:p>
    <w:p w:rsidR="00007048" w:rsidRPr="00634DC4" w:rsidRDefault="00007048" w:rsidP="00634DC4">
      <w:pPr>
        <w:tabs>
          <w:tab w:val="clear" w:pos="1440"/>
          <w:tab w:val="left" w:pos="720"/>
        </w:tabs>
        <w:rPr>
          <w:b/>
          <w:i/>
          <w:iCs/>
          <w:sz w:val="20"/>
          <w:szCs w:val="20"/>
          <w:lang w:val="sr-Cyrl-RS"/>
        </w:rPr>
      </w:pPr>
      <w:r w:rsidRPr="009D5BDA">
        <w:rPr>
          <w:b/>
          <w:i/>
          <w:iCs/>
          <w:sz w:val="20"/>
          <w:szCs w:val="20"/>
          <w:lang w:val="sr-Cyrl-RS"/>
        </w:rPr>
        <w:t>Напомена: Понуђач је дужан да обезбеди документацију из које наручилац недвосмислено може утврдити да понуђена добра одговарају захтевима из конкурсне документације.</w:t>
      </w:r>
    </w:p>
    <w:p w:rsidR="00007048" w:rsidRPr="009D5BDA" w:rsidRDefault="00007048" w:rsidP="00007048">
      <w:pPr>
        <w:rPr>
          <w:b/>
          <w:i/>
          <w:noProof/>
          <w:sz w:val="20"/>
          <w:szCs w:val="20"/>
          <w:lang w:val="sr-Cyrl-CS"/>
        </w:rPr>
      </w:pPr>
      <w:r w:rsidRPr="009D5BDA">
        <w:rPr>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D15EFF" w:rsidRDefault="00D15EFF" w:rsidP="00145AC1">
      <w:pPr>
        <w:spacing w:before="120" w:after="120"/>
        <w:rPr>
          <w:rFonts w:eastAsia="Calibri"/>
          <w:b/>
          <w:noProof/>
          <w:sz w:val="20"/>
          <w:szCs w:val="20"/>
          <w:lang w:val="sr-Cyrl-RS"/>
        </w:rPr>
      </w:pPr>
    </w:p>
    <w:p w:rsidR="00634DC4" w:rsidRDefault="00634DC4" w:rsidP="00145AC1">
      <w:pPr>
        <w:spacing w:before="120" w:after="120"/>
        <w:rPr>
          <w:rFonts w:eastAsia="Calibri"/>
          <w:b/>
          <w:noProof/>
          <w:sz w:val="20"/>
          <w:szCs w:val="20"/>
          <w:lang w:val="sr-Cyrl-RS"/>
        </w:rPr>
      </w:pPr>
    </w:p>
    <w:p w:rsidR="00634DC4" w:rsidRPr="00634DC4" w:rsidRDefault="00634DC4" w:rsidP="00145AC1">
      <w:pPr>
        <w:spacing w:before="120" w:after="120"/>
        <w:rPr>
          <w:rFonts w:eastAsia="Calibri"/>
          <w:b/>
          <w:noProof/>
          <w:sz w:val="20"/>
          <w:szCs w:val="20"/>
          <w:lang w:val="sr-Cyrl-RS"/>
        </w:rPr>
      </w:pPr>
    </w:p>
    <w:p w:rsidR="00CE407E" w:rsidRPr="00CE407E" w:rsidRDefault="00CE407E" w:rsidP="00291DD7">
      <w:pPr>
        <w:spacing w:before="120" w:after="120"/>
        <w:rPr>
          <w:rFonts w:eastAsia="Calibri"/>
          <w:b/>
          <w:noProof/>
          <w:sz w:val="20"/>
          <w:szCs w:val="20"/>
          <w:lang w:val="sr-Cyrl-RS"/>
        </w:rPr>
      </w:pP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lastRenderedPageBreak/>
        <w:t>ОБРАЗАЦ ИЗЈАВЕ ПОНУЂАЧА</w:t>
      </w: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t>о испуњавању услова из члана 75. став 1. Закона о јавним набавкама</w:t>
      </w: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A72620" w:rsidRDefault="00D71913" w:rsidP="00D71913">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jc w:val="center"/>
        <w:rPr>
          <w:b/>
          <w:noProof/>
          <w:sz w:val="20"/>
          <w:szCs w:val="20"/>
          <w:lang w:val="sr-Cyrl-CS"/>
        </w:rPr>
      </w:pPr>
      <w:r w:rsidRPr="00A72620">
        <w:rPr>
          <w:b/>
          <w:noProof/>
          <w:sz w:val="20"/>
          <w:szCs w:val="20"/>
          <w:lang w:val="sr-Cyrl-CS"/>
        </w:rPr>
        <w:t>И З Ј А В У</w:t>
      </w:r>
    </w:p>
    <w:p w:rsidR="00D71913" w:rsidRPr="00A72620" w:rsidRDefault="00D71913" w:rsidP="00D71913">
      <w:pPr>
        <w:spacing w:line="100" w:lineRule="atLeast"/>
        <w:jc w:val="center"/>
        <w:rPr>
          <w:noProof/>
          <w:sz w:val="20"/>
          <w:szCs w:val="20"/>
          <w:lang w:val="sr-Cyrl-CS"/>
        </w:rPr>
      </w:pPr>
    </w:p>
    <w:p w:rsidR="00D71913" w:rsidRPr="00A72620" w:rsidRDefault="00D71913" w:rsidP="00C83229">
      <w:pPr>
        <w:rPr>
          <w:sz w:val="20"/>
          <w:szCs w:val="20"/>
          <w:lang w:val="sr-Cyrl-RS" w:eastAsia="en-US"/>
        </w:rPr>
      </w:pPr>
      <w:r w:rsidRPr="00A72620">
        <w:rPr>
          <w:noProof/>
          <w:sz w:val="20"/>
          <w:szCs w:val="20"/>
          <w:lang w:val="sr-Cyrl-CS"/>
        </w:rPr>
        <w:t>Понуђач</w:t>
      </w:r>
      <w:r w:rsidRPr="00A72620">
        <w:rPr>
          <w:i/>
          <w:noProof/>
          <w:sz w:val="20"/>
          <w:szCs w:val="20"/>
          <w:lang w:val="sr-Cyrl-CS"/>
        </w:rPr>
        <w:t xml:space="preserve"> _____________________________________________</w:t>
      </w:r>
      <w:r w:rsidRPr="00A72620">
        <w:rPr>
          <w:noProof/>
          <w:sz w:val="20"/>
          <w:szCs w:val="20"/>
          <w:lang w:val="sr-Cyrl-CS"/>
        </w:rPr>
        <w:t>у  отвореном поступку јавне набавке добара –</w:t>
      </w:r>
      <w:r w:rsidR="001D6887" w:rsidRPr="001D6887">
        <w:rPr>
          <w:rFonts w:ascii="Tahoma" w:hAnsi="Tahoma" w:cs="Tahoma"/>
          <w:sz w:val="22"/>
          <w:szCs w:val="22"/>
          <w:lang w:val="sr-Cyrl-RS" w:eastAsia="sr-Latn-CS"/>
        </w:rPr>
        <w:t xml:space="preserve"> </w:t>
      </w:r>
      <w:r w:rsidR="001D6887" w:rsidRPr="001D6887">
        <w:rPr>
          <w:sz w:val="20"/>
          <w:szCs w:val="20"/>
          <w:lang w:val="sr-Cyrl-RS"/>
        </w:rPr>
        <w:t>Санитетски потрошни материјал за лапароскопску хирургију</w:t>
      </w:r>
      <w:r w:rsidRPr="00A72620">
        <w:rPr>
          <w:rFonts w:eastAsia="Calibri"/>
          <w:noProof/>
          <w:sz w:val="20"/>
          <w:szCs w:val="20"/>
          <w:lang w:val="sr-Cyrl-CS" w:eastAsia="en-US"/>
        </w:rPr>
        <w:t>,</w:t>
      </w:r>
      <w:r w:rsidRPr="00A72620">
        <w:rPr>
          <w:noProof/>
          <w:sz w:val="20"/>
          <w:szCs w:val="20"/>
          <w:lang w:val="sr-Cyrl-CS"/>
        </w:rPr>
        <w:t xml:space="preserve"> за потребе  КБЦ „Бежанијска коса“</w:t>
      </w:r>
      <w:r w:rsidRPr="00A72620">
        <w:rPr>
          <w:i/>
          <w:noProof/>
          <w:sz w:val="20"/>
          <w:szCs w:val="20"/>
          <w:lang w:val="sr-Cyrl-CS"/>
        </w:rPr>
        <w:t xml:space="preserve">, </w:t>
      </w:r>
      <w:r w:rsidRPr="00A72620">
        <w:rPr>
          <w:noProof/>
          <w:sz w:val="20"/>
          <w:szCs w:val="20"/>
          <w:lang w:val="sr-Cyrl-CS"/>
        </w:rPr>
        <w:t xml:space="preserve">број ЈН ОП </w:t>
      </w:r>
      <w:r w:rsidR="001D6887">
        <w:rPr>
          <w:noProof/>
          <w:sz w:val="20"/>
          <w:szCs w:val="20"/>
          <w:lang w:val="sr-Cyrl-CS"/>
        </w:rPr>
        <w:t>11</w:t>
      </w:r>
      <w:r w:rsidRPr="00692B8A">
        <w:rPr>
          <w:noProof/>
          <w:sz w:val="20"/>
          <w:szCs w:val="20"/>
          <w:lang w:val="sr-Cyrl-CS"/>
        </w:rPr>
        <w:t>Д/</w:t>
      </w:r>
      <w:r w:rsidR="00FC6C37">
        <w:rPr>
          <w:noProof/>
          <w:sz w:val="20"/>
          <w:szCs w:val="20"/>
          <w:lang w:val="sr-Cyrl-CS"/>
        </w:rPr>
        <w:t>20</w:t>
      </w:r>
      <w:r w:rsidRPr="00A72620">
        <w:rPr>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A72620" w:rsidRDefault="00D71913" w:rsidP="00D71913">
      <w:pPr>
        <w:spacing w:line="100" w:lineRule="atLeast"/>
        <w:rPr>
          <w:iCs/>
          <w:noProof/>
          <w:sz w:val="20"/>
          <w:szCs w:val="20"/>
          <w:lang w:val="sr-Cyrl-CS"/>
        </w:rPr>
      </w:pP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iCs/>
          <w:noProof/>
          <w:sz w:val="20"/>
          <w:szCs w:val="20"/>
          <w:lang w:val="sr-Cyrl-CS"/>
        </w:rPr>
      </w:pPr>
      <w:r w:rsidRPr="00A72620">
        <w:rPr>
          <w:iCs/>
          <w:noProof/>
          <w:sz w:val="20"/>
          <w:szCs w:val="20"/>
          <w:lang w:val="sr-Cyrl-CS"/>
        </w:rPr>
        <w:t>Понуђач је регистрован код надлежног органа, односно уписан у одговарајући регистар;</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bCs/>
          <w:iCs/>
          <w:noProof/>
          <w:sz w:val="20"/>
          <w:szCs w:val="20"/>
          <w:lang w:val="sr-Cyrl-CS"/>
        </w:rPr>
      </w:pPr>
      <w:r w:rsidRPr="00A72620">
        <w:rPr>
          <w:iCs/>
          <w:noProof/>
          <w:sz w:val="20"/>
          <w:szCs w:val="20"/>
          <w:lang w:val="sr-Cyrl-CS"/>
        </w:rPr>
        <w:t xml:space="preserve">Понуђач и његов законски </w:t>
      </w:r>
      <w:r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noProof/>
          <w:sz w:val="20"/>
          <w:szCs w:val="20"/>
          <w:lang w:val="sr-Cyrl-CS"/>
        </w:rPr>
      </w:pPr>
      <w:r w:rsidRPr="00A72620">
        <w:rPr>
          <w:iCs/>
          <w:noProof/>
          <w:sz w:val="20"/>
          <w:szCs w:val="20"/>
          <w:lang w:val="sr-Cyrl-CS"/>
        </w:rPr>
        <w:t>Понуђач</w:t>
      </w:r>
      <w:r w:rsidRPr="00A72620">
        <w:rPr>
          <w:bCs/>
          <w:iCs/>
          <w:noProof/>
          <w:sz w:val="20"/>
          <w:szCs w:val="20"/>
          <w:lang w:val="sr-Cyrl-CS"/>
        </w:rPr>
        <w:t xml:space="preserve"> је измирио </w:t>
      </w:r>
      <w:r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t xml:space="preserve">   Понуђач</w:t>
      </w:r>
    </w:p>
    <w:p w:rsidR="00F87504" w:rsidRPr="00A72620" w:rsidRDefault="00D71913" w:rsidP="00F87504">
      <w:pPr>
        <w:pStyle w:val="NoSpacing"/>
        <w:rPr>
          <w:rFonts w:ascii="Times New Roman" w:hAnsi="Times New Roman"/>
          <w:b/>
          <w:noProof/>
          <w:sz w:val="20"/>
          <w:szCs w:val="20"/>
          <w:lang w:val="sr-Cyrl-CS"/>
        </w:rPr>
      </w:pPr>
      <w:r w:rsidRPr="00A72620">
        <w:rPr>
          <w:rFonts w:ascii="Times New Roman" w:hAnsi="Times New Roman"/>
          <w:noProof/>
          <w:sz w:val="20"/>
          <w:szCs w:val="20"/>
          <w:lang w:val="sr-Cyrl-CS"/>
        </w:rPr>
        <w:t xml:space="preserve">Датум:_____________                </w:t>
      </w:r>
      <w:r w:rsidR="00145AC1" w:rsidRPr="00A72620">
        <w:rPr>
          <w:rFonts w:ascii="Times New Roman" w:hAnsi="Times New Roman"/>
          <w:noProof/>
          <w:sz w:val="20"/>
          <w:szCs w:val="20"/>
          <w:lang w:val="sr-Latn-RS"/>
        </w:rPr>
        <w:t xml:space="preserve">                        </w:t>
      </w:r>
      <w:r w:rsidRPr="00A72620">
        <w:rPr>
          <w:rFonts w:ascii="Times New Roman" w:hAnsi="Times New Roman"/>
          <w:noProof/>
          <w:sz w:val="20"/>
          <w:szCs w:val="20"/>
          <w:lang w:val="sr-Cyrl-CS"/>
        </w:rPr>
        <w:t xml:space="preserve">М.П.                                                      </w:t>
      </w:r>
      <w:r w:rsidR="00F87504" w:rsidRPr="00A72620">
        <w:rPr>
          <w:rFonts w:ascii="Times New Roman" w:hAnsi="Times New Roman"/>
          <w:noProof/>
          <w:sz w:val="20"/>
          <w:szCs w:val="20"/>
          <w:lang w:val="sr-Cyrl-CS"/>
        </w:rPr>
        <w:t>________________</w:t>
      </w:r>
    </w:p>
    <w:p w:rsidR="00960322" w:rsidRPr="00A72620" w:rsidRDefault="00960322" w:rsidP="00D71913">
      <w:pPr>
        <w:pStyle w:val="NoSpacing"/>
        <w:rPr>
          <w:rFonts w:ascii="Times New Roman" w:hAnsi="Times New Roman"/>
          <w:b/>
          <w:noProof/>
          <w:sz w:val="20"/>
          <w:szCs w:val="20"/>
          <w:lang w:val="sr-Cyrl-CS"/>
        </w:rPr>
      </w:pPr>
    </w:p>
    <w:p w:rsidR="003E00C5" w:rsidRDefault="003E00C5"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Pr="00A72620" w:rsidRDefault="00634DC4" w:rsidP="003E00C5">
      <w:pPr>
        <w:spacing w:before="120" w:after="120"/>
        <w:rPr>
          <w:rFonts w:eastAsia="Calibri"/>
          <w:noProof/>
          <w:sz w:val="20"/>
          <w:szCs w:val="20"/>
          <w:lang w:val="sr-Cyrl-CS"/>
        </w:rPr>
      </w:pPr>
    </w:p>
    <w:p w:rsidR="003E00C5" w:rsidRPr="00A72620" w:rsidRDefault="003E00C5" w:rsidP="003E00C5">
      <w:pPr>
        <w:jc w:val="center"/>
        <w:rPr>
          <w:b/>
          <w:noProof/>
          <w:sz w:val="20"/>
          <w:szCs w:val="20"/>
          <w:lang w:val="sr-Cyrl-CS"/>
        </w:rPr>
      </w:pPr>
    </w:p>
    <w:p w:rsidR="00152F63" w:rsidRPr="00A72620" w:rsidRDefault="00152F63" w:rsidP="00692B8A">
      <w:pPr>
        <w:spacing w:before="120" w:after="120"/>
        <w:rPr>
          <w:rFonts w:eastAsia="Calibri"/>
          <w:b/>
          <w:noProof/>
          <w:sz w:val="20"/>
          <w:szCs w:val="20"/>
          <w:lang w:val="sr-Cyrl-CS"/>
        </w:rPr>
      </w:pPr>
    </w:p>
    <w:p w:rsidR="00FC6C37" w:rsidRDefault="00FC6C37" w:rsidP="001F251D">
      <w:pPr>
        <w:spacing w:before="120" w:after="120"/>
        <w:jc w:val="center"/>
        <w:rPr>
          <w:rFonts w:eastAsia="Calibri"/>
          <w:b/>
          <w:noProof/>
          <w:sz w:val="20"/>
          <w:szCs w:val="20"/>
          <w:lang w:val="sr-Cyrl-CS"/>
        </w:rPr>
      </w:pPr>
    </w:p>
    <w:p w:rsidR="00FC6C37" w:rsidRDefault="00FC6C37" w:rsidP="001F251D">
      <w:pPr>
        <w:spacing w:before="120" w:after="120"/>
        <w:jc w:val="center"/>
        <w:rPr>
          <w:rFonts w:eastAsia="Calibri"/>
          <w:b/>
          <w:noProof/>
          <w:sz w:val="20"/>
          <w:szCs w:val="20"/>
          <w:lang w:val="sr-Cyrl-CS"/>
        </w:rPr>
      </w:pPr>
    </w:p>
    <w:p w:rsidR="00FC6C37" w:rsidRDefault="00FC6C37" w:rsidP="001F251D">
      <w:pPr>
        <w:spacing w:before="120" w:after="120"/>
        <w:jc w:val="center"/>
        <w:rPr>
          <w:rFonts w:eastAsia="Calibri"/>
          <w:b/>
          <w:noProof/>
          <w:sz w:val="20"/>
          <w:szCs w:val="20"/>
          <w:lang w:val="sr-Cyrl-CS"/>
        </w:rPr>
      </w:pP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lastRenderedPageBreak/>
        <w:t>ОБРАЗАЦ ИЗЈАВЕ ПОДИЗВОЂАЧА</w:t>
      </w: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t xml:space="preserve">о испуњавању услова из члана 75. став 1. </w:t>
      </w:r>
      <w:r w:rsidR="00B333A2" w:rsidRPr="00A72620">
        <w:rPr>
          <w:rFonts w:eastAsia="Calibri"/>
          <w:b/>
          <w:noProof/>
          <w:sz w:val="20"/>
          <w:szCs w:val="20"/>
          <w:lang w:val="sr-Cyrl-CS"/>
        </w:rPr>
        <w:t>З</w:t>
      </w:r>
      <w:r w:rsidRPr="00A72620">
        <w:rPr>
          <w:rFonts w:eastAsia="Calibri"/>
          <w:b/>
          <w:noProof/>
          <w:sz w:val="20"/>
          <w:szCs w:val="20"/>
          <w:lang w:val="sr-Cyrl-CS"/>
        </w:rPr>
        <w:t>акона о јавним набавкама</w:t>
      </w: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A72620" w:rsidRDefault="001F251D" w:rsidP="001F251D">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jc w:val="center"/>
        <w:rPr>
          <w:b/>
          <w:noProof/>
          <w:sz w:val="20"/>
          <w:szCs w:val="20"/>
          <w:lang w:val="sr-Cyrl-CS"/>
        </w:rPr>
      </w:pPr>
      <w:r w:rsidRPr="00A72620">
        <w:rPr>
          <w:b/>
          <w:noProof/>
          <w:sz w:val="20"/>
          <w:szCs w:val="20"/>
          <w:lang w:val="sr-Cyrl-CS"/>
        </w:rPr>
        <w:t>И З Ј А В У</w:t>
      </w:r>
    </w:p>
    <w:p w:rsidR="001F251D" w:rsidRPr="00A72620" w:rsidRDefault="001F251D" w:rsidP="001F251D">
      <w:pPr>
        <w:spacing w:line="100" w:lineRule="atLeast"/>
        <w:jc w:val="center"/>
        <w:rPr>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Подизвођач</w:t>
      </w:r>
      <w:r w:rsidRPr="00A72620">
        <w:rPr>
          <w:i/>
          <w:noProof/>
          <w:sz w:val="20"/>
          <w:szCs w:val="20"/>
          <w:lang w:val="sr-Cyrl-CS"/>
        </w:rPr>
        <w:t xml:space="preserve"> _____________________________________________</w:t>
      </w:r>
      <w:r w:rsidRPr="00A72620">
        <w:rPr>
          <w:noProof/>
          <w:sz w:val="20"/>
          <w:szCs w:val="20"/>
          <w:lang w:val="sr-Cyrl-CS"/>
        </w:rPr>
        <w:t xml:space="preserve">у  отвореном поступку јавне набавке </w:t>
      </w:r>
      <w:r w:rsidR="00ED0BBF" w:rsidRPr="00A72620">
        <w:rPr>
          <w:noProof/>
          <w:sz w:val="20"/>
          <w:szCs w:val="20"/>
          <w:lang w:val="sr-Cyrl-CS"/>
        </w:rPr>
        <w:t xml:space="preserve">добара </w:t>
      </w:r>
      <w:r w:rsidR="00C83229" w:rsidRPr="00A72620">
        <w:rPr>
          <w:noProof/>
          <w:sz w:val="20"/>
          <w:szCs w:val="20"/>
          <w:lang w:val="sr-Cyrl-CS"/>
        </w:rPr>
        <w:t xml:space="preserve"> </w:t>
      </w:r>
      <w:r w:rsidR="00ED0BBF" w:rsidRPr="00A72620">
        <w:rPr>
          <w:noProof/>
          <w:sz w:val="20"/>
          <w:szCs w:val="20"/>
          <w:lang w:val="sr-Cyrl-CS"/>
        </w:rPr>
        <w:t>–</w:t>
      </w:r>
      <w:r w:rsidR="001D6887" w:rsidRPr="001D6887">
        <w:rPr>
          <w:rFonts w:ascii="Tahoma" w:hAnsi="Tahoma" w:cs="Tahoma"/>
          <w:sz w:val="22"/>
          <w:szCs w:val="22"/>
          <w:lang w:val="sr-Cyrl-RS" w:eastAsia="sr-Latn-CS"/>
        </w:rPr>
        <w:t xml:space="preserve"> </w:t>
      </w:r>
      <w:r w:rsidR="001D6887" w:rsidRPr="001D6887">
        <w:rPr>
          <w:sz w:val="20"/>
          <w:szCs w:val="20"/>
          <w:lang w:val="sr-Cyrl-RS"/>
        </w:rPr>
        <w:t>Санитетски потрошни материјал за лапароскопску хирургију</w:t>
      </w:r>
      <w:r w:rsidR="00C83229" w:rsidRPr="00A72620">
        <w:rPr>
          <w:rFonts w:eastAsia="Calibri"/>
          <w:noProof/>
          <w:sz w:val="20"/>
          <w:szCs w:val="20"/>
          <w:lang w:val="sr-Cyrl-CS" w:eastAsia="en-US"/>
        </w:rPr>
        <w:t>,</w:t>
      </w:r>
      <w:r w:rsidR="00C83229" w:rsidRPr="00A72620">
        <w:rPr>
          <w:noProof/>
          <w:sz w:val="20"/>
          <w:szCs w:val="20"/>
          <w:lang w:val="sr-Cyrl-CS"/>
        </w:rPr>
        <w:t xml:space="preserve"> за потребе  КБЦ „Бежанијска коса“</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1D6887">
        <w:rPr>
          <w:noProof/>
          <w:sz w:val="20"/>
          <w:szCs w:val="20"/>
          <w:lang w:val="sr-Cyrl-CS"/>
        </w:rPr>
        <w:t>11</w:t>
      </w:r>
      <w:r w:rsidR="00FC6C37">
        <w:rPr>
          <w:noProof/>
          <w:sz w:val="20"/>
          <w:szCs w:val="20"/>
          <w:lang w:val="sr-Cyrl-CS"/>
        </w:rPr>
        <w:t>Д/20</w:t>
      </w:r>
      <w:r w:rsidR="00C83229" w:rsidRPr="00A72620">
        <w:rPr>
          <w:noProof/>
          <w:sz w:val="20"/>
          <w:szCs w:val="20"/>
          <w:lang w:val="sr-Cyrl-CS"/>
        </w:rPr>
        <w:t>,</w:t>
      </w:r>
      <w:r w:rsidR="00064EBC" w:rsidRPr="00A72620">
        <w:rPr>
          <w:noProof/>
          <w:sz w:val="20"/>
          <w:szCs w:val="20"/>
          <w:lang w:val="sr-Cyrl-CS"/>
        </w:rPr>
        <w:t xml:space="preserve"> </w:t>
      </w:r>
      <w:r w:rsidRPr="00A72620">
        <w:rPr>
          <w:noProof/>
          <w:sz w:val="20"/>
          <w:szCs w:val="20"/>
          <w:lang w:val="sr-Cyrl-CS"/>
        </w:rPr>
        <w:t xml:space="preserve"> испуњава све услове из члана 75. став 1. </w:t>
      </w:r>
      <w:r w:rsidR="00885EA7" w:rsidRPr="00A72620">
        <w:rPr>
          <w:noProof/>
          <w:sz w:val="20"/>
          <w:szCs w:val="20"/>
          <w:lang w:val="sr-Cyrl-CS"/>
        </w:rPr>
        <w:t xml:space="preserve">тачка 1) до 4) </w:t>
      </w:r>
      <w:r w:rsidRPr="00A72620">
        <w:rPr>
          <w:noProof/>
          <w:sz w:val="20"/>
          <w:szCs w:val="20"/>
          <w:lang w:val="sr-Cyrl-CS"/>
        </w:rPr>
        <w:t>Закона, односно услове дефинисане конкурсном документацијом за предметну јавну набавку, и то:</w:t>
      </w:r>
    </w:p>
    <w:p w:rsidR="001F251D" w:rsidRPr="00A72620" w:rsidRDefault="001F251D" w:rsidP="001F251D">
      <w:pPr>
        <w:spacing w:line="100" w:lineRule="atLeast"/>
        <w:rPr>
          <w:iCs/>
          <w:noProof/>
          <w:sz w:val="20"/>
          <w:szCs w:val="20"/>
          <w:lang w:val="sr-Cyrl-CS"/>
        </w:rPr>
      </w:pPr>
    </w:p>
    <w:p w:rsidR="001F251D" w:rsidRPr="00A72620" w:rsidRDefault="00A24DDA" w:rsidP="00A24DDA">
      <w:pPr>
        <w:suppressAutoHyphens w:val="0"/>
        <w:spacing w:before="120" w:line="100" w:lineRule="atLeast"/>
        <w:rPr>
          <w:iCs/>
          <w:noProof/>
          <w:sz w:val="20"/>
          <w:szCs w:val="20"/>
          <w:lang w:val="sr-Cyrl-CS"/>
        </w:rPr>
      </w:pPr>
      <w:r w:rsidRPr="00A72620">
        <w:rPr>
          <w:iCs/>
          <w:noProof/>
          <w:sz w:val="20"/>
          <w:szCs w:val="20"/>
          <w:lang w:val="sr-Cyrl-CS"/>
        </w:rPr>
        <w:t>1)</w:t>
      </w:r>
      <w:r w:rsidR="001F251D" w:rsidRPr="00A72620">
        <w:rPr>
          <w:iCs/>
          <w:noProof/>
          <w:sz w:val="20"/>
          <w:szCs w:val="20"/>
          <w:lang w:val="sr-Cyrl-CS"/>
        </w:rPr>
        <w:t>Подизвођач је регистрован код надлежног органа, односно уписан у одговарајући регистар;</w:t>
      </w:r>
    </w:p>
    <w:p w:rsidR="001F251D" w:rsidRPr="00A72620" w:rsidRDefault="00A24DDA" w:rsidP="00A24DDA">
      <w:pPr>
        <w:tabs>
          <w:tab w:val="clear" w:pos="1440"/>
        </w:tabs>
        <w:suppressAutoHyphens w:val="0"/>
        <w:spacing w:before="120" w:after="120" w:line="100" w:lineRule="atLeast"/>
        <w:rPr>
          <w:bCs/>
          <w:iCs/>
          <w:noProof/>
          <w:sz w:val="20"/>
          <w:szCs w:val="20"/>
          <w:lang w:val="sr-Cyrl-CS"/>
        </w:rPr>
      </w:pPr>
      <w:r w:rsidRPr="00A72620">
        <w:rPr>
          <w:iCs/>
          <w:noProof/>
          <w:sz w:val="20"/>
          <w:szCs w:val="20"/>
          <w:lang w:val="sr-Cyrl-CS"/>
        </w:rPr>
        <w:t xml:space="preserve">2) </w:t>
      </w:r>
      <w:r w:rsidR="001F251D" w:rsidRPr="00A72620">
        <w:rPr>
          <w:iCs/>
          <w:noProof/>
          <w:sz w:val="20"/>
          <w:szCs w:val="20"/>
          <w:lang w:val="sr-Cyrl-CS"/>
        </w:rPr>
        <w:t xml:space="preserve">Подизвођач и његов законски </w:t>
      </w:r>
      <w:r w:rsidR="001F251D"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72620" w:rsidRDefault="00A24DDA" w:rsidP="00A24DDA">
      <w:pPr>
        <w:suppressAutoHyphens w:val="0"/>
        <w:spacing w:before="120" w:line="100" w:lineRule="atLeast"/>
        <w:rPr>
          <w:noProof/>
          <w:sz w:val="20"/>
          <w:szCs w:val="20"/>
          <w:lang w:val="sr-Cyrl-CS"/>
        </w:rPr>
      </w:pPr>
      <w:r w:rsidRPr="00A72620">
        <w:rPr>
          <w:iCs/>
          <w:noProof/>
          <w:sz w:val="20"/>
          <w:szCs w:val="20"/>
          <w:lang w:val="sr-Cyrl-CS"/>
        </w:rPr>
        <w:t xml:space="preserve">3) </w:t>
      </w:r>
      <w:r w:rsidR="001F251D" w:rsidRPr="00A72620">
        <w:rPr>
          <w:iCs/>
          <w:noProof/>
          <w:sz w:val="20"/>
          <w:szCs w:val="20"/>
          <w:lang w:val="sr-Cyrl-CS"/>
        </w:rPr>
        <w:t>Подизвођач</w:t>
      </w:r>
      <w:r w:rsidR="001F251D" w:rsidRPr="00A72620">
        <w:rPr>
          <w:bCs/>
          <w:iCs/>
          <w:noProof/>
          <w:sz w:val="20"/>
          <w:szCs w:val="20"/>
          <w:lang w:val="sr-Cyrl-CS"/>
        </w:rPr>
        <w:t xml:space="preserve"> је измирио </w:t>
      </w:r>
      <w:r w:rsidR="001F251D"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72620">
        <w:rPr>
          <w:noProof/>
          <w:sz w:val="20"/>
          <w:szCs w:val="20"/>
          <w:lang w:val="sr-Cyrl-CS"/>
        </w:rPr>
        <w:t>.</w:t>
      </w: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00152F63" w:rsidRPr="00A72620">
        <w:rPr>
          <w:noProof/>
          <w:sz w:val="20"/>
          <w:szCs w:val="20"/>
          <w:lang w:val="sr-Cyrl-CS"/>
        </w:rPr>
        <w:t xml:space="preserve">                         </w:t>
      </w:r>
      <w:r w:rsidRPr="00A72620">
        <w:rPr>
          <w:noProof/>
          <w:sz w:val="20"/>
          <w:szCs w:val="20"/>
          <w:lang w:val="sr-Cyrl-CS"/>
        </w:rPr>
        <w:t>Подизвођач</w:t>
      </w:r>
    </w:p>
    <w:p w:rsidR="001F251D" w:rsidRPr="00A72620" w:rsidRDefault="001F251D" w:rsidP="001F251D">
      <w:pPr>
        <w:spacing w:before="120" w:after="120"/>
        <w:rPr>
          <w:rFonts w:eastAsia="Calibri"/>
          <w:noProof/>
          <w:sz w:val="20"/>
          <w:szCs w:val="20"/>
          <w:lang w:val="sr-Cyrl-CS"/>
        </w:rPr>
      </w:pPr>
      <w:r w:rsidRPr="00A72620">
        <w:rPr>
          <w:noProof/>
          <w:sz w:val="20"/>
          <w:szCs w:val="20"/>
          <w:lang w:val="sr-Cyrl-CS"/>
        </w:rPr>
        <w:t xml:space="preserve">Датум:_____________                </w:t>
      </w:r>
      <w:r w:rsidR="00145AC1" w:rsidRPr="00A72620">
        <w:rPr>
          <w:noProof/>
          <w:sz w:val="20"/>
          <w:szCs w:val="20"/>
          <w:lang w:val="sr-Latn-RS"/>
        </w:rPr>
        <w:t xml:space="preserve">        </w:t>
      </w:r>
      <w:r w:rsidR="00152F63" w:rsidRPr="00A72620">
        <w:rPr>
          <w:noProof/>
          <w:sz w:val="20"/>
          <w:szCs w:val="20"/>
          <w:lang w:val="sr-Cyrl-RS"/>
        </w:rPr>
        <w:t xml:space="preserve">                              </w:t>
      </w:r>
      <w:r w:rsidRPr="00A72620">
        <w:rPr>
          <w:noProof/>
          <w:sz w:val="20"/>
          <w:szCs w:val="20"/>
          <w:lang w:val="sr-Cyrl-CS"/>
        </w:rPr>
        <w:t xml:space="preserve">М.П.                                     </w:t>
      </w:r>
      <w:r w:rsidR="007823AB" w:rsidRPr="00A72620">
        <w:rPr>
          <w:noProof/>
          <w:sz w:val="20"/>
          <w:szCs w:val="20"/>
          <w:lang w:val="sr-Cyrl-CS"/>
        </w:rPr>
        <w:t xml:space="preserve">                         </w:t>
      </w:r>
      <w:r w:rsidR="00F87504" w:rsidRPr="00A72620">
        <w:rPr>
          <w:noProof/>
          <w:sz w:val="20"/>
          <w:szCs w:val="20"/>
          <w:lang w:val="sr-Cyrl-CS"/>
        </w:rPr>
        <w:t>_______________</w:t>
      </w:r>
    </w:p>
    <w:p w:rsidR="001F251D" w:rsidRPr="00A72620" w:rsidRDefault="001F251D" w:rsidP="001F251D">
      <w:pPr>
        <w:spacing w:before="120" w:after="120"/>
        <w:rPr>
          <w:rFonts w:eastAsia="Calibri"/>
          <w:noProof/>
          <w:sz w:val="20"/>
          <w:szCs w:val="20"/>
          <w:lang w:val="sr-Cyrl-CS"/>
        </w:rPr>
      </w:pPr>
    </w:p>
    <w:p w:rsidR="001F251D" w:rsidRPr="00A72620" w:rsidRDefault="001F251D" w:rsidP="001F251D">
      <w:pPr>
        <w:spacing w:before="120" w:after="120"/>
        <w:rPr>
          <w:rFonts w:eastAsia="Calibri"/>
          <w:noProof/>
          <w:sz w:val="20"/>
          <w:szCs w:val="20"/>
          <w:lang w:val="sr-Cyrl-CS"/>
        </w:rPr>
      </w:pPr>
    </w:p>
    <w:p w:rsidR="003E00C5" w:rsidRPr="00A72620" w:rsidRDefault="003E00C5" w:rsidP="003E00C5">
      <w:pPr>
        <w:jc w:val="center"/>
        <w:rPr>
          <w:b/>
          <w:noProof/>
          <w:sz w:val="20"/>
          <w:szCs w:val="20"/>
          <w:lang w:val="sr-Cyrl-CS"/>
        </w:rPr>
      </w:pPr>
    </w:p>
    <w:p w:rsidR="00A24DDA" w:rsidRPr="00A72620" w:rsidRDefault="00A24DDA" w:rsidP="00A24DDA">
      <w:pPr>
        <w:tabs>
          <w:tab w:val="left" w:pos="1080"/>
        </w:tabs>
        <w:spacing w:after="120" w:line="100" w:lineRule="atLeast"/>
        <w:rPr>
          <w:bCs/>
          <w:iCs/>
          <w:noProof/>
          <w:sz w:val="20"/>
          <w:szCs w:val="20"/>
          <w:lang w:val="sr-Cyrl-CS"/>
        </w:rPr>
      </w:pPr>
      <w:r w:rsidRPr="00A72620">
        <w:rPr>
          <w:b/>
          <w:bCs/>
          <w:noProof/>
          <w:sz w:val="20"/>
          <w:szCs w:val="20"/>
          <w:lang w:val="sr-Cyrl-CS"/>
        </w:rPr>
        <w:t xml:space="preserve">Напомена: </w:t>
      </w:r>
      <w:r w:rsidRPr="00A72620">
        <w:rPr>
          <w:bCs/>
          <w:iCs/>
          <w:noProof/>
          <w:sz w:val="20"/>
          <w:szCs w:val="20"/>
          <w:lang w:val="sr-Cyrl-CS"/>
        </w:rPr>
        <w:t>Изјава мора бити потписана од стра</w:t>
      </w:r>
      <w:r w:rsidR="00143729">
        <w:rPr>
          <w:bCs/>
          <w:iCs/>
          <w:noProof/>
          <w:sz w:val="20"/>
          <w:szCs w:val="20"/>
          <w:lang w:val="sr-Cyrl-CS"/>
        </w:rPr>
        <w:t>не овлашћеног лица подизвођача</w:t>
      </w:r>
      <w:r w:rsidRPr="00A72620">
        <w:rPr>
          <w:bCs/>
          <w:iCs/>
          <w:noProof/>
          <w:sz w:val="20"/>
          <w:szCs w:val="20"/>
          <w:lang w:val="sr-Cyrl-CS"/>
        </w:rPr>
        <w:t xml:space="preserve">. </w:t>
      </w: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461375" w:rsidRPr="00A72620" w:rsidRDefault="00461375" w:rsidP="003E00C5">
      <w:pPr>
        <w:jc w:val="center"/>
        <w:rPr>
          <w:b/>
          <w:noProof/>
          <w:sz w:val="20"/>
          <w:szCs w:val="20"/>
          <w:lang w:val="sr-Cyrl-CS"/>
        </w:rPr>
      </w:pPr>
    </w:p>
    <w:p w:rsidR="00E97275" w:rsidRPr="00A72620" w:rsidRDefault="00E97275" w:rsidP="00F87504">
      <w:pPr>
        <w:rPr>
          <w:b/>
          <w:noProof/>
          <w:sz w:val="20"/>
          <w:szCs w:val="20"/>
          <w:lang w:val="sr-Cyrl-CS"/>
        </w:rPr>
      </w:pPr>
    </w:p>
    <w:p w:rsidR="00E70440" w:rsidRPr="00A72620" w:rsidRDefault="00E70440" w:rsidP="009E369F">
      <w:pP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544121" w:rsidRPr="00A72620" w:rsidRDefault="00544121" w:rsidP="003E00C5">
      <w:pPr>
        <w:jc w:val="center"/>
        <w:rPr>
          <w:b/>
          <w:noProof/>
          <w:sz w:val="20"/>
          <w:szCs w:val="20"/>
          <w:lang w:val="sr-Cyrl-CS"/>
        </w:rPr>
      </w:pPr>
    </w:p>
    <w:p w:rsidR="00F26BEB" w:rsidRPr="00A72620" w:rsidRDefault="00F26BEB" w:rsidP="003E00C5">
      <w:pPr>
        <w:jc w:val="center"/>
        <w:rPr>
          <w:b/>
          <w:noProof/>
          <w:sz w:val="20"/>
          <w:szCs w:val="20"/>
          <w:lang w:val="sr-Cyrl-CS"/>
        </w:rPr>
      </w:pPr>
    </w:p>
    <w:p w:rsidR="007F53A8" w:rsidRDefault="007F53A8" w:rsidP="00DD7483">
      <w:pPr>
        <w:rPr>
          <w:b/>
          <w:noProof/>
          <w:sz w:val="20"/>
          <w:szCs w:val="20"/>
          <w:lang w:val="sr-Cyrl-CS"/>
        </w:rPr>
      </w:pPr>
    </w:p>
    <w:p w:rsidR="00143729" w:rsidRDefault="00143729" w:rsidP="00DD7483">
      <w:pPr>
        <w:rPr>
          <w:b/>
          <w:noProof/>
          <w:sz w:val="20"/>
          <w:szCs w:val="20"/>
          <w:lang w:val="sr-Cyrl-CS"/>
        </w:rPr>
      </w:pPr>
    </w:p>
    <w:p w:rsidR="00143729" w:rsidRDefault="00143729" w:rsidP="00DD7483">
      <w:pPr>
        <w:rPr>
          <w:b/>
          <w:noProof/>
          <w:sz w:val="20"/>
          <w:szCs w:val="20"/>
          <w:lang w:val="sr-Cyrl-CS"/>
        </w:rPr>
      </w:pPr>
    </w:p>
    <w:p w:rsidR="00143729" w:rsidRPr="00692B8A" w:rsidRDefault="00143729" w:rsidP="00DD7483">
      <w:pPr>
        <w:rPr>
          <w:b/>
          <w:noProof/>
          <w:sz w:val="20"/>
          <w:szCs w:val="20"/>
          <w:lang w:val="sr-Cyrl-RS"/>
        </w:rPr>
      </w:pPr>
    </w:p>
    <w:p w:rsidR="00A24DDA" w:rsidRPr="00A72620" w:rsidRDefault="00757553" w:rsidP="006B147F">
      <w:pPr>
        <w:jc w:val="center"/>
        <w:rPr>
          <w:b/>
          <w:noProof/>
          <w:sz w:val="20"/>
          <w:szCs w:val="20"/>
          <w:lang w:val="sr-Cyrl-CS"/>
        </w:rPr>
      </w:pPr>
      <w:r w:rsidRPr="00A72620">
        <w:rPr>
          <w:b/>
          <w:noProof/>
          <w:sz w:val="20"/>
          <w:szCs w:val="20"/>
          <w:lang w:val="sr-Cyrl-CS"/>
        </w:rPr>
        <w:lastRenderedPageBreak/>
        <w:t xml:space="preserve">ОБРАЗАЦ </w:t>
      </w:r>
      <w:r w:rsidR="003E00C5" w:rsidRPr="00A72620">
        <w:rPr>
          <w:b/>
          <w:noProof/>
          <w:sz w:val="20"/>
          <w:szCs w:val="20"/>
          <w:lang w:val="sr-Cyrl-CS"/>
        </w:rPr>
        <w:t>ИЗЈАВ</w:t>
      </w:r>
      <w:r w:rsidRPr="00A72620">
        <w:rPr>
          <w:b/>
          <w:noProof/>
          <w:sz w:val="20"/>
          <w:szCs w:val="20"/>
          <w:lang w:val="sr-Cyrl-CS"/>
        </w:rPr>
        <w:t>Е</w:t>
      </w:r>
      <w:r w:rsidR="003E00C5" w:rsidRPr="00A72620">
        <w:rPr>
          <w:b/>
          <w:noProof/>
          <w:sz w:val="20"/>
          <w:szCs w:val="20"/>
          <w:lang w:val="sr-Cyrl-CS"/>
        </w:rPr>
        <w:t xml:space="preserve"> О </w:t>
      </w:r>
      <w:r w:rsidR="00A24DDA" w:rsidRPr="00A72620">
        <w:rPr>
          <w:b/>
          <w:noProof/>
          <w:sz w:val="20"/>
          <w:szCs w:val="20"/>
          <w:lang w:val="sr-Cyrl-CS"/>
        </w:rPr>
        <w:t>ПОШТОВАЊУ ОБАВЕЗА</w:t>
      </w:r>
    </w:p>
    <w:p w:rsidR="003E00C5" w:rsidRPr="00A72620" w:rsidRDefault="00A24DDA" w:rsidP="003E00C5">
      <w:pPr>
        <w:jc w:val="center"/>
        <w:rPr>
          <w:b/>
          <w:noProof/>
          <w:sz w:val="20"/>
          <w:szCs w:val="20"/>
          <w:lang w:val="sr-Cyrl-CS"/>
        </w:rPr>
      </w:pPr>
      <w:r w:rsidRPr="00A72620">
        <w:rPr>
          <w:b/>
          <w:noProof/>
          <w:sz w:val="20"/>
          <w:szCs w:val="20"/>
          <w:lang w:val="sr-Cyrl-CS"/>
        </w:rPr>
        <w:t>ИЗ ЧЛАНА</w:t>
      </w:r>
      <w:r w:rsidR="003E00C5" w:rsidRPr="00A72620">
        <w:rPr>
          <w:b/>
          <w:noProof/>
          <w:sz w:val="20"/>
          <w:szCs w:val="20"/>
          <w:lang w:val="sr-Cyrl-CS"/>
        </w:rPr>
        <w:t xml:space="preserve"> 75. СТ</w:t>
      </w:r>
      <w:r w:rsidRPr="00A72620">
        <w:rPr>
          <w:b/>
          <w:noProof/>
          <w:sz w:val="20"/>
          <w:szCs w:val="20"/>
          <w:lang w:val="sr-Cyrl-CS"/>
        </w:rPr>
        <w:t>АВ</w:t>
      </w:r>
      <w:r w:rsidR="003E00C5" w:rsidRPr="00A72620">
        <w:rPr>
          <w:b/>
          <w:noProof/>
          <w:sz w:val="20"/>
          <w:szCs w:val="20"/>
          <w:lang w:val="sr-Cyrl-CS"/>
        </w:rPr>
        <w:t xml:space="preserve"> 2. ЗАКОНА</w:t>
      </w:r>
    </w:p>
    <w:p w:rsidR="003E00C5" w:rsidRPr="00A72620" w:rsidRDefault="003E00C5" w:rsidP="003E00C5">
      <w:pPr>
        <w:keepNext/>
        <w:tabs>
          <w:tab w:val="num" w:pos="0"/>
        </w:tabs>
        <w:spacing w:line="100" w:lineRule="atLeast"/>
        <w:ind w:left="1143" w:hanging="576"/>
        <w:jc w:val="center"/>
        <w:outlineLvl w:val="1"/>
        <w:rPr>
          <w:b/>
          <w:b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757553">
      <w:pPr>
        <w:tabs>
          <w:tab w:val="left" w:pos="6028"/>
        </w:tabs>
        <w:autoSpaceDE w:val="0"/>
        <w:jc w:val="left"/>
        <w:rPr>
          <w:rFonts w:eastAsia="Arial Unicode MS"/>
          <w:b/>
          <w:bCs/>
          <w:iCs/>
          <w:noProof/>
          <w:color w:val="000000"/>
          <w:kern w:val="1"/>
          <w:sz w:val="20"/>
          <w:szCs w:val="20"/>
          <w:lang w:val="sr-Cyrl-CS"/>
        </w:rPr>
      </w:pPr>
    </w:p>
    <w:p w:rsidR="003E00C5" w:rsidRPr="00A72620" w:rsidRDefault="003E00C5" w:rsidP="00CE407E">
      <w:pPr>
        <w:tabs>
          <w:tab w:val="left" w:pos="6028"/>
        </w:tabs>
        <w:autoSpaceDE w:val="0"/>
        <w:jc w:val="center"/>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На основу члана 75. став 2. Закона о јавним набавкама, као заступник понуђача дајем следећу</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
          <w:bCs/>
          <w:iCs/>
          <w:noProof/>
          <w:color w:val="000000"/>
          <w:kern w:val="1"/>
          <w:sz w:val="20"/>
          <w:szCs w:val="20"/>
          <w:lang w:val="sr-Cyrl-CS"/>
        </w:rPr>
      </w:pPr>
      <w:r w:rsidRPr="00A72620">
        <w:rPr>
          <w:rFonts w:eastAsia="Arial Unicode MS"/>
          <w:b/>
          <w:bCs/>
          <w:iCs/>
          <w:noProof/>
          <w:color w:val="000000"/>
          <w:kern w:val="1"/>
          <w:sz w:val="20"/>
          <w:szCs w:val="20"/>
          <w:lang w:val="sr-Cyrl-CS"/>
        </w:rPr>
        <w:t>И З Ј А В У</w:t>
      </w: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341B32" w:rsidRDefault="003E00C5" w:rsidP="003E00C5">
      <w:pPr>
        <w:spacing w:line="100" w:lineRule="atLeast"/>
        <w:rPr>
          <w:noProof/>
          <w:sz w:val="20"/>
          <w:szCs w:val="20"/>
        </w:rPr>
      </w:pPr>
      <w:r w:rsidRPr="00A72620">
        <w:rPr>
          <w:rFonts w:eastAsia="Arial Unicode MS"/>
          <w:bCs/>
          <w:iCs/>
          <w:noProof/>
          <w:color w:val="000000"/>
          <w:kern w:val="1"/>
          <w:sz w:val="20"/>
          <w:szCs w:val="20"/>
          <w:lang w:val="sr-Cyrl-CS"/>
        </w:rPr>
        <w:t>Понуђач</w:t>
      </w:r>
      <w:r w:rsidRPr="00A72620">
        <w:rPr>
          <w:rFonts w:eastAsia="Arial Unicode MS"/>
          <w:noProof/>
          <w:color w:val="000000"/>
          <w:kern w:val="1"/>
          <w:sz w:val="20"/>
          <w:szCs w:val="20"/>
          <w:lang w:val="sr-Cyrl-CS"/>
        </w:rPr>
        <w:t>________________________________________</w:t>
      </w:r>
      <w:r w:rsidR="00D15EFF" w:rsidRPr="00A72620">
        <w:rPr>
          <w:rFonts w:eastAsia="Arial Unicode MS"/>
          <w:noProof/>
          <w:color w:val="000000"/>
          <w:kern w:val="1"/>
          <w:sz w:val="20"/>
          <w:szCs w:val="20"/>
          <w:lang w:val="sr-Cyrl-CS"/>
        </w:rPr>
        <w:t>______</w:t>
      </w:r>
      <w:r w:rsidRPr="00A72620">
        <w:rPr>
          <w:rFonts w:eastAsia="Arial Unicode MS"/>
          <w:noProof/>
          <w:color w:val="000000"/>
          <w:kern w:val="1"/>
          <w:sz w:val="20"/>
          <w:szCs w:val="20"/>
          <w:lang w:val="sr-Cyrl-CS"/>
        </w:rPr>
        <w:t xml:space="preserve"> у поступку јавне набавке</w:t>
      </w:r>
      <w:r w:rsidR="001D7BC6" w:rsidRPr="00A72620">
        <w:rPr>
          <w:rFonts w:eastAsia="Arial Unicode MS"/>
          <w:noProof/>
          <w:color w:val="000000"/>
          <w:kern w:val="1"/>
          <w:sz w:val="20"/>
          <w:szCs w:val="20"/>
          <w:lang w:val="sr-Cyrl-CS"/>
        </w:rPr>
        <w:t xml:space="preserve"> </w:t>
      </w:r>
      <w:r w:rsidR="00ED0BBF" w:rsidRPr="00A72620">
        <w:rPr>
          <w:rFonts w:eastAsia="Arial Unicode MS"/>
          <w:noProof/>
          <w:color w:val="000000"/>
          <w:kern w:val="1"/>
          <w:sz w:val="20"/>
          <w:szCs w:val="20"/>
          <w:lang w:val="sr-Cyrl-CS"/>
        </w:rPr>
        <w:t>добар</w:t>
      </w:r>
      <w:r w:rsidR="001D7BC6" w:rsidRPr="00A72620">
        <w:rPr>
          <w:rFonts w:eastAsia="Arial Unicode MS"/>
          <w:noProof/>
          <w:color w:val="000000"/>
          <w:kern w:val="1"/>
          <w:sz w:val="20"/>
          <w:szCs w:val="20"/>
          <w:lang w:val="sr-Cyrl-CS"/>
        </w:rPr>
        <w:t>а -</w:t>
      </w:r>
      <w:r w:rsidR="00341B32" w:rsidRPr="00341B32">
        <w:rPr>
          <w:rFonts w:eastAsia="Calibri"/>
          <w:sz w:val="20"/>
          <w:szCs w:val="20"/>
          <w:lang w:val="sr-Cyrl-RS" w:eastAsia="en-US"/>
        </w:rPr>
        <w:t xml:space="preserve"> </w:t>
      </w:r>
      <w:r w:rsidR="001D6887" w:rsidRPr="001D6887">
        <w:rPr>
          <w:rFonts w:eastAsia="Arial Unicode MS"/>
          <w:noProof/>
          <w:color w:val="000000"/>
          <w:kern w:val="1"/>
          <w:sz w:val="20"/>
          <w:szCs w:val="20"/>
          <w:lang w:val="sr-Cyrl-RS"/>
        </w:rPr>
        <w:t>Санитетски потрошни материјал за лапароскопску хирургију</w:t>
      </w:r>
      <w:r w:rsidR="00C83229" w:rsidRPr="00A72620">
        <w:rPr>
          <w:rFonts w:eastAsia="Calibri"/>
          <w:noProof/>
          <w:sz w:val="20"/>
          <w:szCs w:val="20"/>
          <w:lang w:val="sr-Cyrl-CS" w:eastAsia="en-US"/>
        </w:rPr>
        <w:t>,</w:t>
      </w:r>
      <w:r w:rsidR="00C83229" w:rsidRPr="00A72620">
        <w:rPr>
          <w:noProof/>
          <w:sz w:val="20"/>
          <w:szCs w:val="20"/>
          <w:lang w:val="sr-Cyrl-CS"/>
        </w:rPr>
        <w:t xml:space="preserve"> за потребе  КБЦ „Бежанијска коса“</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1D6887">
        <w:rPr>
          <w:noProof/>
          <w:sz w:val="20"/>
          <w:szCs w:val="20"/>
          <w:lang w:val="sr-Cyrl-CS"/>
        </w:rPr>
        <w:t>11</w:t>
      </w:r>
      <w:r w:rsidR="00143729">
        <w:rPr>
          <w:noProof/>
          <w:sz w:val="20"/>
          <w:szCs w:val="20"/>
          <w:lang w:val="sr-Cyrl-CS"/>
        </w:rPr>
        <w:t>Д/20</w:t>
      </w:r>
      <w:r w:rsidR="00C83229" w:rsidRPr="00692B8A">
        <w:rPr>
          <w:noProof/>
          <w:sz w:val="20"/>
          <w:szCs w:val="20"/>
          <w:lang w:val="sr-Cyrl-CS"/>
        </w:rPr>
        <w:t>,</w:t>
      </w:r>
      <w:r w:rsidR="00C83229" w:rsidRPr="00A72620">
        <w:rPr>
          <w:noProof/>
          <w:sz w:val="20"/>
          <w:szCs w:val="20"/>
          <w:lang w:val="sr-Cyrl-CS"/>
        </w:rPr>
        <w:t xml:space="preserve"> </w:t>
      </w:r>
      <w:r w:rsidRPr="00A72620">
        <w:rPr>
          <w:rFonts w:eastAsia="Arial Unicode MS"/>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A72620">
        <w:rPr>
          <w:rFonts w:eastAsia="Arial Unicode MS"/>
          <w:bCs/>
          <w:iCs/>
          <w:noProof/>
          <w:kern w:val="1"/>
          <w:sz w:val="20"/>
          <w:szCs w:val="20"/>
          <w:lang w:val="sr-Cyrl-CS"/>
        </w:rPr>
        <w:t xml:space="preserve"> животне средине и да</w:t>
      </w:r>
      <w:r w:rsidR="00960322" w:rsidRPr="00A72620">
        <w:rPr>
          <w:noProof/>
          <w:sz w:val="20"/>
          <w:szCs w:val="20"/>
          <w:lang w:val="sr-Cyrl-CS"/>
        </w:rPr>
        <w:t xml:space="preserve"> нема забрану обављања делатности која је на снази у време подношења </w:t>
      </w:r>
      <w:r w:rsidR="001D7BC6" w:rsidRPr="00A72620">
        <w:rPr>
          <w:rFonts w:eastAsia="Arial Unicode MS"/>
          <w:bCs/>
          <w:iCs/>
          <w:noProof/>
          <w:kern w:val="1"/>
          <w:sz w:val="20"/>
          <w:szCs w:val="20"/>
          <w:lang w:val="sr-Cyrl-CS"/>
        </w:rPr>
        <w:t>понуда</w:t>
      </w:r>
      <w:r w:rsidRPr="00A72620">
        <w:rPr>
          <w:rFonts w:eastAsia="Arial Unicode MS"/>
          <w:bCs/>
          <w:iCs/>
          <w:noProof/>
          <w:color w:val="000000"/>
          <w:kern w:val="1"/>
          <w:sz w:val="20"/>
          <w:szCs w:val="20"/>
          <w:lang w:val="sr-Cyrl-CS"/>
        </w:rPr>
        <w:t>.</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Датум </w:t>
      </w:r>
      <w:r w:rsidRPr="00A72620">
        <w:rPr>
          <w:rFonts w:eastAsia="Arial Unicode MS"/>
          <w:bCs/>
          <w:iCs/>
          <w:noProof/>
          <w:color w:val="000000"/>
          <w:kern w:val="1"/>
          <w:sz w:val="20"/>
          <w:szCs w:val="20"/>
          <w:lang w:val="sr-Cyrl-CS"/>
        </w:rPr>
        <w:tab/>
      </w:r>
      <w:r w:rsidRPr="00A72620">
        <w:rPr>
          <w:rFonts w:eastAsia="Arial Unicode MS"/>
          <w:bCs/>
          <w:iCs/>
          <w:noProof/>
          <w:color w:val="000000"/>
          <w:kern w:val="1"/>
          <w:sz w:val="20"/>
          <w:szCs w:val="20"/>
          <w:lang w:val="sr-Cyrl-CS"/>
        </w:rPr>
        <w:tab/>
      </w:r>
      <w:r w:rsidR="00E70440" w:rsidRPr="00A72620">
        <w:rPr>
          <w:rFonts w:eastAsia="Arial Unicode MS"/>
          <w:bCs/>
          <w:iCs/>
          <w:noProof/>
          <w:color w:val="000000"/>
          <w:kern w:val="1"/>
          <w:sz w:val="20"/>
          <w:szCs w:val="20"/>
          <w:lang w:val="sr-Cyrl-CS"/>
        </w:rPr>
        <w:t xml:space="preserve">                     </w:t>
      </w:r>
      <w:r w:rsidR="00152F63" w:rsidRPr="00A72620">
        <w:rPr>
          <w:rFonts w:eastAsia="Arial Unicode MS"/>
          <w:bCs/>
          <w:iCs/>
          <w:noProof/>
          <w:color w:val="000000"/>
          <w:kern w:val="1"/>
          <w:sz w:val="20"/>
          <w:szCs w:val="20"/>
          <w:lang w:val="sr-Cyrl-CS"/>
        </w:rPr>
        <w:t xml:space="preserve">               </w:t>
      </w:r>
      <w:r w:rsidRPr="00A72620">
        <w:rPr>
          <w:rFonts w:eastAsia="Arial Unicode MS"/>
          <w:bCs/>
          <w:iCs/>
          <w:noProof/>
          <w:color w:val="000000"/>
          <w:kern w:val="1"/>
          <w:sz w:val="20"/>
          <w:szCs w:val="20"/>
          <w:lang w:val="sr-Cyrl-CS"/>
        </w:rPr>
        <w:t>Понуђач</w:t>
      </w:r>
    </w:p>
    <w:p w:rsidR="00152F63" w:rsidRPr="00A72620" w:rsidRDefault="00152F63" w:rsidP="003E00C5">
      <w:pPr>
        <w:tabs>
          <w:tab w:val="left" w:pos="6028"/>
        </w:tabs>
        <w:autoSpaceDE w:val="0"/>
        <w:jc w:val="left"/>
        <w:rPr>
          <w:rFonts w:eastAsia="Arial Unicode MS"/>
          <w:bCs/>
          <w:iCs/>
          <w:noProof/>
          <w:color w:val="000000"/>
          <w:kern w:val="1"/>
          <w:sz w:val="20"/>
          <w:szCs w:val="20"/>
          <w:lang w:val="sr-Cyrl-CS"/>
        </w:rPr>
      </w:pPr>
    </w:p>
    <w:p w:rsidR="00E70440" w:rsidRPr="00A72620" w:rsidRDefault="003E00C5" w:rsidP="00E70440">
      <w:pPr>
        <w:tabs>
          <w:tab w:val="left" w:pos="4005"/>
        </w:tabs>
        <w:autoSpaceDE w:val="0"/>
        <w:rPr>
          <w:rFonts w:eastAsia="Arial Unicode MS"/>
          <w:bCs/>
          <w:iCs/>
          <w:noProof/>
          <w:kern w:val="1"/>
          <w:sz w:val="20"/>
          <w:szCs w:val="20"/>
          <w:lang w:val="sr-Cyrl-CS"/>
        </w:rPr>
      </w:pPr>
      <w:r w:rsidRPr="00A72620">
        <w:rPr>
          <w:rFonts w:eastAsia="Arial Unicode MS"/>
          <w:bCs/>
          <w:iCs/>
          <w:noProof/>
          <w:color w:val="000000"/>
          <w:kern w:val="1"/>
          <w:sz w:val="20"/>
          <w:szCs w:val="20"/>
          <w:lang w:val="sr-Cyrl-CS"/>
        </w:rPr>
        <w:t xml:space="preserve">________________                                  </w:t>
      </w:r>
      <w:r w:rsidR="00152F63" w:rsidRPr="00A72620">
        <w:rPr>
          <w:rFonts w:eastAsia="Arial Unicode MS"/>
          <w:bCs/>
          <w:iCs/>
          <w:noProof/>
          <w:color w:val="000000"/>
          <w:kern w:val="1"/>
          <w:sz w:val="20"/>
          <w:szCs w:val="20"/>
          <w:lang w:val="sr-Cyrl-CS"/>
        </w:rPr>
        <w:t xml:space="preserve">                               </w:t>
      </w:r>
      <w:r w:rsidR="00E70440" w:rsidRPr="00A72620">
        <w:rPr>
          <w:rFonts w:eastAsia="Arial Unicode MS"/>
          <w:bCs/>
          <w:iCs/>
          <w:noProof/>
          <w:kern w:val="1"/>
          <w:sz w:val="20"/>
          <w:szCs w:val="20"/>
          <w:lang w:val="sr-Cyrl-CS"/>
        </w:rPr>
        <w:t>М.П.                                      ___________________</w:t>
      </w: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                                               </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spacing w:line="100" w:lineRule="atLeast"/>
        <w:jc w:val="center"/>
        <w:rPr>
          <w:noProof/>
          <w:color w:val="000000"/>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Cs/>
          <w:iCs/>
          <w:noProof/>
          <w:kern w:val="1"/>
          <w:sz w:val="20"/>
          <w:szCs w:val="20"/>
          <w:lang w:val="sr-Cyrl-CS"/>
        </w:rPr>
      </w:pPr>
      <w:r w:rsidRPr="00A72620">
        <w:rPr>
          <w:rFonts w:eastAsia="Arial Unicode MS"/>
          <w:b/>
          <w:bCs/>
          <w:iCs/>
          <w:noProof/>
          <w:kern w:val="1"/>
          <w:sz w:val="20"/>
          <w:szCs w:val="20"/>
          <w:lang w:val="sr-Cyrl-CS"/>
        </w:rPr>
        <w:t xml:space="preserve">Напомена: </w:t>
      </w:r>
      <w:r w:rsidRPr="00A72620">
        <w:rPr>
          <w:rFonts w:eastAsia="Arial Unicode MS"/>
          <w:bCs/>
          <w:iCs/>
          <w:noProof/>
          <w:kern w:val="1"/>
          <w:sz w:val="20"/>
          <w:szCs w:val="20"/>
          <w:u w:val="single"/>
          <w:lang w:val="sr-Cyrl-CS"/>
        </w:rPr>
        <w:t>Уколико понуду подноси група понуђача</w:t>
      </w:r>
      <w:r w:rsidRPr="00A72620">
        <w:rPr>
          <w:rFonts w:eastAsia="Arial Unicode MS"/>
          <w:b/>
          <w:bCs/>
          <w:iCs/>
          <w:noProof/>
          <w:kern w:val="1"/>
          <w:sz w:val="20"/>
          <w:szCs w:val="20"/>
          <w:u w:val="single"/>
          <w:lang w:val="sr-Cyrl-CS"/>
        </w:rPr>
        <w:t>,</w:t>
      </w:r>
      <w:r w:rsidRPr="00A72620">
        <w:rPr>
          <w:rFonts w:eastAsia="Arial Unicode MS"/>
          <w:bCs/>
          <w:iCs/>
          <w:noProof/>
          <w:kern w:val="1"/>
          <w:sz w:val="20"/>
          <w:szCs w:val="20"/>
          <w:lang w:val="sr-Cyrl-CS"/>
        </w:rPr>
        <w:t>ова изјава мора бити потписана од стране овлашћеног лица сваког понуђача из групе понуђача.</w:t>
      </w:r>
    </w:p>
    <w:p w:rsidR="003E00C5" w:rsidRPr="00A72620" w:rsidRDefault="003E00C5" w:rsidP="003E00C5">
      <w:pPr>
        <w:tabs>
          <w:tab w:val="clear" w:pos="1440"/>
        </w:tabs>
        <w:suppressAutoHyphens w:val="0"/>
        <w:jc w:val="center"/>
        <w:rPr>
          <w:rFonts w:eastAsia="Calibri"/>
          <w:noProof/>
          <w:sz w:val="20"/>
          <w:szCs w:val="20"/>
          <w:lang w:val="sr-Cyrl-CS" w:eastAsia="en-US"/>
        </w:rPr>
      </w:pPr>
    </w:p>
    <w:p w:rsidR="00CE5C25" w:rsidRPr="00A72620" w:rsidRDefault="00CE5C25" w:rsidP="00CE5C25">
      <w:pPr>
        <w:tabs>
          <w:tab w:val="clear" w:pos="1440"/>
        </w:tabs>
        <w:suppressAutoHyphens w:val="0"/>
        <w:autoSpaceDE w:val="0"/>
        <w:autoSpaceDN w:val="0"/>
        <w:adjustRightInd w:val="0"/>
        <w:rPr>
          <w:rFonts w:eastAsia="Calibri"/>
          <w:bCs/>
          <w:noProof/>
          <w:sz w:val="20"/>
          <w:szCs w:val="20"/>
          <w:lang w:val="sr-Cyrl-CS" w:eastAsia="en-US"/>
        </w:rPr>
      </w:pPr>
      <w:bookmarkStart w:id="34" w:name="_Toc413051472"/>
    </w:p>
    <w:p w:rsidR="00CE5C25" w:rsidRPr="00A72620" w:rsidRDefault="00CE5C25" w:rsidP="00CE5C25">
      <w:pPr>
        <w:tabs>
          <w:tab w:val="clear" w:pos="1440"/>
        </w:tabs>
        <w:ind w:left="720" w:right="26" w:firstLine="270"/>
        <w:rPr>
          <w:noProof/>
          <w:sz w:val="20"/>
          <w:szCs w:val="20"/>
          <w:lang w:val="sr-Cyrl-CS"/>
        </w:rPr>
      </w:pPr>
    </w:p>
    <w:p w:rsidR="00CE5C25" w:rsidRPr="00A72620" w:rsidRDefault="00CE5C25" w:rsidP="00CE5C25">
      <w:pPr>
        <w:rPr>
          <w:bCs/>
          <w:iCs/>
          <w:noProof/>
          <w:sz w:val="20"/>
          <w:szCs w:val="20"/>
          <w:lang w:val="sr-Cyrl-CS"/>
        </w:rPr>
      </w:pPr>
    </w:p>
    <w:p w:rsidR="00CE5C25" w:rsidRPr="00A72620" w:rsidRDefault="00CE5C25" w:rsidP="00CE5C25">
      <w:pPr>
        <w:rPr>
          <w:b/>
          <w:bCs/>
          <w:noProof/>
          <w:sz w:val="20"/>
          <w:szCs w:val="20"/>
          <w:lang w:val="sr-Cyrl-CS"/>
        </w:rPr>
      </w:pPr>
    </w:p>
    <w:p w:rsidR="00544121" w:rsidRPr="00A72620" w:rsidRDefault="00544121" w:rsidP="00CE5C25">
      <w:pPr>
        <w:rPr>
          <w:b/>
          <w:bCs/>
          <w:noProof/>
          <w:sz w:val="20"/>
          <w:szCs w:val="20"/>
          <w:lang w:val="sr-Cyrl-CS"/>
        </w:rPr>
      </w:pPr>
    </w:p>
    <w:p w:rsidR="006B147F" w:rsidRPr="00A72620" w:rsidRDefault="006B147F" w:rsidP="00CE5C25">
      <w:pPr>
        <w:rPr>
          <w:b/>
          <w:bCs/>
          <w:noProof/>
          <w:sz w:val="20"/>
          <w:szCs w:val="20"/>
          <w:lang w:val="sr-Cyrl-CS"/>
        </w:rPr>
      </w:pPr>
    </w:p>
    <w:p w:rsidR="007F53A8" w:rsidRPr="00A72620" w:rsidRDefault="007F53A8" w:rsidP="00D15EFF">
      <w:pPr>
        <w:tabs>
          <w:tab w:val="clear" w:pos="1440"/>
          <w:tab w:val="left" w:pos="142"/>
          <w:tab w:val="left" w:pos="709"/>
          <w:tab w:val="left" w:pos="1080"/>
        </w:tabs>
        <w:rPr>
          <w:b/>
          <w:noProof/>
          <w:sz w:val="20"/>
          <w:szCs w:val="20"/>
          <w:lang w:val="sr-Cyrl-RS"/>
        </w:rPr>
      </w:pPr>
      <w:bookmarkStart w:id="35" w:name="_Toc404159478"/>
      <w:bookmarkStart w:id="36" w:name="_Toc421686510"/>
      <w:bookmarkStart w:id="37" w:name="_Toc417377465"/>
      <w:bookmarkStart w:id="38" w:name="_Toc325539379"/>
      <w:bookmarkStart w:id="39" w:name="_Toc330202117"/>
      <w:bookmarkStart w:id="40" w:name="_Toc366576316"/>
      <w:bookmarkStart w:id="41" w:name="_Toc366837300"/>
      <w:bookmarkStart w:id="42" w:name="_Toc370376646"/>
      <w:bookmarkStart w:id="43" w:name="_Toc372499450"/>
      <w:bookmarkEnd w:id="34"/>
    </w:p>
    <w:p w:rsidR="00DD7483" w:rsidRPr="00A72620" w:rsidRDefault="00DD7483" w:rsidP="00D15EFF">
      <w:pPr>
        <w:tabs>
          <w:tab w:val="clear" w:pos="1440"/>
          <w:tab w:val="left" w:pos="142"/>
          <w:tab w:val="left" w:pos="709"/>
          <w:tab w:val="left" w:pos="1080"/>
        </w:tabs>
        <w:rPr>
          <w:b/>
          <w:noProof/>
          <w:sz w:val="20"/>
          <w:szCs w:val="20"/>
          <w:lang w:val="sr-Cyrl-RS"/>
        </w:rPr>
      </w:pPr>
    </w:p>
    <w:p w:rsidR="00DD7483" w:rsidRDefault="00DD7483"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Pr="00A72620" w:rsidRDefault="00B73968"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143729" w:rsidRDefault="00143729" w:rsidP="00D15EFF">
      <w:pPr>
        <w:tabs>
          <w:tab w:val="clear" w:pos="1440"/>
          <w:tab w:val="left" w:pos="142"/>
          <w:tab w:val="left" w:pos="709"/>
          <w:tab w:val="left" w:pos="1080"/>
        </w:tabs>
        <w:rPr>
          <w:b/>
          <w:noProof/>
          <w:sz w:val="20"/>
          <w:szCs w:val="20"/>
          <w:lang w:val="sr-Cyrl-RS"/>
        </w:rPr>
      </w:pPr>
    </w:p>
    <w:p w:rsidR="00143729" w:rsidRDefault="00143729"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5D4247" w:rsidRPr="00A72620" w:rsidRDefault="00D15EFF" w:rsidP="00D15EFF">
      <w:pPr>
        <w:tabs>
          <w:tab w:val="clear" w:pos="1440"/>
          <w:tab w:val="left" w:pos="142"/>
          <w:tab w:val="left" w:pos="709"/>
          <w:tab w:val="left" w:pos="1080"/>
        </w:tabs>
        <w:rPr>
          <w:b/>
          <w:noProof/>
          <w:sz w:val="20"/>
          <w:szCs w:val="20"/>
          <w:lang w:val="sr-Latn-RS"/>
        </w:rPr>
      </w:pPr>
      <w:r w:rsidRPr="00A72620">
        <w:rPr>
          <w:b/>
          <w:noProof/>
          <w:sz w:val="20"/>
          <w:szCs w:val="20"/>
          <w:lang w:val="sr-Latn-RS"/>
        </w:rPr>
        <w:lastRenderedPageBreak/>
        <w:t>IV</w:t>
      </w:r>
      <w:r w:rsidRPr="00A72620">
        <w:rPr>
          <w:b/>
          <w:noProof/>
          <w:sz w:val="20"/>
          <w:szCs w:val="20"/>
          <w:lang w:val="sr-Cyrl-CS"/>
        </w:rPr>
        <w:t xml:space="preserve"> КРИТЕРИЈУМИ ЗА ДОДЕЛУ УГОВОРА</w:t>
      </w:r>
    </w:p>
    <w:p w:rsidR="00D71913" w:rsidRPr="00A72620" w:rsidRDefault="00D71913" w:rsidP="00D71913">
      <w:pPr>
        <w:tabs>
          <w:tab w:val="clear" w:pos="1440"/>
          <w:tab w:val="left" w:pos="720"/>
        </w:tabs>
        <w:spacing w:before="240" w:after="120"/>
        <w:rPr>
          <w:rFonts w:eastAsia="Calibri"/>
          <w:b/>
          <w:noProof/>
          <w:sz w:val="20"/>
          <w:szCs w:val="20"/>
          <w:lang w:val="sr-Cyrl-CS" w:eastAsia="en-US"/>
        </w:rPr>
      </w:pPr>
      <w:r w:rsidRPr="00A72620">
        <w:rPr>
          <w:b/>
          <w:noProof/>
          <w:sz w:val="20"/>
          <w:szCs w:val="20"/>
          <w:lang w:val="sr-Cyrl-CS"/>
        </w:rPr>
        <w:t xml:space="preserve">4.1. Критеријум за оцењивање понуда </w:t>
      </w:r>
      <w:r w:rsidR="002E5931" w:rsidRPr="00A72620">
        <w:rPr>
          <w:b/>
          <w:noProof/>
          <w:sz w:val="20"/>
          <w:szCs w:val="20"/>
          <w:lang w:val="sr-Cyrl-CS"/>
        </w:rPr>
        <w:t>ради закључења оквирног споразума</w:t>
      </w:r>
      <w:r w:rsidRPr="00A72620">
        <w:rPr>
          <w:b/>
          <w:noProof/>
          <w:sz w:val="20"/>
          <w:szCs w:val="20"/>
          <w:lang w:val="sr-Cyrl-CS"/>
        </w:rPr>
        <w:t xml:space="preserve">:  </w:t>
      </w:r>
      <w:r w:rsidRPr="00A72620">
        <w:rPr>
          <w:rFonts w:eastAsia="Calibri"/>
          <w:noProof/>
          <w:sz w:val="20"/>
          <w:szCs w:val="20"/>
          <w:lang w:val="sr-Cyrl-CS" w:eastAsia="en-US"/>
        </w:rPr>
        <w:t xml:space="preserve">Критеријум за оцењивање понуда </w:t>
      </w:r>
      <w:r w:rsidR="008038B0" w:rsidRPr="00A72620">
        <w:rPr>
          <w:rFonts w:eastAsia="Calibri"/>
          <w:noProof/>
          <w:sz w:val="20"/>
          <w:szCs w:val="20"/>
          <w:lang w:val="sr-Cyrl-CS" w:eastAsia="en-US"/>
        </w:rPr>
        <w:t>ради закључења оквирног споразума</w:t>
      </w:r>
      <w:r w:rsidRPr="00A72620">
        <w:rPr>
          <w:rFonts w:eastAsia="Calibri"/>
          <w:noProof/>
          <w:sz w:val="20"/>
          <w:szCs w:val="20"/>
          <w:lang w:val="sr-Cyrl-CS" w:eastAsia="en-US"/>
        </w:rPr>
        <w:t xml:space="preserve"> је </w:t>
      </w:r>
      <w:r w:rsidRPr="00A72620">
        <w:rPr>
          <w:rFonts w:eastAsia="Calibri"/>
          <w:b/>
          <w:noProof/>
          <w:color w:val="000000"/>
          <w:sz w:val="20"/>
          <w:szCs w:val="20"/>
          <w:lang w:val="sr-Cyrl-CS" w:eastAsia="en-US"/>
        </w:rPr>
        <w:t>„најнижа понуђена цена“</w:t>
      </w:r>
      <w:r w:rsidRPr="00A72620">
        <w:rPr>
          <w:rFonts w:eastAsia="Calibri"/>
          <w:b/>
          <w:noProof/>
          <w:sz w:val="20"/>
          <w:szCs w:val="20"/>
          <w:lang w:val="sr-Cyrl-CS" w:eastAsia="en-US"/>
        </w:rPr>
        <w:t xml:space="preserve">.  </w:t>
      </w:r>
    </w:p>
    <w:p w:rsidR="00D71913" w:rsidRPr="00A72620" w:rsidRDefault="00D71913" w:rsidP="00D71913">
      <w:pPr>
        <w:tabs>
          <w:tab w:val="clear" w:pos="1440"/>
        </w:tabs>
        <w:rPr>
          <w:b/>
          <w:noProof/>
          <w:sz w:val="20"/>
          <w:szCs w:val="20"/>
          <w:lang w:val="sr-Cyrl-CS"/>
        </w:rPr>
      </w:pPr>
      <w:r w:rsidRPr="00A72620">
        <w:rPr>
          <w:b/>
          <w:noProof/>
          <w:sz w:val="20"/>
          <w:szCs w:val="20"/>
          <w:lang w:val="sr-Cyrl-CS"/>
        </w:rPr>
        <w:t xml:space="preserve">4.2. Елементе критеријума на основу којих ће наручилац извршити доделу </w:t>
      </w:r>
      <w:r w:rsidR="008038B0" w:rsidRPr="00A72620">
        <w:rPr>
          <w:b/>
          <w:noProof/>
          <w:sz w:val="20"/>
          <w:szCs w:val="20"/>
          <w:lang w:val="sr-Cyrl-CS"/>
        </w:rPr>
        <w:t>оквирног споразума</w:t>
      </w:r>
      <w:r w:rsidRPr="00A72620">
        <w:rPr>
          <w:b/>
          <w:noProof/>
          <w:sz w:val="20"/>
          <w:szCs w:val="20"/>
          <w:lang w:val="sr-Cyrl-CS"/>
        </w:rPr>
        <w:t xml:space="preserve"> у ситуацији када постоје две или више понуда са истом понуђеном ценом:</w:t>
      </w:r>
    </w:p>
    <w:p w:rsidR="00D16375" w:rsidRPr="00A72620" w:rsidRDefault="007F53A8" w:rsidP="009E369F">
      <w:pPr>
        <w:widowControl w:val="0"/>
        <w:tabs>
          <w:tab w:val="clear" w:pos="1440"/>
        </w:tabs>
        <w:suppressAutoHyphens w:val="0"/>
        <w:autoSpaceDE w:val="0"/>
        <w:autoSpaceDN w:val="0"/>
        <w:adjustRightInd w:val="0"/>
        <w:snapToGrid w:val="0"/>
        <w:rPr>
          <w:iCs/>
          <w:sz w:val="20"/>
          <w:szCs w:val="20"/>
          <w:lang w:val="sr-Cyrl-RS"/>
        </w:rPr>
      </w:pPr>
      <w:proofErr w:type="gramStart"/>
      <w:r w:rsidRPr="00A72620">
        <w:rPr>
          <w:iCs/>
          <w:sz w:val="20"/>
          <w:szCs w:val="20"/>
        </w:rPr>
        <w:t>Уколико две или више понуд</w:t>
      </w:r>
      <w:r w:rsidRPr="00A72620">
        <w:rPr>
          <w:iCs/>
          <w:sz w:val="20"/>
          <w:szCs w:val="20"/>
          <w:lang w:val="sr-Cyrl-RS"/>
        </w:rPr>
        <w:t>е</w:t>
      </w:r>
      <w:r w:rsidRPr="00A72620">
        <w:rPr>
          <w:iCs/>
          <w:sz w:val="20"/>
          <w:szCs w:val="20"/>
        </w:rPr>
        <w:t xml:space="preserve"> имају исту најнижу понуђену цену, као најповољнија биће изабрана понуда оног понуђача који </w:t>
      </w:r>
      <w:r w:rsidR="008038B0" w:rsidRPr="00A72620">
        <w:rPr>
          <w:iCs/>
          <w:sz w:val="20"/>
          <w:szCs w:val="20"/>
          <w:lang w:val="sr-Cyrl-RS"/>
        </w:rPr>
        <w:t xml:space="preserve">је </w:t>
      </w:r>
      <w:r w:rsidRPr="00A72620">
        <w:rPr>
          <w:iCs/>
          <w:sz w:val="20"/>
          <w:szCs w:val="20"/>
          <w:lang w:val="sr-Cyrl-RS"/>
        </w:rPr>
        <w:t>понуди</w:t>
      </w:r>
      <w:r w:rsidR="008038B0" w:rsidRPr="00A72620">
        <w:rPr>
          <w:iCs/>
          <w:sz w:val="20"/>
          <w:szCs w:val="20"/>
          <w:lang w:val="sr-Cyrl-RS"/>
        </w:rPr>
        <w:t>о</w:t>
      </w:r>
      <w:r w:rsidRPr="00A72620">
        <w:rPr>
          <w:iCs/>
          <w:sz w:val="20"/>
          <w:szCs w:val="20"/>
          <w:lang w:val="sr-Cyrl-RS"/>
        </w:rPr>
        <w:t xml:space="preserve"> </w:t>
      </w:r>
      <w:r w:rsidR="008038B0" w:rsidRPr="00A72620">
        <w:rPr>
          <w:iCs/>
          <w:sz w:val="20"/>
          <w:szCs w:val="20"/>
          <w:lang w:val="sr-Cyrl-RS"/>
        </w:rPr>
        <w:t>краћи</w:t>
      </w:r>
      <w:r w:rsidRPr="00A72620">
        <w:rPr>
          <w:iCs/>
          <w:sz w:val="20"/>
          <w:szCs w:val="20"/>
          <w:lang w:val="sr-Cyrl-RS"/>
        </w:rPr>
        <w:t xml:space="preserve"> рок </w:t>
      </w:r>
      <w:r w:rsidR="008038B0" w:rsidRPr="00A72620">
        <w:rPr>
          <w:iCs/>
          <w:sz w:val="20"/>
          <w:szCs w:val="20"/>
          <w:lang w:val="sr-Cyrl-RS"/>
        </w:rPr>
        <w:t>испоруке</w:t>
      </w:r>
      <w:r w:rsidR="00CF3352" w:rsidRPr="00A72620">
        <w:rPr>
          <w:iCs/>
          <w:sz w:val="20"/>
          <w:szCs w:val="20"/>
        </w:rPr>
        <w:t>.</w:t>
      </w:r>
      <w:proofErr w:type="gramEnd"/>
    </w:p>
    <w:p w:rsidR="008038B0" w:rsidRPr="00A72620" w:rsidRDefault="008038B0" w:rsidP="009E369F">
      <w:pPr>
        <w:widowControl w:val="0"/>
        <w:tabs>
          <w:tab w:val="clear" w:pos="1440"/>
        </w:tabs>
        <w:suppressAutoHyphens w:val="0"/>
        <w:autoSpaceDE w:val="0"/>
        <w:autoSpaceDN w:val="0"/>
        <w:adjustRightInd w:val="0"/>
        <w:snapToGrid w:val="0"/>
        <w:rPr>
          <w:iCs/>
          <w:sz w:val="20"/>
          <w:szCs w:val="20"/>
          <w:lang w:val="sr-Cyrl-RS"/>
        </w:rPr>
      </w:pPr>
    </w:p>
    <w:p w:rsidR="008038B0" w:rsidRPr="00A72620" w:rsidRDefault="008038B0" w:rsidP="008038B0">
      <w:pPr>
        <w:widowControl w:val="0"/>
        <w:autoSpaceDE w:val="0"/>
        <w:autoSpaceDN w:val="0"/>
        <w:adjustRightInd w:val="0"/>
        <w:snapToGrid w:val="0"/>
        <w:rPr>
          <w:sz w:val="20"/>
          <w:szCs w:val="20"/>
          <w:lang w:val="sr-Cyrl-RS" w:eastAsia="en-US"/>
        </w:rPr>
      </w:pPr>
      <w:proofErr w:type="gramStart"/>
      <w:r w:rsidRPr="00A72620">
        <w:rPr>
          <w:sz w:val="20"/>
          <w:szCs w:val="20"/>
          <w:lang w:eastAsia="en-US"/>
        </w:rPr>
        <w:t xml:space="preserve">У случају да применом резервног критеријума наручилац не може да донесе одлуку о </w:t>
      </w:r>
      <w:r w:rsidRPr="00A72620">
        <w:rPr>
          <w:sz w:val="20"/>
          <w:szCs w:val="20"/>
          <w:lang w:val="sr-Cyrl-RS" w:eastAsia="en-US"/>
        </w:rPr>
        <w:t>закључењу оквирног споразума</w:t>
      </w:r>
      <w:r w:rsidRPr="00A72620">
        <w:rPr>
          <w:sz w:val="20"/>
          <w:szCs w:val="20"/>
          <w:lang w:eastAsia="en-US"/>
        </w:rPr>
        <w:t xml:space="preserve">, наручилац ће </w:t>
      </w:r>
      <w:r w:rsidRPr="00A72620">
        <w:rPr>
          <w:sz w:val="20"/>
          <w:szCs w:val="20"/>
          <w:lang w:val="sr-Cyrl-RS" w:eastAsia="en-US"/>
        </w:rPr>
        <w:t xml:space="preserve">оквирни споразум доделити </w:t>
      </w:r>
      <w:r w:rsidRPr="00A72620">
        <w:rPr>
          <w:sz w:val="20"/>
          <w:szCs w:val="20"/>
          <w:lang w:eastAsia="en-US"/>
        </w:rPr>
        <w:t>понуђачу који буде извучен путем жреба.</w:t>
      </w:r>
      <w:proofErr w:type="gramEnd"/>
      <w:r w:rsidRPr="00A72620">
        <w:rPr>
          <w:sz w:val="20"/>
          <w:szCs w:val="20"/>
          <w:lang w:eastAsia="en-US"/>
        </w:rPr>
        <w:t xml:space="preserve"> </w:t>
      </w:r>
      <w:proofErr w:type="gramStart"/>
      <w:r w:rsidRPr="00A72620">
        <w:rPr>
          <w:sz w:val="20"/>
          <w:szCs w:val="20"/>
        </w:rPr>
        <w:t>Наручилац ће писмено обавестити све понуђаче</w:t>
      </w:r>
      <w:r w:rsidRPr="00A72620">
        <w:rPr>
          <w:sz w:val="20"/>
          <w:szCs w:val="20"/>
          <w:lang w:val="sr-Cyrl-RS"/>
        </w:rPr>
        <w:t xml:space="preserve"> који су поднели понуде</w:t>
      </w:r>
      <w:r w:rsidRPr="00A72620">
        <w:rPr>
          <w:sz w:val="20"/>
          <w:szCs w:val="20"/>
        </w:rPr>
        <w:t xml:space="preserve"> о датуму када ће се одржати извлачење путем жреба.</w:t>
      </w:r>
      <w:proofErr w:type="gramEnd"/>
      <w:r w:rsidRPr="00A72620">
        <w:rPr>
          <w:sz w:val="20"/>
          <w:szCs w:val="20"/>
        </w:rPr>
        <w:t xml:space="preserve"> </w:t>
      </w:r>
      <w:proofErr w:type="gramStart"/>
      <w:r w:rsidRPr="00A72620">
        <w:rPr>
          <w:sz w:val="20"/>
          <w:szCs w:val="20"/>
          <w:lang w:eastAsia="en-US"/>
        </w:rPr>
        <w:t>Жребом ће бити обухваћене само оне понуде које имају једнаку најнижу понуђену цену</w:t>
      </w:r>
      <w:r w:rsidRPr="00A72620">
        <w:rPr>
          <w:sz w:val="20"/>
          <w:szCs w:val="20"/>
          <w:lang w:val="sr-Cyrl-RS" w:eastAsia="en-US"/>
        </w:rPr>
        <w:t>.</w:t>
      </w:r>
      <w:proofErr w:type="gramEnd"/>
      <w:r w:rsidRPr="00A72620">
        <w:rPr>
          <w:sz w:val="20"/>
          <w:szCs w:val="20"/>
          <w:lang w:val="sr-Cyrl-RS" w:eastAsia="en-US"/>
        </w:rPr>
        <w:t xml:space="preserve"> </w:t>
      </w:r>
      <w:proofErr w:type="gramStart"/>
      <w:r w:rsidRPr="00A72620">
        <w:rPr>
          <w:sz w:val="20"/>
          <w:szCs w:val="20"/>
          <w:lang w:eastAsia="en-U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w:t>
      </w:r>
      <w:proofErr w:type="gramEnd"/>
      <w:r w:rsidRPr="00A72620">
        <w:rPr>
          <w:sz w:val="20"/>
          <w:szCs w:val="20"/>
          <w:lang w:eastAsia="en-US"/>
        </w:rPr>
        <w:t xml:space="preserve"> </w:t>
      </w:r>
      <w:proofErr w:type="gramStart"/>
      <w:r w:rsidRPr="00A72620">
        <w:rPr>
          <w:sz w:val="20"/>
          <w:szCs w:val="20"/>
          <w:lang w:eastAsia="en-US"/>
        </w:rPr>
        <w:t xml:space="preserve">Понуђачу чији назив буде на извученом папиру ће бити </w:t>
      </w:r>
      <w:r w:rsidRPr="00A72620">
        <w:rPr>
          <w:sz w:val="20"/>
          <w:szCs w:val="20"/>
          <w:lang w:val="sr-Cyrl-RS" w:eastAsia="en-US"/>
        </w:rPr>
        <w:t>додељен оквирни споразум</w:t>
      </w:r>
      <w:r w:rsidRPr="00A72620">
        <w:rPr>
          <w:sz w:val="20"/>
          <w:szCs w:val="20"/>
          <w:lang w:eastAsia="en-US"/>
        </w:rPr>
        <w:t>.</w:t>
      </w:r>
      <w:proofErr w:type="gramEnd"/>
      <w:r w:rsidRPr="00A72620">
        <w:rPr>
          <w:sz w:val="20"/>
          <w:szCs w:val="20"/>
          <w:lang w:eastAsia="en-US"/>
        </w:rPr>
        <w:t xml:space="preserve"> </w:t>
      </w:r>
    </w:p>
    <w:p w:rsidR="008038B0" w:rsidRPr="00A72620" w:rsidRDefault="008038B0" w:rsidP="009E369F">
      <w:pPr>
        <w:widowControl w:val="0"/>
        <w:tabs>
          <w:tab w:val="clear" w:pos="1440"/>
        </w:tabs>
        <w:suppressAutoHyphens w:val="0"/>
        <w:autoSpaceDE w:val="0"/>
        <w:autoSpaceDN w:val="0"/>
        <w:adjustRightInd w:val="0"/>
        <w:snapToGrid w:val="0"/>
        <w:rPr>
          <w:noProof/>
          <w:color w:val="C00000"/>
          <w:sz w:val="20"/>
          <w:szCs w:val="20"/>
          <w:lang w:val="sr-Cyrl-RS" w:eastAsia="en-US"/>
        </w:rPr>
      </w:pPr>
    </w:p>
    <w:bookmarkEnd w:id="35"/>
    <w:bookmarkEnd w:id="36"/>
    <w:bookmarkEnd w:id="37"/>
    <w:p w:rsidR="00D71913" w:rsidRPr="00A72620" w:rsidRDefault="00D71913" w:rsidP="00D71913">
      <w:pPr>
        <w:keepNext/>
        <w:spacing w:before="240" w:after="60"/>
        <w:outlineLvl w:val="0"/>
        <w:rPr>
          <w:b/>
          <w:bCs/>
          <w:noProof/>
          <w:kern w:val="32"/>
          <w:sz w:val="20"/>
          <w:szCs w:val="20"/>
          <w:lang w:val="sr-Cyrl-CS"/>
        </w:rPr>
      </w:pPr>
      <w:r w:rsidRPr="00A72620">
        <w:rPr>
          <w:b/>
          <w:bCs/>
          <w:noProof/>
          <w:kern w:val="32"/>
          <w:sz w:val="20"/>
          <w:szCs w:val="20"/>
          <w:lang w:val="sr-Latn-RS"/>
        </w:rPr>
        <w:t>V</w:t>
      </w:r>
      <w:r w:rsidRPr="00A72620">
        <w:rPr>
          <w:b/>
          <w:bCs/>
          <w:noProof/>
          <w:kern w:val="32"/>
          <w:sz w:val="20"/>
          <w:szCs w:val="20"/>
          <w:lang w:val="sr-Cyrl-CS"/>
        </w:rPr>
        <w:t xml:space="preserve"> УПУТСТВО ПОНУЂАЧИМА КАКО ДА САЧИНЕ ПОНУДУ</w:t>
      </w:r>
    </w:p>
    <w:p w:rsidR="00D71913" w:rsidRPr="00A72620" w:rsidRDefault="00D71913" w:rsidP="00D71913">
      <w:pPr>
        <w:spacing w:before="120"/>
        <w:rPr>
          <w:noProof/>
          <w:sz w:val="20"/>
          <w:szCs w:val="20"/>
          <w:lang w:val="sr-Cyrl-CS"/>
        </w:rPr>
      </w:pPr>
      <w:r w:rsidRPr="00A72620">
        <w:rPr>
          <w:noProof/>
          <w:sz w:val="20"/>
          <w:szCs w:val="20"/>
          <w:lang w:val="sr-Cyrl-CS"/>
        </w:rPr>
        <w:t>1.</w:t>
      </w:r>
      <w:r w:rsidRPr="00A72620">
        <w:rPr>
          <w:b/>
          <w:noProof/>
          <w:sz w:val="20"/>
          <w:szCs w:val="20"/>
          <w:lang w:val="sr-Cyrl-CS"/>
        </w:rPr>
        <w:t>Понуда мора бити састављена на српском језику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A72620" w:rsidRDefault="00D71913" w:rsidP="00D71913">
      <w:pPr>
        <w:tabs>
          <w:tab w:val="left" w:pos="720"/>
        </w:tabs>
        <w:rPr>
          <w:noProof/>
          <w:sz w:val="20"/>
          <w:szCs w:val="20"/>
          <w:lang w:val="sr-Cyrl-CS"/>
        </w:rPr>
      </w:pPr>
      <w:r w:rsidRPr="00A72620">
        <w:rPr>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случају спора релевантна је верзија конкурсне документације, односно понуде, на српском језику.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2.Начин на који понуда мора бити састављена и начин попуњавања образаца који су д</w:t>
      </w:r>
      <w:r w:rsidR="00B73968">
        <w:rPr>
          <w:b/>
          <w:noProof/>
          <w:sz w:val="20"/>
          <w:szCs w:val="20"/>
          <w:lang w:val="sr-Cyrl-CS"/>
        </w:rPr>
        <w:t>ати у конкурсној документацији (</w:t>
      </w:r>
      <w:r w:rsidRPr="00A72620">
        <w:rPr>
          <w:b/>
          <w:noProof/>
          <w:sz w:val="20"/>
          <w:szCs w:val="20"/>
          <w:lang w:val="sr-Cyrl-CS"/>
        </w:rPr>
        <w:t>попуњавању података који су саставни део образаца)</w:t>
      </w:r>
    </w:p>
    <w:p w:rsidR="00D71913" w:rsidRPr="00A72620" w:rsidRDefault="00D71913" w:rsidP="00D71913">
      <w:pPr>
        <w:rPr>
          <w:noProof/>
          <w:sz w:val="20"/>
          <w:szCs w:val="20"/>
          <w:lang w:val="sr-Cyrl-CS"/>
        </w:rPr>
      </w:pPr>
      <w:r w:rsidRPr="00A72620">
        <w:rPr>
          <w:noProof/>
          <w:sz w:val="20"/>
          <w:szCs w:val="20"/>
          <w:lang w:val="sr-Cyrl-CS"/>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A72620" w:rsidRDefault="00D71913" w:rsidP="00D71913">
      <w:pPr>
        <w:rPr>
          <w:noProof/>
          <w:sz w:val="20"/>
          <w:szCs w:val="20"/>
          <w:lang w:val="sr-Cyrl-CS"/>
        </w:rPr>
      </w:pPr>
      <w:r w:rsidRPr="00A72620">
        <w:rPr>
          <w:noProof/>
          <w:sz w:val="20"/>
          <w:szCs w:val="20"/>
          <w:lang w:val="sr-Cyrl-CS"/>
        </w:rPr>
        <w:t>Образац који понуђач треба да исече и залепи на коверту је саставни део конкурсне документације.</w:t>
      </w:r>
    </w:p>
    <w:p w:rsidR="00D71913" w:rsidRPr="00A72620" w:rsidRDefault="00D71913" w:rsidP="00D71913">
      <w:pPr>
        <w:rPr>
          <w:noProof/>
          <w:sz w:val="20"/>
          <w:szCs w:val="20"/>
          <w:lang w:val="sr-Cyrl-CS"/>
        </w:rPr>
      </w:pPr>
      <w:r w:rsidRPr="00A72620">
        <w:rPr>
          <w:noProof/>
          <w:sz w:val="20"/>
          <w:szCs w:val="20"/>
          <w:lang w:val="sr-Cyrl-CS"/>
        </w:rPr>
        <w:t>Понуђачи подносе понуду која мора бити сачињена из 2 (два) посебна дела.</w:t>
      </w:r>
    </w:p>
    <w:p w:rsidR="00D71913" w:rsidRPr="00A72620" w:rsidRDefault="00D71913" w:rsidP="00D71913">
      <w:pPr>
        <w:rPr>
          <w:noProof/>
          <w:sz w:val="20"/>
          <w:szCs w:val="20"/>
          <w:lang w:val="sr-Cyrl-CS"/>
        </w:rPr>
      </w:pPr>
      <w:r w:rsidRPr="00A72620">
        <w:rPr>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A72620" w:rsidRDefault="00D71913" w:rsidP="00D71913">
      <w:pPr>
        <w:rPr>
          <w:noProof/>
          <w:sz w:val="20"/>
          <w:szCs w:val="20"/>
          <w:lang w:val="sr-Cyrl-CS"/>
        </w:rPr>
      </w:pPr>
      <w:r w:rsidRPr="00A72620">
        <w:rPr>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A72620" w:rsidRDefault="00D71913" w:rsidP="00D71913">
      <w:pPr>
        <w:rPr>
          <w:noProof/>
          <w:sz w:val="20"/>
          <w:szCs w:val="20"/>
          <w:lang w:val="sr-Cyrl-CS"/>
        </w:rPr>
      </w:pPr>
      <w:r w:rsidRPr="00A72620">
        <w:rPr>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A72620" w:rsidRDefault="00D71913" w:rsidP="00D71913">
      <w:pPr>
        <w:rPr>
          <w:noProof/>
          <w:sz w:val="20"/>
          <w:szCs w:val="20"/>
          <w:lang w:val="sr-Cyrl-CS"/>
        </w:rPr>
      </w:pPr>
      <w:r w:rsidRPr="00A72620">
        <w:rPr>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A72620" w:rsidRDefault="00D71913" w:rsidP="00D71913">
      <w:pPr>
        <w:spacing w:before="120"/>
        <w:ind w:left="-51" w:firstLine="680"/>
        <w:rPr>
          <w:noProof/>
          <w:sz w:val="20"/>
          <w:szCs w:val="20"/>
          <w:lang w:val="sr-Cyrl-CS"/>
        </w:rPr>
      </w:pPr>
      <w:r w:rsidRPr="00A72620">
        <w:rPr>
          <w:noProof/>
          <w:sz w:val="20"/>
          <w:szCs w:val="20"/>
          <w:lang w:val="sr-Cyrl-CS"/>
        </w:rPr>
        <w:t>2.1. Делови имају називе: Део 1 и Део 2.</w:t>
      </w:r>
    </w:p>
    <w:p w:rsidR="00D71913" w:rsidRPr="00A72620" w:rsidRDefault="00D71913" w:rsidP="00D71913">
      <w:pPr>
        <w:spacing w:before="120"/>
        <w:rPr>
          <w:noProof/>
          <w:sz w:val="20"/>
          <w:szCs w:val="20"/>
          <w:lang w:val="sr-Cyrl-CS"/>
        </w:rPr>
      </w:pPr>
      <w:r w:rsidRPr="00A72620">
        <w:rPr>
          <w:noProof/>
          <w:sz w:val="20"/>
          <w:szCs w:val="20"/>
          <w:lang w:val="sr-Cyrl-CS"/>
        </w:rPr>
        <w:t>2.1.1. Део 1</w:t>
      </w:r>
    </w:p>
    <w:p w:rsidR="00D71913" w:rsidRPr="00A72620" w:rsidRDefault="00D71913" w:rsidP="00D71913">
      <w:pPr>
        <w:spacing w:before="120"/>
        <w:rPr>
          <w:noProof/>
          <w:sz w:val="20"/>
          <w:szCs w:val="20"/>
          <w:lang w:val="sr-Cyrl-CS"/>
        </w:rPr>
      </w:pPr>
      <w:r w:rsidRPr="00A72620">
        <w:rPr>
          <w:noProof/>
          <w:sz w:val="20"/>
          <w:szCs w:val="20"/>
          <w:lang w:val="sr-Cyrl-CS"/>
        </w:rPr>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A72620" w:rsidRDefault="00D71913" w:rsidP="00D71913">
      <w:pPr>
        <w:tabs>
          <w:tab w:val="left" w:pos="720"/>
        </w:tabs>
        <w:spacing w:before="120" w:after="120"/>
        <w:rPr>
          <w:noProof/>
          <w:sz w:val="20"/>
          <w:szCs w:val="20"/>
          <w:lang w:val="sr-Cyrl-CS"/>
        </w:rPr>
      </w:pPr>
      <w:r w:rsidRPr="00A72620">
        <w:rPr>
          <w:noProof/>
          <w:sz w:val="20"/>
          <w:szCs w:val="20"/>
          <w:lang w:val="sr-Cyrl-CS"/>
        </w:rPr>
        <w:t>2.1.2. Део 2</w:t>
      </w:r>
    </w:p>
    <w:p w:rsidR="00D71913" w:rsidRPr="00A72620" w:rsidRDefault="00D71913" w:rsidP="00D71913">
      <w:pPr>
        <w:spacing w:before="120" w:after="120"/>
        <w:rPr>
          <w:noProof/>
          <w:color w:val="FF0000"/>
          <w:sz w:val="20"/>
          <w:szCs w:val="20"/>
          <w:lang w:val="sr-Cyrl-CS"/>
        </w:rPr>
      </w:pPr>
      <w:r w:rsidRPr="00A72620">
        <w:rPr>
          <w:noProof/>
          <w:sz w:val="20"/>
          <w:szCs w:val="20"/>
          <w:lang w:val="sr-Cyrl-CS"/>
        </w:rPr>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A72620" w:rsidRDefault="00D71913" w:rsidP="00D71913">
      <w:pPr>
        <w:rPr>
          <w:noProof/>
          <w:sz w:val="20"/>
          <w:szCs w:val="20"/>
          <w:lang w:val="sr-Cyrl-CS"/>
        </w:rPr>
      </w:pPr>
      <w:r w:rsidRPr="00A72620">
        <w:rPr>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lastRenderedPageBreak/>
        <w:t xml:space="preserve">Ако је понуђач доставио изјаву из члана 77. став 4. ЗЈН, наручилац је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A72620" w:rsidRDefault="00D71913" w:rsidP="00D71913">
      <w:pPr>
        <w:tabs>
          <w:tab w:val="left" w:pos="720"/>
        </w:tabs>
        <w:rPr>
          <w:noProof/>
          <w:sz w:val="20"/>
          <w:szCs w:val="20"/>
          <w:lang w:val="sr-Cyrl-CS"/>
        </w:rPr>
      </w:pPr>
      <w:r w:rsidRPr="00A72620">
        <w:rPr>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A72620" w:rsidRDefault="00D71913" w:rsidP="00D71913">
      <w:pPr>
        <w:tabs>
          <w:tab w:val="left" w:pos="720"/>
        </w:tabs>
        <w:rPr>
          <w:noProof/>
          <w:sz w:val="20"/>
          <w:szCs w:val="20"/>
          <w:lang w:val="sr-Cyrl-CS"/>
        </w:rPr>
      </w:pPr>
      <w:r w:rsidRPr="00A72620">
        <w:rPr>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A72620" w:rsidRDefault="00D71913" w:rsidP="00D71913">
      <w:pPr>
        <w:tabs>
          <w:tab w:val="left" w:pos="720"/>
        </w:tabs>
        <w:rPr>
          <w:noProof/>
          <w:sz w:val="20"/>
          <w:szCs w:val="20"/>
          <w:lang w:val="sr-Cyrl-CS"/>
        </w:rPr>
      </w:pPr>
      <w:r w:rsidRPr="00A72620">
        <w:rPr>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2.1.4. Упутство о начину слања и попуњавања образаца</w:t>
      </w:r>
    </w:p>
    <w:p w:rsidR="00D71913" w:rsidRPr="00A72620" w:rsidRDefault="00D71913" w:rsidP="00D71913">
      <w:pPr>
        <w:ind w:left="-51"/>
        <w:rPr>
          <w:noProof/>
          <w:sz w:val="20"/>
          <w:szCs w:val="20"/>
          <w:lang w:val="sr-Cyrl-CS"/>
        </w:rPr>
      </w:pPr>
      <w:r w:rsidRPr="00A72620">
        <w:rPr>
          <w:noProof/>
          <w:sz w:val="20"/>
          <w:szCs w:val="20"/>
          <w:lang w:val="sr-Cyrl-CS"/>
        </w:rPr>
        <w:t xml:space="preserve">У складу са чланом 20. ЗЈН, понуђачу се конкурсна документација доставља путем електронске поште, у </w:t>
      </w:r>
      <w:r w:rsidRPr="00B73968">
        <w:rPr>
          <w:noProof/>
          <w:sz w:val="20"/>
          <w:szCs w:val="20"/>
          <w:lang w:val="sr-Latn-CS"/>
        </w:rPr>
        <w:t>W</w:t>
      </w:r>
      <w:r w:rsidR="00B73968">
        <w:rPr>
          <w:noProof/>
          <w:sz w:val="20"/>
          <w:szCs w:val="20"/>
          <w:lang w:val="sr-Latn-CS"/>
        </w:rPr>
        <w:t>ORD</w:t>
      </w:r>
      <w:r w:rsidRPr="00A72620">
        <w:rPr>
          <w:noProof/>
          <w:sz w:val="20"/>
          <w:szCs w:val="20"/>
          <w:lang w:val="sr-Cyrl-CS"/>
        </w:rPr>
        <w:t xml:space="preserve"> (</w:t>
      </w:r>
      <w:r w:rsidR="00B73968">
        <w:rPr>
          <w:noProof/>
          <w:sz w:val="20"/>
          <w:szCs w:val="20"/>
          <w:lang w:val="sr-Latn-CS"/>
        </w:rPr>
        <w:t>doc</w:t>
      </w:r>
      <w:r w:rsidRPr="00A72620">
        <w:rPr>
          <w:noProof/>
          <w:sz w:val="20"/>
          <w:szCs w:val="20"/>
          <w:lang w:val="sr-Cyrl-CS"/>
        </w:rPr>
        <w:t xml:space="preserve">.) и/или </w:t>
      </w:r>
      <w:r w:rsidR="00B73968">
        <w:rPr>
          <w:noProof/>
          <w:sz w:val="20"/>
          <w:szCs w:val="20"/>
          <w:lang w:val="sr-Latn-CS"/>
        </w:rPr>
        <w:t>E</w:t>
      </w:r>
      <w:r w:rsidRPr="00B73968">
        <w:rPr>
          <w:noProof/>
          <w:sz w:val="20"/>
          <w:szCs w:val="20"/>
          <w:lang w:val="sr-Latn-CS"/>
        </w:rPr>
        <w:t>X</w:t>
      </w:r>
      <w:r w:rsidR="00B73968">
        <w:rPr>
          <w:noProof/>
          <w:sz w:val="20"/>
          <w:szCs w:val="20"/>
          <w:lang w:val="sr-Latn-CS"/>
        </w:rPr>
        <w:t>CEL</w:t>
      </w:r>
      <w:r w:rsidRPr="00B73968">
        <w:rPr>
          <w:noProof/>
          <w:sz w:val="20"/>
          <w:szCs w:val="20"/>
          <w:lang w:val="sr-Latn-CS"/>
        </w:rPr>
        <w:t xml:space="preserve"> </w:t>
      </w:r>
      <w:r w:rsidRPr="00B73968">
        <w:rPr>
          <w:noProof/>
          <w:sz w:val="20"/>
          <w:szCs w:val="20"/>
          <w:lang w:val="sr-Cyrl-CS"/>
        </w:rPr>
        <w:t>(</w:t>
      </w:r>
      <w:r w:rsidRPr="00B73968">
        <w:rPr>
          <w:noProof/>
          <w:sz w:val="20"/>
          <w:szCs w:val="20"/>
          <w:lang w:val="sr-Latn-CS"/>
        </w:rPr>
        <w:t>x</w:t>
      </w:r>
      <w:r w:rsidR="00B73968">
        <w:rPr>
          <w:noProof/>
          <w:sz w:val="20"/>
          <w:szCs w:val="20"/>
          <w:lang w:val="sr-Latn-CS"/>
        </w:rPr>
        <w:t>ls</w:t>
      </w:r>
      <w:r w:rsidRPr="00B73968">
        <w:rPr>
          <w:noProof/>
          <w:sz w:val="20"/>
          <w:szCs w:val="20"/>
          <w:lang w:val="sr-Cyrl-CS"/>
        </w:rPr>
        <w:t>.)</w:t>
      </w:r>
      <w:r w:rsidRPr="00A72620">
        <w:rPr>
          <w:noProof/>
          <w:sz w:val="20"/>
          <w:szCs w:val="20"/>
          <w:lang w:val="sr-Cyrl-CS"/>
        </w:rPr>
        <w:t xml:space="preserve"> формату.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A72620" w:rsidRDefault="00D71913" w:rsidP="00D71913">
      <w:pPr>
        <w:rPr>
          <w:noProof/>
          <w:sz w:val="20"/>
          <w:szCs w:val="20"/>
          <w:lang w:val="sr-Cyrl-CS"/>
        </w:rPr>
      </w:pPr>
      <w:r w:rsidRPr="00A72620">
        <w:rPr>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A72620" w:rsidRDefault="00D71913" w:rsidP="00D71913">
      <w:pPr>
        <w:rPr>
          <w:noProof/>
          <w:sz w:val="20"/>
          <w:szCs w:val="20"/>
          <w:lang w:val="sr-Cyrl-CS"/>
        </w:rPr>
      </w:pPr>
      <w:r w:rsidRPr="00A72620">
        <w:rPr>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D71913" w:rsidRPr="00A72620" w:rsidRDefault="00D71913" w:rsidP="00D71913">
      <w:pPr>
        <w:rPr>
          <w:noProof/>
          <w:sz w:val="20"/>
          <w:szCs w:val="20"/>
          <w:lang w:val="sr-Cyrl-CS"/>
        </w:rPr>
      </w:pPr>
      <w:r w:rsidRPr="00A72620">
        <w:rPr>
          <w:noProof/>
          <w:sz w:val="20"/>
          <w:szCs w:val="20"/>
          <w:lang w:val="sr-Cyrl-CS"/>
        </w:rPr>
        <w:t>Образац понуде не може се попуњавати графитном оловком или фломастером.</w:t>
      </w:r>
    </w:p>
    <w:p w:rsidR="00D71913" w:rsidRPr="00A72620" w:rsidRDefault="00D71913" w:rsidP="00D71913">
      <w:pPr>
        <w:rPr>
          <w:noProof/>
          <w:sz w:val="20"/>
          <w:szCs w:val="20"/>
          <w:lang w:val="sr-Cyrl-CS"/>
        </w:rPr>
      </w:pPr>
      <w:r w:rsidRPr="00A72620">
        <w:rPr>
          <w:noProof/>
          <w:sz w:val="20"/>
          <w:szCs w:val="20"/>
          <w:lang w:val="sr-Cyrl-CS"/>
        </w:rPr>
        <w:t xml:space="preserve">Свака учињена исправка мора бити оверена печатом и потписана од стране овлашћеног лица. </w:t>
      </w:r>
    </w:p>
    <w:p w:rsidR="00D71913" w:rsidRPr="00A72620" w:rsidRDefault="00D71913" w:rsidP="00D71913">
      <w:pPr>
        <w:rPr>
          <w:noProof/>
          <w:sz w:val="20"/>
          <w:szCs w:val="20"/>
          <w:lang w:val="sr-Cyrl-CS"/>
        </w:rPr>
      </w:pPr>
      <w:r w:rsidRPr="00A72620">
        <w:rPr>
          <w:noProof/>
          <w:sz w:val="20"/>
          <w:szCs w:val="20"/>
          <w:lang w:val="sr-Cyrl-CS"/>
        </w:rPr>
        <w:t>Свако бељење или подебљавање бројева мора се парафирати и оверити од стране овлашћеног лица.</w:t>
      </w:r>
    </w:p>
    <w:p w:rsidR="00D71913" w:rsidRPr="00A72620" w:rsidRDefault="00D71913" w:rsidP="00DD7483">
      <w:pPr>
        <w:spacing w:after="120"/>
        <w:rPr>
          <w:noProof/>
          <w:sz w:val="20"/>
          <w:szCs w:val="20"/>
          <w:lang w:val="sr-Cyrl-CS"/>
        </w:rPr>
      </w:pPr>
      <w:r w:rsidRPr="00A72620">
        <w:rPr>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D71913" w:rsidRPr="00AF44A1" w:rsidRDefault="00D71913" w:rsidP="00D71913">
      <w:pPr>
        <w:rPr>
          <w:noProof/>
          <w:sz w:val="20"/>
          <w:szCs w:val="20"/>
          <w:lang w:val="sr-Cyrl-CS"/>
        </w:rPr>
      </w:pPr>
      <w:r w:rsidRPr="00135A21">
        <w:rPr>
          <w:noProof/>
          <w:sz w:val="20"/>
          <w:szCs w:val="20"/>
          <w:lang w:val="sr-Cyrl-CS"/>
        </w:rPr>
        <w:t>2.1.6. Рок за по</w:t>
      </w:r>
      <w:bookmarkStart w:id="44" w:name="_GoBack"/>
      <w:bookmarkEnd w:id="44"/>
      <w:r w:rsidRPr="00AF44A1">
        <w:rPr>
          <w:noProof/>
          <w:sz w:val="20"/>
          <w:szCs w:val="20"/>
          <w:lang w:val="sr-Cyrl-CS"/>
        </w:rPr>
        <w:t xml:space="preserve">дношење понуде је </w:t>
      </w:r>
      <w:r w:rsidR="001A6B92" w:rsidRPr="00AF44A1">
        <w:rPr>
          <w:b/>
          <w:noProof/>
          <w:sz w:val="20"/>
          <w:szCs w:val="20"/>
          <w:lang w:val="sr-Cyrl-RS"/>
        </w:rPr>
        <w:t>0</w:t>
      </w:r>
      <w:r w:rsidR="00B051B5" w:rsidRPr="00AF44A1">
        <w:rPr>
          <w:b/>
          <w:noProof/>
          <w:sz w:val="20"/>
          <w:szCs w:val="20"/>
        </w:rPr>
        <w:t>9</w:t>
      </w:r>
      <w:r w:rsidRPr="00AF44A1">
        <w:rPr>
          <w:b/>
          <w:noProof/>
          <w:sz w:val="20"/>
          <w:szCs w:val="20"/>
          <w:lang w:val="sr-Cyrl-CS"/>
        </w:rPr>
        <w:t>.</w:t>
      </w:r>
      <w:r w:rsidR="002C1050" w:rsidRPr="00AF44A1">
        <w:rPr>
          <w:b/>
          <w:noProof/>
          <w:sz w:val="20"/>
          <w:szCs w:val="20"/>
          <w:lang w:val="sr-Cyrl-CS"/>
        </w:rPr>
        <w:t>0</w:t>
      </w:r>
      <w:r w:rsidR="00CE407E" w:rsidRPr="00AF44A1">
        <w:rPr>
          <w:b/>
          <w:noProof/>
          <w:sz w:val="20"/>
          <w:szCs w:val="20"/>
          <w:lang w:val="sr-Cyrl-CS"/>
        </w:rPr>
        <w:t>3</w:t>
      </w:r>
      <w:r w:rsidR="00023D5C" w:rsidRPr="00AF44A1">
        <w:rPr>
          <w:b/>
          <w:noProof/>
          <w:sz w:val="20"/>
          <w:szCs w:val="20"/>
          <w:lang w:val="sr-Cyrl-CS"/>
        </w:rPr>
        <w:t>.20</w:t>
      </w:r>
      <w:r w:rsidR="00023D5C" w:rsidRPr="00AF44A1">
        <w:rPr>
          <w:b/>
          <w:noProof/>
          <w:sz w:val="20"/>
          <w:szCs w:val="20"/>
        </w:rPr>
        <w:t>20</w:t>
      </w:r>
      <w:r w:rsidRPr="00AF44A1">
        <w:rPr>
          <w:b/>
          <w:noProof/>
          <w:sz w:val="20"/>
          <w:szCs w:val="20"/>
          <w:lang w:val="sr-Cyrl-CS"/>
        </w:rPr>
        <w:t>. године до 09:00 часова</w:t>
      </w:r>
      <w:r w:rsidRPr="00AF44A1">
        <w:rPr>
          <w:noProof/>
          <w:sz w:val="20"/>
          <w:szCs w:val="20"/>
          <w:lang w:val="sr-Cyrl-CS"/>
        </w:rPr>
        <w:t>.</w:t>
      </w:r>
    </w:p>
    <w:p w:rsidR="00D71913" w:rsidRPr="00AF44A1" w:rsidRDefault="00D71913" w:rsidP="00D71913">
      <w:pPr>
        <w:rPr>
          <w:b/>
          <w:noProof/>
          <w:sz w:val="20"/>
          <w:szCs w:val="20"/>
          <w:lang w:val="sr-Cyrl-CS"/>
        </w:rPr>
      </w:pPr>
      <w:r w:rsidRPr="00AF44A1">
        <w:rPr>
          <w:noProof/>
          <w:sz w:val="20"/>
          <w:szCs w:val="20"/>
          <w:lang w:val="sr-Cyrl-CS"/>
        </w:rPr>
        <w:t xml:space="preserve">Понуда се сматра </w:t>
      </w:r>
      <w:r w:rsidRPr="00AF44A1">
        <w:rPr>
          <w:b/>
          <w:noProof/>
          <w:sz w:val="20"/>
          <w:szCs w:val="20"/>
          <w:lang w:val="sr-Cyrl-CS"/>
        </w:rPr>
        <w:t>благовременом</w:t>
      </w:r>
      <w:r w:rsidRPr="00AF44A1">
        <w:rPr>
          <w:noProof/>
          <w:sz w:val="20"/>
          <w:szCs w:val="20"/>
          <w:lang w:val="sr-Cyrl-CS"/>
        </w:rPr>
        <w:t xml:space="preserve"> ако је у архиву наручиоца на адреси Наручиоца, Бежанијска коса бб, Београд, пристигла закључно </w:t>
      </w:r>
      <w:r w:rsidRPr="00AF44A1">
        <w:rPr>
          <w:b/>
          <w:noProof/>
          <w:sz w:val="20"/>
          <w:szCs w:val="20"/>
          <w:lang w:val="sr-Cyrl-CS"/>
        </w:rPr>
        <w:t xml:space="preserve">са </w:t>
      </w:r>
      <w:r w:rsidR="001A6B92" w:rsidRPr="00AF44A1">
        <w:rPr>
          <w:b/>
          <w:noProof/>
          <w:sz w:val="20"/>
          <w:szCs w:val="20"/>
          <w:lang w:val="sr-Cyrl-RS"/>
        </w:rPr>
        <w:t>0</w:t>
      </w:r>
      <w:r w:rsidR="00B051B5" w:rsidRPr="00AF44A1">
        <w:rPr>
          <w:b/>
          <w:noProof/>
          <w:sz w:val="20"/>
          <w:szCs w:val="20"/>
        </w:rPr>
        <w:t>9</w:t>
      </w:r>
      <w:r w:rsidRPr="00AF44A1">
        <w:rPr>
          <w:b/>
          <w:noProof/>
          <w:sz w:val="20"/>
          <w:szCs w:val="20"/>
          <w:lang w:val="sr-Cyrl-CS"/>
        </w:rPr>
        <w:t>.0</w:t>
      </w:r>
      <w:r w:rsidR="00CE407E" w:rsidRPr="00AF44A1">
        <w:rPr>
          <w:b/>
          <w:noProof/>
          <w:sz w:val="20"/>
          <w:szCs w:val="20"/>
          <w:lang w:val="sr-Cyrl-CS"/>
        </w:rPr>
        <w:t>3</w:t>
      </w:r>
      <w:r w:rsidRPr="00AF44A1">
        <w:rPr>
          <w:b/>
          <w:noProof/>
          <w:sz w:val="20"/>
          <w:szCs w:val="20"/>
          <w:lang w:val="sr-Cyrl-CS"/>
        </w:rPr>
        <w:t>.20</w:t>
      </w:r>
      <w:r w:rsidR="00023D5C" w:rsidRPr="00AF44A1">
        <w:rPr>
          <w:b/>
          <w:noProof/>
          <w:sz w:val="20"/>
          <w:szCs w:val="20"/>
        </w:rPr>
        <w:t>20</w:t>
      </w:r>
      <w:r w:rsidRPr="00AF44A1">
        <w:rPr>
          <w:b/>
          <w:noProof/>
          <w:sz w:val="20"/>
          <w:szCs w:val="20"/>
          <w:lang w:val="sr-Cyrl-CS"/>
        </w:rPr>
        <w:t xml:space="preserve">.  године до 09:00 часова, </w:t>
      </w:r>
      <w:r w:rsidRPr="00AF44A1">
        <w:rPr>
          <w:noProof/>
          <w:sz w:val="20"/>
          <w:szCs w:val="20"/>
          <w:lang w:val="sr-Cyrl-CS"/>
        </w:rPr>
        <w:t>без обзира на начин достављања.</w:t>
      </w:r>
    </w:p>
    <w:p w:rsidR="00D71913" w:rsidRPr="00AF44A1" w:rsidRDefault="00D71913" w:rsidP="00D71913">
      <w:pPr>
        <w:rPr>
          <w:noProof/>
          <w:sz w:val="20"/>
          <w:szCs w:val="20"/>
          <w:lang w:val="sr-Cyrl-CS"/>
        </w:rPr>
      </w:pPr>
      <w:r w:rsidRPr="00AF44A1">
        <w:rPr>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1A6B92" w:rsidRPr="00AF44A1">
        <w:rPr>
          <w:b/>
          <w:noProof/>
          <w:sz w:val="20"/>
          <w:szCs w:val="20"/>
          <w:lang w:val="sr-Cyrl-RS"/>
        </w:rPr>
        <w:t>0</w:t>
      </w:r>
      <w:r w:rsidR="00B051B5" w:rsidRPr="00AF44A1">
        <w:rPr>
          <w:b/>
          <w:noProof/>
          <w:sz w:val="20"/>
          <w:szCs w:val="20"/>
        </w:rPr>
        <w:t>9</w:t>
      </w:r>
      <w:r w:rsidRPr="00AF44A1">
        <w:rPr>
          <w:b/>
          <w:noProof/>
          <w:sz w:val="20"/>
          <w:szCs w:val="20"/>
          <w:lang w:val="sr-Cyrl-CS"/>
        </w:rPr>
        <w:t>.</w:t>
      </w:r>
      <w:r w:rsidR="002C1050" w:rsidRPr="00AF44A1">
        <w:rPr>
          <w:b/>
          <w:noProof/>
          <w:sz w:val="20"/>
          <w:szCs w:val="20"/>
          <w:lang w:val="sr-Cyrl-CS"/>
        </w:rPr>
        <w:t>0</w:t>
      </w:r>
      <w:r w:rsidR="00CE407E" w:rsidRPr="00AF44A1">
        <w:rPr>
          <w:b/>
          <w:noProof/>
          <w:sz w:val="20"/>
          <w:szCs w:val="20"/>
          <w:lang w:val="sr-Cyrl-CS"/>
        </w:rPr>
        <w:t>3</w:t>
      </w:r>
      <w:r w:rsidRPr="00AF44A1">
        <w:rPr>
          <w:b/>
          <w:noProof/>
          <w:sz w:val="20"/>
          <w:szCs w:val="20"/>
          <w:lang w:val="sr-Cyrl-CS"/>
        </w:rPr>
        <w:t>.20</w:t>
      </w:r>
      <w:r w:rsidR="00023D5C" w:rsidRPr="00AF44A1">
        <w:rPr>
          <w:b/>
          <w:noProof/>
          <w:sz w:val="20"/>
          <w:szCs w:val="20"/>
        </w:rPr>
        <w:t>20</w:t>
      </w:r>
      <w:r w:rsidRPr="00AF44A1">
        <w:rPr>
          <w:b/>
          <w:noProof/>
          <w:sz w:val="20"/>
          <w:szCs w:val="20"/>
          <w:lang w:val="sr-Cyrl-CS"/>
        </w:rPr>
        <w:t>. године до 09:00 часова</w:t>
      </w:r>
      <w:r w:rsidRPr="00AF44A1">
        <w:rPr>
          <w:noProof/>
          <w:sz w:val="20"/>
          <w:szCs w:val="20"/>
          <w:lang w:val="sr-Cyrl-CS"/>
        </w:rPr>
        <w:t>, без обзира на начин достављања.</w:t>
      </w:r>
    </w:p>
    <w:p w:rsidR="00D71913" w:rsidRPr="00AF44A1" w:rsidRDefault="00D71913" w:rsidP="00D71913">
      <w:pPr>
        <w:rPr>
          <w:b/>
          <w:noProof/>
          <w:sz w:val="20"/>
          <w:szCs w:val="20"/>
          <w:lang w:val="sr-Cyrl-CS"/>
        </w:rPr>
      </w:pPr>
      <w:r w:rsidRPr="00AF44A1">
        <w:rPr>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AF44A1" w:rsidRDefault="00D71913" w:rsidP="005C5E24">
      <w:pPr>
        <w:rPr>
          <w:sz w:val="20"/>
          <w:szCs w:val="20"/>
        </w:rPr>
      </w:pPr>
      <w:r w:rsidRPr="00AF44A1">
        <w:rPr>
          <w:noProof/>
          <w:sz w:val="20"/>
          <w:szCs w:val="20"/>
          <w:lang w:val="sr-Cyrl-CS"/>
        </w:rPr>
        <w:t xml:space="preserve">Отварање понуда је јавно и одржаће се одмах након истека рока за подношење понуда,  дана </w:t>
      </w:r>
      <w:r w:rsidR="001A6B92" w:rsidRPr="00AF44A1">
        <w:rPr>
          <w:b/>
          <w:noProof/>
          <w:sz w:val="20"/>
          <w:szCs w:val="20"/>
          <w:lang w:val="sr-Cyrl-RS"/>
        </w:rPr>
        <w:t>0</w:t>
      </w:r>
      <w:r w:rsidR="00B051B5" w:rsidRPr="00AF44A1">
        <w:rPr>
          <w:b/>
          <w:noProof/>
          <w:sz w:val="20"/>
          <w:szCs w:val="20"/>
        </w:rPr>
        <w:t>9</w:t>
      </w:r>
      <w:r w:rsidRPr="00AF44A1">
        <w:rPr>
          <w:b/>
          <w:noProof/>
          <w:sz w:val="20"/>
          <w:szCs w:val="20"/>
          <w:lang w:val="sr-Cyrl-CS"/>
        </w:rPr>
        <w:t>.</w:t>
      </w:r>
      <w:r w:rsidR="002C1050" w:rsidRPr="00AF44A1">
        <w:rPr>
          <w:b/>
          <w:noProof/>
          <w:sz w:val="20"/>
          <w:szCs w:val="20"/>
          <w:lang w:val="sr-Cyrl-CS"/>
        </w:rPr>
        <w:t>0</w:t>
      </w:r>
      <w:r w:rsidR="00CE407E" w:rsidRPr="00AF44A1">
        <w:rPr>
          <w:b/>
          <w:noProof/>
          <w:sz w:val="20"/>
          <w:szCs w:val="20"/>
          <w:lang w:val="sr-Cyrl-CS"/>
        </w:rPr>
        <w:t>3</w:t>
      </w:r>
      <w:r w:rsidRPr="00AF44A1">
        <w:rPr>
          <w:b/>
          <w:noProof/>
          <w:sz w:val="20"/>
          <w:szCs w:val="20"/>
          <w:lang w:val="sr-Cyrl-CS"/>
        </w:rPr>
        <w:t>.20</w:t>
      </w:r>
      <w:r w:rsidR="00023D5C" w:rsidRPr="00AF44A1">
        <w:rPr>
          <w:b/>
          <w:noProof/>
          <w:sz w:val="20"/>
          <w:szCs w:val="20"/>
        </w:rPr>
        <w:t>20</w:t>
      </w:r>
      <w:r w:rsidR="00072D35" w:rsidRPr="00AF44A1">
        <w:rPr>
          <w:b/>
          <w:noProof/>
          <w:sz w:val="20"/>
          <w:szCs w:val="20"/>
          <w:lang w:val="sr-Cyrl-CS"/>
        </w:rPr>
        <w:t>. године, у 1</w:t>
      </w:r>
      <w:r w:rsidR="00B051B5" w:rsidRPr="00AF44A1">
        <w:rPr>
          <w:b/>
          <w:noProof/>
          <w:sz w:val="20"/>
          <w:szCs w:val="20"/>
        </w:rPr>
        <w:t>1</w:t>
      </w:r>
      <w:r w:rsidRPr="00AF44A1">
        <w:rPr>
          <w:b/>
          <w:noProof/>
          <w:sz w:val="20"/>
          <w:szCs w:val="20"/>
          <w:lang w:val="sr-Cyrl-CS"/>
        </w:rPr>
        <w:t xml:space="preserve">:00 часова. </w:t>
      </w:r>
      <w:r w:rsidRPr="00AF44A1">
        <w:rPr>
          <w:noProof/>
          <w:sz w:val="20"/>
          <w:szCs w:val="20"/>
          <w:lang w:val="sr-Cyrl-CS"/>
        </w:rPr>
        <w:t xml:space="preserve"> на адреси Бежанијска коса бб, Београд, у присуству чланова Комисије за предметну јавну набавку. </w:t>
      </w:r>
      <w:proofErr w:type="gramStart"/>
      <w:r w:rsidR="005C5E24" w:rsidRPr="00AF44A1">
        <w:rPr>
          <w:sz w:val="20"/>
          <w:szCs w:val="20"/>
        </w:rPr>
        <w:t xml:space="preserve">Отварање понуда ће се обавити у просторијама наручиоца, КБЦ "Бежанијска коса", Београд, Бежанијска Коса бб, </w:t>
      </w:r>
      <w:r w:rsidR="00152F63" w:rsidRPr="00AF44A1">
        <w:rPr>
          <w:sz w:val="20"/>
          <w:szCs w:val="20"/>
        </w:rPr>
        <w:t>III спрат - Конференцијска сала</w:t>
      </w:r>
      <w:r w:rsidR="005C5E24" w:rsidRPr="00AF44A1">
        <w:rPr>
          <w:sz w:val="20"/>
          <w:szCs w:val="20"/>
        </w:rPr>
        <w:t>.</w:t>
      </w:r>
      <w:proofErr w:type="gramEnd"/>
    </w:p>
    <w:p w:rsidR="00D71913" w:rsidRPr="00135A21" w:rsidRDefault="00D71913" w:rsidP="00D71913">
      <w:pPr>
        <w:rPr>
          <w:noProof/>
          <w:sz w:val="20"/>
          <w:szCs w:val="20"/>
          <w:lang w:val="sr-Cyrl-CS"/>
        </w:rPr>
      </w:pPr>
      <w:r w:rsidRPr="00AF44A1">
        <w:rPr>
          <w:noProof/>
          <w:sz w:val="20"/>
          <w:szCs w:val="20"/>
          <w:lang w:val="sr-Cyrl-CS"/>
        </w:rPr>
        <w:t>Отварању понуда могу присуствовати св</w:t>
      </w:r>
      <w:r w:rsidRPr="00135A21">
        <w:rPr>
          <w:noProof/>
          <w:sz w:val="20"/>
          <w:szCs w:val="20"/>
          <w:lang w:val="sr-Cyrl-CS"/>
        </w:rPr>
        <w:t>а заинтересована лица.</w:t>
      </w:r>
    </w:p>
    <w:p w:rsidR="00D71913" w:rsidRPr="00135A21" w:rsidRDefault="00D71913" w:rsidP="00D71913">
      <w:pPr>
        <w:rPr>
          <w:noProof/>
          <w:sz w:val="20"/>
          <w:szCs w:val="20"/>
          <w:lang w:val="sr-Cyrl-CS"/>
        </w:rPr>
      </w:pPr>
      <w:r w:rsidRPr="00135A21">
        <w:rPr>
          <w:noProof/>
          <w:sz w:val="20"/>
          <w:szCs w:val="20"/>
          <w:lang w:val="sr-Cyrl-CS"/>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135A21" w:rsidRDefault="00D71913" w:rsidP="00D71913">
      <w:pPr>
        <w:rPr>
          <w:noProof/>
          <w:sz w:val="20"/>
          <w:szCs w:val="20"/>
        </w:rPr>
      </w:pPr>
      <w:r w:rsidRPr="00135A21">
        <w:rPr>
          <w:noProof/>
          <w:sz w:val="20"/>
          <w:szCs w:val="20"/>
          <w:lang w:val="sr-Cyrl-CS"/>
        </w:rPr>
        <w:t xml:space="preserve">Одлука о </w:t>
      </w:r>
      <w:r w:rsidR="00C2661D" w:rsidRPr="00135A21">
        <w:rPr>
          <w:noProof/>
          <w:sz w:val="20"/>
          <w:szCs w:val="20"/>
          <w:lang w:val="sr-Cyrl-CS"/>
        </w:rPr>
        <w:t>закључењу оквирног споразума</w:t>
      </w:r>
      <w:r w:rsidRPr="00135A21">
        <w:rPr>
          <w:noProof/>
          <w:sz w:val="20"/>
          <w:szCs w:val="20"/>
          <w:lang w:val="sr-Cyrl-CS"/>
        </w:rPr>
        <w:t xml:space="preserve"> биће донета у року до 25 дана а не више од 40 дана од дана отварања понуда.</w:t>
      </w:r>
    </w:p>
    <w:p w:rsidR="00DD7483" w:rsidRPr="00135A21" w:rsidRDefault="00DD7483" w:rsidP="00D71913">
      <w:pPr>
        <w:rPr>
          <w:b/>
          <w:i/>
          <w:noProof/>
          <w:sz w:val="20"/>
          <w:szCs w:val="20"/>
          <w:lang w:val="sr-Cyrl-RS"/>
        </w:rPr>
      </w:pPr>
      <w:r w:rsidRPr="00135A21">
        <w:rPr>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A72620" w:rsidRDefault="00DD7483" w:rsidP="00D71913">
      <w:pPr>
        <w:rPr>
          <w:b/>
          <w:noProof/>
          <w:sz w:val="20"/>
          <w:szCs w:val="20"/>
          <w:lang w:val="sr-Cyrl-CS"/>
        </w:rPr>
      </w:pPr>
      <w:r w:rsidRPr="00A72620">
        <w:rPr>
          <w:b/>
          <w:noProof/>
          <w:sz w:val="20"/>
          <w:szCs w:val="20"/>
          <w:lang w:val="sr-Cyrl-CS"/>
        </w:rPr>
        <w:t xml:space="preserve"> </w:t>
      </w:r>
    </w:p>
    <w:p w:rsidR="00C83229" w:rsidRPr="00A72620" w:rsidRDefault="00C83229" w:rsidP="00C83229">
      <w:pPr>
        <w:rPr>
          <w:b/>
          <w:sz w:val="20"/>
          <w:szCs w:val="20"/>
          <w:lang w:val="sr-Cyrl-CS"/>
        </w:rPr>
      </w:pPr>
      <w:r w:rsidRPr="00A72620">
        <w:rPr>
          <w:b/>
          <w:sz w:val="20"/>
          <w:szCs w:val="20"/>
          <w:lang w:val="sr-Cyrl-CS"/>
        </w:rPr>
        <w:t>3. Могућност  поднош</w:t>
      </w:r>
      <w:r w:rsidR="005F3AFE">
        <w:rPr>
          <w:b/>
          <w:sz w:val="20"/>
          <w:szCs w:val="20"/>
          <w:lang w:val="sr-Cyrl-CS"/>
        </w:rPr>
        <w:t xml:space="preserve">ења понуде за поједине партије </w:t>
      </w:r>
      <w:r w:rsidRPr="00A72620">
        <w:rPr>
          <w:b/>
          <w:sz w:val="20"/>
          <w:szCs w:val="20"/>
          <w:lang w:val="sr-Cyrl-CS"/>
        </w:rPr>
        <w:t>или за све партије</w:t>
      </w:r>
    </w:p>
    <w:p w:rsidR="00C83229" w:rsidRPr="00A72620" w:rsidRDefault="00C83229" w:rsidP="00C83229">
      <w:pPr>
        <w:rPr>
          <w:b/>
          <w:sz w:val="20"/>
          <w:szCs w:val="20"/>
          <w:lang w:val="sr-Cyrl-CS"/>
        </w:rPr>
      </w:pPr>
      <w:proofErr w:type="gramStart"/>
      <w:r w:rsidRPr="00A72620">
        <w:rPr>
          <w:sz w:val="20"/>
          <w:szCs w:val="20"/>
        </w:rPr>
        <w:t>Jaвна н</w:t>
      </w:r>
      <w:r w:rsidRPr="00A72620">
        <w:rPr>
          <w:sz w:val="20"/>
          <w:szCs w:val="20"/>
          <w:lang w:val="sr-Cyrl-CS"/>
        </w:rPr>
        <w:t>абавка је обликована по партијама.</w:t>
      </w:r>
      <w:proofErr w:type="gramEnd"/>
    </w:p>
    <w:p w:rsidR="00C83229" w:rsidRPr="00A72620" w:rsidRDefault="000215E3" w:rsidP="00C83229">
      <w:pPr>
        <w:tabs>
          <w:tab w:val="clear" w:pos="1440"/>
          <w:tab w:val="left" w:pos="720"/>
        </w:tabs>
        <w:rPr>
          <w:sz w:val="20"/>
          <w:szCs w:val="20"/>
          <w:lang w:val="sr-Cyrl-CS"/>
        </w:rPr>
      </w:pPr>
      <w:r w:rsidRPr="00A72620">
        <w:rPr>
          <w:sz w:val="20"/>
          <w:szCs w:val="20"/>
          <w:lang w:val="sr-Cyrl-CS"/>
        </w:rPr>
        <w:t>П</w:t>
      </w:r>
      <w:r w:rsidR="00C83229" w:rsidRPr="00A72620">
        <w:rPr>
          <w:sz w:val="20"/>
          <w:szCs w:val="20"/>
          <w:lang w:val="sr-Latn-CS"/>
        </w:rPr>
        <w:t xml:space="preserve">онуђач </w:t>
      </w:r>
      <w:r w:rsidR="00C83229" w:rsidRPr="00A72620">
        <w:rPr>
          <w:noProof/>
          <w:sz w:val="20"/>
          <w:szCs w:val="20"/>
          <w:lang w:val="sr-Cyrl-CS"/>
        </w:rPr>
        <w:t>може подне</w:t>
      </w:r>
      <w:r w:rsidR="00C83229" w:rsidRPr="00A72620">
        <w:rPr>
          <w:noProof/>
          <w:sz w:val="20"/>
          <w:szCs w:val="20"/>
          <w:lang w:val="sr-Latn-CS"/>
        </w:rPr>
        <w:t xml:space="preserve">ти </w:t>
      </w:r>
      <w:r w:rsidR="00C83229" w:rsidRPr="00A72620">
        <w:rPr>
          <w:noProof/>
          <w:sz w:val="20"/>
          <w:szCs w:val="20"/>
          <w:lang w:val="sr-Cyrl-CS"/>
        </w:rPr>
        <w:t xml:space="preserve">понуду за једну или </w:t>
      </w:r>
      <w:r w:rsidRPr="00A72620">
        <w:rPr>
          <w:noProof/>
          <w:sz w:val="20"/>
          <w:szCs w:val="20"/>
          <w:lang w:val="sr-Cyrl-CS"/>
        </w:rPr>
        <w:t>више</w:t>
      </w:r>
      <w:r w:rsidR="00C83229" w:rsidRPr="00A72620">
        <w:rPr>
          <w:noProof/>
          <w:sz w:val="20"/>
          <w:szCs w:val="20"/>
          <w:lang w:val="sr-Cyrl-CS"/>
        </w:rPr>
        <w:t xml:space="preserve"> партиј</w:t>
      </w:r>
      <w:r w:rsidRPr="00A72620">
        <w:rPr>
          <w:noProof/>
          <w:sz w:val="20"/>
          <w:szCs w:val="20"/>
          <w:lang w:val="sr-Cyrl-CS"/>
        </w:rPr>
        <w:t xml:space="preserve">а. Понуда мора да обухвати најмање једну целокупну партију. Уколико </w:t>
      </w:r>
      <w:r w:rsidRPr="00A72620">
        <w:rPr>
          <w:rFonts w:eastAsia="TimesNewRomanPSMT"/>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A72620" w:rsidRDefault="00C83229" w:rsidP="00C83229">
      <w:pPr>
        <w:rPr>
          <w:b/>
          <w:sz w:val="20"/>
          <w:szCs w:val="20"/>
          <w:lang w:val="sr-Cyrl-CS"/>
        </w:rPr>
      </w:pPr>
      <w:r w:rsidRPr="00A72620">
        <w:rPr>
          <w:sz w:val="20"/>
          <w:szCs w:val="20"/>
          <w:lang w:val="sr-Cyrl-CS"/>
        </w:rPr>
        <w:lastRenderedPageBreak/>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A72620" w:rsidRDefault="00D71913" w:rsidP="00D71913">
      <w:pPr>
        <w:tabs>
          <w:tab w:val="clear" w:pos="1440"/>
          <w:tab w:val="left" w:pos="720"/>
        </w:tabs>
        <w:rPr>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4. Могућност  подношења понуде са варијантама</w:t>
      </w:r>
    </w:p>
    <w:p w:rsidR="00D71913" w:rsidRPr="00A72620" w:rsidRDefault="00D71913" w:rsidP="00D71913">
      <w:pPr>
        <w:rPr>
          <w:noProof/>
          <w:sz w:val="20"/>
          <w:szCs w:val="20"/>
          <w:lang w:val="sr-Cyrl-CS"/>
        </w:rPr>
      </w:pPr>
      <w:r w:rsidRPr="00A72620">
        <w:rPr>
          <w:noProof/>
          <w:sz w:val="20"/>
          <w:szCs w:val="20"/>
          <w:lang w:val="sr-Cyrl-CS"/>
        </w:rPr>
        <w:t xml:space="preserve">Није могуће поднети понуду са варијантама. </w:t>
      </w:r>
    </w:p>
    <w:p w:rsidR="00D71913" w:rsidRPr="00A72620" w:rsidRDefault="00D71913" w:rsidP="00D71913">
      <w:pPr>
        <w:rPr>
          <w:b/>
          <w:noProof/>
          <w:color w:val="00B050"/>
          <w:sz w:val="20"/>
          <w:szCs w:val="20"/>
          <w:lang w:val="sr-Cyrl-CS"/>
        </w:rPr>
      </w:pPr>
    </w:p>
    <w:p w:rsidR="00D71913" w:rsidRPr="00A72620" w:rsidRDefault="00D71913" w:rsidP="00D71913">
      <w:pPr>
        <w:rPr>
          <w:noProof/>
          <w:sz w:val="20"/>
          <w:szCs w:val="20"/>
          <w:lang w:val="sr-Cyrl-CS"/>
        </w:rPr>
      </w:pPr>
      <w:r w:rsidRPr="00A72620">
        <w:rPr>
          <w:b/>
          <w:noProof/>
          <w:sz w:val="20"/>
          <w:szCs w:val="20"/>
          <w:lang w:val="sr-Cyrl-CS"/>
        </w:rPr>
        <w:t xml:space="preserve"> 5. Начин измене, допуне и опозива понуде у смислу члана 87. став 6. ЗЈН</w:t>
      </w:r>
    </w:p>
    <w:p w:rsidR="00D71913" w:rsidRPr="00A72620" w:rsidRDefault="00D71913" w:rsidP="00D71913">
      <w:pPr>
        <w:rPr>
          <w:noProof/>
          <w:sz w:val="20"/>
          <w:szCs w:val="20"/>
          <w:lang w:val="sr-Cyrl-CS"/>
        </w:rPr>
      </w:pPr>
      <w:r w:rsidRPr="00A72620">
        <w:rPr>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A72620" w:rsidRDefault="00D71913" w:rsidP="00D71913">
      <w:pPr>
        <w:rPr>
          <w:noProof/>
          <w:sz w:val="20"/>
          <w:szCs w:val="20"/>
          <w:lang w:val="sr-Cyrl-CS"/>
        </w:rPr>
      </w:pPr>
      <w:r w:rsidRPr="00A72620">
        <w:rPr>
          <w:noProof/>
          <w:sz w:val="20"/>
          <w:szCs w:val="20"/>
          <w:lang w:val="sr-Cyrl-CS"/>
        </w:rPr>
        <w:t>Понуђач је дужан да јасно назначи који део понуде мења, односно која документа накнадно доставља.</w:t>
      </w:r>
    </w:p>
    <w:p w:rsidR="00D71913" w:rsidRPr="00A72620" w:rsidRDefault="00D71913" w:rsidP="00D71913">
      <w:pPr>
        <w:rPr>
          <w:noProof/>
          <w:sz w:val="20"/>
          <w:szCs w:val="20"/>
          <w:lang w:val="sr-Cyrl-CS"/>
        </w:rPr>
      </w:pPr>
      <w:r w:rsidRPr="00A72620">
        <w:rPr>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A72620" w:rsidRDefault="00D71913" w:rsidP="00D71913">
      <w:pPr>
        <w:rPr>
          <w:noProof/>
          <w:sz w:val="20"/>
          <w:szCs w:val="20"/>
          <w:lang w:val="sr-Cyrl-CS"/>
        </w:rPr>
      </w:pPr>
      <w:r w:rsidRPr="00A72620">
        <w:rPr>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A72620" w:rsidRDefault="00D71913" w:rsidP="00D71913">
      <w:pPr>
        <w:rPr>
          <w:noProof/>
          <w:sz w:val="20"/>
          <w:szCs w:val="20"/>
          <w:lang w:val="sr-Cyrl-CS"/>
        </w:rPr>
      </w:pPr>
      <w:r w:rsidRPr="00A72620">
        <w:rPr>
          <w:noProof/>
          <w:sz w:val="20"/>
          <w:szCs w:val="20"/>
          <w:lang w:val="sr-Cyrl-CS"/>
        </w:rPr>
        <w:t xml:space="preserve">Понуђач подноси измену, допуну или опозив понуде у затвореној коверти овереној печатом. </w:t>
      </w:r>
    </w:p>
    <w:p w:rsidR="00D71913" w:rsidRPr="00A72620" w:rsidRDefault="00D71913" w:rsidP="00D71913">
      <w:pPr>
        <w:rPr>
          <w:noProof/>
          <w:sz w:val="20"/>
          <w:szCs w:val="20"/>
          <w:lang w:val="sr-Cyrl-CS"/>
        </w:rPr>
      </w:pPr>
      <w:r w:rsidRPr="00A72620">
        <w:rPr>
          <w:noProof/>
          <w:sz w:val="20"/>
          <w:szCs w:val="20"/>
          <w:lang w:val="sr-Cyrl-CS"/>
        </w:rPr>
        <w:t>Понуђач може да поднесе само једну понуду.</w:t>
      </w:r>
    </w:p>
    <w:p w:rsidR="00D71913" w:rsidRPr="00A72620" w:rsidRDefault="00D71913" w:rsidP="00D71913">
      <w:pPr>
        <w:rPr>
          <w:rFonts w:eastAsia="TimesNewRomanPSMT"/>
          <w:bCs/>
          <w:iCs/>
          <w:noProof/>
          <w:sz w:val="20"/>
          <w:szCs w:val="20"/>
          <w:lang w:val="sr-Cyrl-CS"/>
        </w:rPr>
      </w:pPr>
      <w:r w:rsidRPr="00A72620">
        <w:rPr>
          <w:rFonts w:eastAsia="TimesNewRomanPSMT"/>
          <w:bCs/>
          <w:iCs/>
          <w:noProof/>
          <w:sz w:val="20"/>
          <w:szCs w:val="20"/>
          <w:lang w:val="sr-Cyrl-CS"/>
        </w:rPr>
        <w:t>Измену, допуну или опозив понуде треба доставити на адресу: КБЦ „Бежанијска Коса“ Бежанијска Коса бб, Београд</w:t>
      </w:r>
      <w:r w:rsidR="00634DC4">
        <w:rPr>
          <w:rFonts w:eastAsia="TimesNewRomanPSMT"/>
          <w:bCs/>
          <w:iCs/>
          <w:noProof/>
          <w:sz w:val="20"/>
          <w:szCs w:val="20"/>
          <w:lang w:val="sr-Cyrl-CS"/>
        </w:rPr>
        <w:t xml:space="preserve"> </w:t>
      </w:r>
      <w:r w:rsidRPr="00A72620">
        <w:rPr>
          <w:rFonts w:eastAsia="TimesNewRomanPSMT"/>
          <w:bCs/>
          <w:iCs/>
          <w:noProof/>
          <w:sz w:val="20"/>
          <w:szCs w:val="20"/>
          <w:lang w:val="sr-Cyrl-CS"/>
        </w:rPr>
        <w:t>са назнаком:</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„Измена понуде</w:t>
      </w:r>
      <w:r w:rsidRPr="005F3AFE">
        <w:rPr>
          <w:rFonts w:eastAsia="TimesNewRomanPS-BoldMT"/>
          <w:bCs/>
          <w:noProof/>
          <w:sz w:val="20"/>
          <w:szCs w:val="20"/>
          <w:lang w:val="sr-Cyrl-CS"/>
        </w:rPr>
        <w:t xml:space="preserve"> за јавну набавку</w:t>
      </w:r>
      <w:r w:rsidRPr="005F3AFE">
        <w:rPr>
          <w:noProof/>
          <w:sz w:val="20"/>
          <w:szCs w:val="20"/>
          <w:lang w:val="sr-Cyrl-CS"/>
        </w:rPr>
        <w:t xml:space="preserve"> ЈН ОП </w:t>
      </w:r>
      <w:r w:rsidR="001D6887">
        <w:rPr>
          <w:noProof/>
          <w:sz w:val="20"/>
          <w:szCs w:val="20"/>
          <w:lang w:val="sr-Cyrl-CS"/>
        </w:rPr>
        <w:t>11</w:t>
      </w:r>
      <w:r w:rsidR="00143729">
        <w:rPr>
          <w:noProof/>
          <w:sz w:val="20"/>
          <w:szCs w:val="20"/>
          <w:lang w:val="sr-Cyrl-CS"/>
        </w:rPr>
        <w:t>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„Допуна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1D6887">
        <w:rPr>
          <w:noProof/>
          <w:sz w:val="20"/>
          <w:szCs w:val="20"/>
          <w:lang w:val="sr-Cyrl-CS"/>
        </w:rPr>
        <w:t>11</w:t>
      </w:r>
      <w:r w:rsidR="00143729">
        <w:rPr>
          <w:noProof/>
          <w:sz w:val="20"/>
          <w:szCs w:val="20"/>
          <w:lang w:val="sr-Cyrl-CS"/>
        </w:rPr>
        <w:t>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„Опозив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1D6887">
        <w:rPr>
          <w:noProof/>
          <w:sz w:val="20"/>
          <w:szCs w:val="20"/>
          <w:lang w:val="sr-Cyrl-CS"/>
        </w:rPr>
        <w:t>11</w:t>
      </w:r>
      <w:r w:rsidR="00143729">
        <w:rPr>
          <w:noProof/>
          <w:sz w:val="20"/>
          <w:szCs w:val="20"/>
          <w:lang w:val="sr-Cyrl-CS"/>
        </w:rPr>
        <w:t>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  или</w:t>
      </w:r>
    </w:p>
    <w:p w:rsidR="00D71913" w:rsidRPr="00A72620" w:rsidRDefault="00D71913" w:rsidP="00D71913">
      <w:pPr>
        <w:ind w:left="1134"/>
        <w:rPr>
          <w:rFonts w:eastAsia="TimesNewRomanPSMT"/>
          <w:bCs/>
          <w:noProof/>
          <w:sz w:val="20"/>
          <w:szCs w:val="20"/>
          <w:lang w:val="sr-Cyrl-CS"/>
        </w:rPr>
      </w:pPr>
      <w:r w:rsidRPr="005F3AFE">
        <w:rPr>
          <w:rFonts w:eastAsia="TimesNewRomanPSMT"/>
          <w:bCs/>
          <w:iCs/>
          <w:noProof/>
          <w:sz w:val="20"/>
          <w:szCs w:val="20"/>
          <w:lang w:val="sr-Cyrl-CS"/>
        </w:rPr>
        <w:t>„Измена и допуна понуде</w:t>
      </w:r>
      <w:r w:rsidRPr="005F3AFE">
        <w:rPr>
          <w:rFonts w:eastAsia="TimesNewRomanPS-BoldMT"/>
          <w:bCs/>
          <w:noProof/>
          <w:sz w:val="20"/>
          <w:szCs w:val="20"/>
          <w:lang w:val="sr-Cyrl-CS"/>
        </w:rPr>
        <w:t xml:space="preserve"> за јавну набавку </w:t>
      </w:r>
      <w:r w:rsidRPr="005F3AFE">
        <w:rPr>
          <w:noProof/>
          <w:sz w:val="20"/>
          <w:szCs w:val="20"/>
          <w:lang w:val="sr-Cyrl-CS"/>
        </w:rPr>
        <w:t xml:space="preserve">ЈН ОП </w:t>
      </w:r>
      <w:r w:rsidR="001D6887">
        <w:rPr>
          <w:noProof/>
          <w:sz w:val="20"/>
          <w:szCs w:val="20"/>
          <w:lang w:val="sr-Cyrl-CS"/>
        </w:rPr>
        <w:t>11</w:t>
      </w:r>
      <w:r w:rsidR="00143729">
        <w:rPr>
          <w:noProof/>
          <w:sz w:val="20"/>
          <w:szCs w:val="20"/>
          <w:lang w:val="sr-Cyrl-CS"/>
        </w:rPr>
        <w:t>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p>
    <w:p w:rsidR="00D71913" w:rsidRPr="00A72620" w:rsidRDefault="00D71913" w:rsidP="00D71913">
      <w:pPr>
        <w:rPr>
          <w:rFonts w:eastAsia="TimesNewRomanPSMT"/>
          <w:bCs/>
          <w:noProof/>
          <w:sz w:val="20"/>
          <w:szCs w:val="20"/>
          <w:lang w:val="sr-Cyrl-CS"/>
        </w:rPr>
      </w:pPr>
      <w:r w:rsidRPr="00A72620">
        <w:rPr>
          <w:rFonts w:eastAsia="TimesNewRomanPSMT"/>
          <w:bCs/>
          <w:noProof/>
          <w:sz w:val="20"/>
          <w:szCs w:val="20"/>
          <w:lang w:val="sr-Cyrl-CS"/>
        </w:rPr>
        <w:t xml:space="preserve">На полеђини коверте или на кутији навести назив и адресу понуђача. </w:t>
      </w:r>
    </w:p>
    <w:p w:rsidR="00D71913" w:rsidRPr="00A72620" w:rsidRDefault="00D71913" w:rsidP="00D71913">
      <w:pPr>
        <w:rPr>
          <w:noProof/>
          <w:sz w:val="20"/>
          <w:szCs w:val="20"/>
          <w:lang w:val="sr-Cyrl-CS"/>
        </w:rPr>
      </w:pPr>
      <w:r w:rsidRPr="00A72620">
        <w:rPr>
          <w:rFonts w:eastAsia="TimesNewRomanPSMT"/>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A72620" w:rsidRDefault="00D71913" w:rsidP="00D71913">
      <w:pPr>
        <w:rPr>
          <w:b/>
          <w:i/>
          <w:iCs/>
          <w:noProof/>
          <w:sz w:val="20"/>
          <w:szCs w:val="20"/>
          <w:lang w:val="sr-Cyrl-CS"/>
        </w:rPr>
      </w:pPr>
      <w:r w:rsidRPr="00A72620">
        <w:rPr>
          <w:noProof/>
          <w:sz w:val="20"/>
          <w:szCs w:val="20"/>
          <w:lang w:val="sr-Cyrl-CS"/>
        </w:rPr>
        <w:t>По истеку рока за подношење понуда понуђач не може да повуче нити да мења своју понуду.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6. Самостална понуда</w:t>
      </w:r>
    </w:p>
    <w:p w:rsidR="00D71913" w:rsidRPr="00A72620" w:rsidRDefault="00D71913" w:rsidP="00D71913">
      <w:pPr>
        <w:ind w:left="-51"/>
        <w:rPr>
          <w:noProof/>
          <w:sz w:val="20"/>
          <w:szCs w:val="20"/>
          <w:lang w:val="sr-Cyrl-CS"/>
        </w:rPr>
      </w:pPr>
      <w:r w:rsidRPr="00A72620">
        <w:rPr>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A72620" w:rsidRDefault="00D71913" w:rsidP="00D71913">
      <w:pPr>
        <w:ind w:left="-51"/>
        <w:rPr>
          <w:noProof/>
          <w:sz w:val="20"/>
          <w:szCs w:val="20"/>
          <w:lang w:val="sr-Cyrl-CS"/>
        </w:rPr>
      </w:pPr>
      <w:r w:rsidRPr="00A72620">
        <w:rPr>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A72620" w:rsidRDefault="000215E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7. Делимично извршење понуде од стране подизвођача </w:t>
      </w:r>
    </w:p>
    <w:p w:rsidR="00D71913" w:rsidRPr="00A72620" w:rsidRDefault="00D71913" w:rsidP="00D71913">
      <w:pPr>
        <w:ind w:left="-51"/>
        <w:rPr>
          <w:noProof/>
          <w:sz w:val="20"/>
          <w:szCs w:val="20"/>
          <w:lang w:val="sr-Cyrl-CS"/>
        </w:rPr>
      </w:pPr>
      <w:r w:rsidRPr="00A72620">
        <w:rPr>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A72620">
        <w:rPr>
          <w:noProof/>
          <w:sz w:val="20"/>
          <w:szCs w:val="20"/>
        </w:rPr>
        <w:t xml:space="preserve"> </w:t>
      </w:r>
      <w:r w:rsidRPr="00A72620">
        <w:rPr>
          <w:noProof/>
          <w:sz w:val="20"/>
          <w:szCs w:val="20"/>
          <w:lang w:val="sr-Cyrl-CS"/>
        </w:rPr>
        <w:t>Проценат укупне вредности набавке који ће бити поверен подизвођачу не може бити већи од 50 %.</w:t>
      </w:r>
      <w:r w:rsidRPr="00A72620">
        <w:rPr>
          <w:noProof/>
          <w:sz w:val="20"/>
          <w:szCs w:val="20"/>
        </w:rPr>
        <w:t xml:space="preserve"> </w:t>
      </w:r>
      <w:r w:rsidRPr="00A72620">
        <w:rPr>
          <w:noProof/>
          <w:sz w:val="20"/>
          <w:szCs w:val="20"/>
          <w:lang w:val="sr-Cyrl-CS"/>
        </w:rPr>
        <w:t xml:space="preserve">Ако понуђач у понуди наведе да ће делимично извршење набавке поверити подизвођачу, дужан је да наведе назив подизвођача. Уколико </w:t>
      </w:r>
      <w:r w:rsidR="0032328E" w:rsidRPr="00A72620">
        <w:rPr>
          <w:noProof/>
          <w:sz w:val="20"/>
          <w:szCs w:val="20"/>
          <w:lang w:val="sr-Cyrl-CS"/>
        </w:rPr>
        <w:t>оквирни споразум о јавној набавци</w:t>
      </w:r>
      <w:r w:rsidRPr="00A72620">
        <w:rPr>
          <w:noProof/>
          <w:sz w:val="20"/>
          <w:szCs w:val="20"/>
          <w:lang w:val="sr-Cyrl-CS"/>
        </w:rPr>
        <w:t xml:space="preserve"> </w:t>
      </w:r>
      <w:r w:rsidR="0032328E" w:rsidRPr="00A72620">
        <w:rPr>
          <w:noProof/>
          <w:sz w:val="20"/>
          <w:szCs w:val="20"/>
          <w:lang w:val="sr-Cyrl-CS"/>
        </w:rPr>
        <w:t xml:space="preserve">буде закључен </w:t>
      </w:r>
      <w:r w:rsidRPr="00A72620">
        <w:rPr>
          <w:noProof/>
          <w:sz w:val="20"/>
          <w:szCs w:val="20"/>
          <w:lang w:val="sr-Cyrl-CS"/>
        </w:rPr>
        <w:t xml:space="preserve">између наручиоца и понуђача, тај подизвођач ће бити наведен у </w:t>
      </w:r>
      <w:r w:rsidR="0032328E" w:rsidRPr="00A72620">
        <w:rPr>
          <w:noProof/>
          <w:sz w:val="20"/>
          <w:szCs w:val="20"/>
          <w:lang w:val="sr-Cyrl-CS"/>
        </w:rPr>
        <w:t>оквирном споразуму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w:t>
      </w:r>
      <w:r w:rsidR="0032328E" w:rsidRPr="00A72620">
        <w:rPr>
          <w:noProof/>
          <w:sz w:val="20"/>
          <w:szCs w:val="20"/>
          <w:lang w:val="sr-Cyrl-CS"/>
        </w:rPr>
        <w:t xml:space="preserve"> </w:t>
      </w:r>
      <w:r w:rsidRPr="00A72620">
        <w:rPr>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A72620">
        <w:rPr>
          <w:noProof/>
          <w:sz w:val="20"/>
          <w:szCs w:val="20"/>
          <w:lang w:val="sr-Cyrl-CS"/>
        </w:rPr>
        <w:t>оквирног споразума</w:t>
      </w:r>
      <w:r w:rsidRPr="00A72620">
        <w:rPr>
          <w:noProof/>
          <w:sz w:val="20"/>
          <w:szCs w:val="20"/>
          <w:lang w:val="sr-Cyrl-CS"/>
        </w:rPr>
        <w:t>, без обзира на број подизвођача.</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8. Заједничка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Понуду може поднети група понуђача.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A72620" w:rsidRDefault="00D71913" w:rsidP="00D71913">
      <w:pPr>
        <w:tabs>
          <w:tab w:val="clear" w:pos="1440"/>
          <w:tab w:val="left" w:pos="567"/>
        </w:tabs>
        <w:rPr>
          <w:noProof/>
          <w:sz w:val="20"/>
          <w:szCs w:val="20"/>
          <w:lang w:val="sr-Cyrl-CS"/>
        </w:rPr>
      </w:pPr>
      <w:r w:rsidRPr="00A72620">
        <w:rPr>
          <w:noProof/>
          <w:sz w:val="20"/>
          <w:szCs w:val="20"/>
          <w:lang w:val="sr-Cyrl-CS"/>
        </w:rPr>
        <w:lastRenderedPageBreak/>
        <w:t>1) податке о члану групе који ће бити носилац посла, односно који ће поднети понуду и који ће заступати групу понуђача пред наручиоцем</w:t>
      </w:r>
      <w:r w:rsidRPr="00A72620">
        <w:rPr>
          <w:noProof/>
          <w:sz w:val="20"/>
          <w:szCs w:val="20"/>
        </w:rPr>
        <w:t xml:space="preserve"> </w:t>
      </w:r>
      <w:r w:rsidRPr="00A72620">
        <w:rPr>
          <w:noProof/>
          <w:sz w:val="20"/>
          <w:szCs w:val="20"/>
          <w:lang w:val="sr-Cyrl-RS"/>
        </w:rPr>
        <w:t xml:space="preserve">и </w:t>
      </w:r>
      <w:r w:rsidRPr="00A72620">
        <w:rPr>
          <w:noProof/>
          <w:sz w:val="20"/>
          <w:szCs w:val="20"/>
          <w:lang w:val="sr-Cyrl-CS"/>
        </w:rPr>
        <w:t>2) опис послова сваког од понуђача из групе понуђача у извршењу уговора.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Понуђачи који поднесу заједничку понуду одговарају неограничено солидарно према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понуду у своје име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одговара задруга и задругари у складу са законом.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неограничено солидарно одговарају задругари. </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A72620" w:rsidRDefault="00DA7948" w:rsidP="00DA7948">
      <w:pPr>
        <w:autoSpaceDE w:val="0"/>
        <w:autoSpaceDN w:val="0"/>
        <w:adjustRightInd w:val="0"/>
        <w:rPr>
          <w:sz w:val="20"/>
          <w:szCs w:val="20"/>
        </w:rPr>
      </w:pPr>
      <w:r w:rsidRPr="00A72620">
        <w:rPr>
          <w:bCs/>
          <w:sz w:val="20"/>
          <w:szCs w:val="20"/>
          <w:lang w:val="ru-RU"/>
        </w:rPr>
        <w:t>9.1</w:t>
      </w:r>
      <w:r w:rsidRPr="00A72620">
        <w:rPr>
          <w:b/>
          <w:bCs/>
          <w:sz w:val="20"/>
          <w:szCs w:val="20"/>
          <w:lang w:val="ru-RU"/>
        </w:rPr>
        <w:t xml:space="preserve">. </w:t>
      </w:r>
      <w:r w:rsidRPr="00A72620">
        <w:rPr>
          <w:sz w:val="20"/>
          <w:szCs w:val="20"/>
          <w:lang w:val="ru-RU"/>
        </w:rPr>
        <w:t>Захтеви у погледу начина, рока и услова плаћања</w:t>
      </w:r>
      <w:r w:rsidRPr="00A72620">
        <w:rPr>
          <w:sz w:val="20"/>
          <w:szCs w:val="20"/>
        </w:rPr>
        <w:t>.</w:t>
      </w:r>
    </w:p>
    <w:p w:rsidR="00DA7948" w:rsidRPr="00A72620" w:rsidRDefault="00DA7948" w:rsidP="00DA7948">
      <w:pPr>
        <w:rPr>
          <w:sz w:val="20"/>
          <w:szCs w:val="20"/>
          <w:lang w:val="sr-Cyrl-CS"/>
        </w:rPr>
      </w:pPr>
      <w:r w:rsidRPr="00A72620">
        <w:rPr>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DA7948" w:rsidRPr="00A72620" w:rsidRDefault="00DA7948" w:rsidP="00DA7948">
      <w:pPr>
        <w:autoSpaceDE w:val="0"/>
        <w:autoSpaceDN w:val="0"/>
        <w:adjustRightInd w:val="0"/>
        <w:rPr>
          <w:sz w:val="20"/>
          <w:szCs w:val="20"/>
          <w:lang w:val="ru-RU"/>
        </w:rPr>
      </w:pPr>
      <w:r w:rsidRPr="00A72620">
        <w:rPr>
          <w:bCs/>
          <w:sz w:val="20"/>
          <w:szCs w:val="20"/>
          <w:lang w:val="ru-RU"/>
        </w:rPr>
        <w:t xml:space="preserve">9.2. </w:t>
      </w:r>
      <w:r w:rsidRPr="00A72620">
        <w:rPr>
          <w:sz w:val="20"/>
          <w:szCs w:val="20"/>
          <w:lang w:val="ru-RU"/>
        </w:rPr>
        <w:t>Захтев у погледу рока трајања</w:t>
      </w:r>
    </w:p>
    <w:p w:rsidR="00DA7948" w:rsidRPr="00A72620"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w:t>
      </w:r>
      <w:proofErr w:type="gramStart"/>
      <w:r w:rsidRPr="00A72620">
        <w:rPr>
          <w:rFonts w:eastAsia="Calibri"/>
          <w:sz w:val="20"/>
          <w:szCs w:val="20"/>
          <w:lang w:eastAsia="en-US"/>
        </w:rPr>
        <w:t>Добра која су предмет јавне набавке не могу имати краћи рок трајања од 12 месеци од дана сваке појединачне испоруке.</w:t>
      </w:r>
      <w:proofErr w:type="gramEnd"/>
      <w:r w:rsidRPr="00A72620">
        <w:rPr>
          <w:rFonts w:eastAsia="Calibri"/>
          <w:sz w:val="20"/>
          <w:szCs w:val="20"/>
          <w:lang w:eastAsia="en-US"/>
        </w:rPr>
        <w:t xml:space="preserve"> </w:t>
      </w:r>
    </w:p>
    <w:p w:rsidR="00DA7948" w:rsidRPr="00A72620"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w:t>
      </w:r>
      <w:proofErr w:type="gramStart"/>
      <w:r w:rsidRPr="00A72620">
        <w:rPr>
          <w:rFonts w:eastAsia="Calibri"/>
          <w:sz w:val="20"/>
          <w:szCs w:val="20"/>
          <w:lang w:eastAsia="en-US"/>
        </w:rPr>
        <w:t>Одговорно лице Наручиоца може у одређеним случајевима прихватити испоруку добара који имају краћи рок трајања од 12 месеци.</w:t>
      </w:r>
      <w:proofErr w:type="gramEnd"/>
    </w:p>
    <w:p w:rsidR="00DA7948" w:rsidRPr="00A72620" w:rsidRDefault="00DA7948" w:rsidP="00DA7948">
      <w:pPr>
        <w:rPr>
          <w:sz w:val="20"/>
          <w:szCs w:val="20"/>
          <w:lang w:val="ru-RU"/>
        </w:rPr>
      </w:pPr>
      <w:r w:rsidRPr="00A72620">
        <w:rPr>
          <w:bCs/>
          <w:sz w:val="20"/>
          <w:szCs w:val="20"/>
          <w:lang w:val="ru-RU"/>
        </w:rPr>
        <w:t xml:space="preserve">9.3. </w:t>
      </w:r>
      <w:r w:rsidRPr="00A72620">
        <w:rPr>
          <w:sz w:val="20"/>
          <w:szCs w:val="20"/>
          <w:lang w:val="ru-RU"/>
        </w:rPr>
        <w:t>Захтев у погледу начина, рока и места испоруке</w:t>
      </w:r>
    </w:p>
    <w:p w:rsidR="00DA7948" w:rsidRPr="00A72620" w:rsidRDefault="00DA7948" w:rsidP="00DA7948">
      <w:pPr>
        <w:pStyle w:val="Default"/>
        <w:jc w:val="both"/>
        <w:rPr>
          <w:color w:val="auto"/>
          <w:sz w:val="20"/>
          <w:szCs w:val="20"/>
        </w:rPr>
      </w:pPr>
      <w:r w:rsidRPr="00A72620">
        <w:rPr>
          <w:color w:val="auto"/>
          <w:sz w:val="20"/>
          <w:szCs w:val="20"/>
          <w:lang w:val="ru-RU"/>
        </w:rPr>
        <w:t xml:space="preserve">       </w:t>
      </w:r>
      <w:r w:rsidRPr="00A72620">
        <w:rPr>
          <w:color w:val="auto"/>
          <w:sz w:val="20"/>
          <w:szCs w:val="20"/>
        </w:rPr>
        <w:t xml:space="preserve">Место испоруке је КБЦ „Бежанијска коса“, Београд, ФЦО Наручиоца - Апотека, </w:t>
      </w:r>
    </w:p>
    <w:p w:rsidR="00D71913" w:rsidRPr="00A72620" w:rsidRDefault="00DA7948" w:rsidP="00D71913">
      <w:pPr>
        <w:autoSpaceDE w:val="0"/>
        <w:autoSpaceDN w:val="0"/>
        <w:adjustRightInd w:val="0"/>
        <w:rPr>
          <w:sz w:val="20"/>
          <w:szCs w:val="20"/>
          <w:lang w:val="sr-Cyrl-RS"/>
        </w:rPr>
      </w:pPr>
      <w:r w:rsidRPr="00A72620">
        <w:rPr>
          <w:sz w:val="20"/>
          <w:szCs w:val="20"/>
        </w:rPr>
        <w:t xml:space="preserve">       </w:t>
      </w:r>
      <w:proofErr w:type="gramStart"/>
      <w:r w:rsidRPr="00A72620">
        <w:rPr>
          <w:sz w:val="20"/>
          <w:szCs w:val="20"/>
        </w:rPr>
        <w:t>Рок испоруке је</w:t>
      </w:r>
      <w:r w:rsidRPr="00A72620">
        <w:rPr>
          <w:sz w:val="20"/>
          <w:szCs w:val="20"/>
          <w:lang w:val="sr-Cyrl-RS"/>
        </w:rPr>
        <w:t xml:space="preserve"> најдуже</w:t>
      </w:r>
      <w:r w:rsidRPr="00A72620">
        <w:rPr>
          <w:sz w:val="20"/>
          <w:szCs w:val="20"/>
        </w:rPr>
        <w:t xml:space="preserve"> </w:t>
      </w:r>
      <w:r w:rsidRPr="00A72620">
        <w:rPr>
          <w:sz w:val="20"/>
          <w:szCs w:val="20"/>
          <w:lang w:val="sr-Cyrl-RS"/>
        </w:rPr>
        <w:t>до 30</w:t>
      </w:r>
      <w:r w:rsidRPr="00A72620">
        <w:rPr>
          <w:sz w:val="20"/>
          <w:szCs w:val="20"/>
        </w:rPr>
        <w:t xml:space="preserve"> сат</w:t>
      </w:r>
      <w:r w:rsidRPr="00A72620">
        <w:rPr>
          <w:sz w:val="20"/>
          <w:szCs w:val="20"/>
          <w:lang w:val="sr-Cyrl-RS"/>
        </w:rPr>
        <w:t>и</w:t>
      </w:r>
      <w:r w:rsidRPr="00A72620">
        <w:rPr>
          <w:sz w:val="20"/>
          <w:szCs w:val="20"/>
        </w:rPr>
        <w:t xml:space="preserve"> од пријема захтева.</w:t>
      </w:r>
      <w:proofErr w:type="gramEnd"/>
    </w:p>
    <w:p w:rsidR="00D71913" w:rsidRPr="00A72620" w:rsidRDefault="00D71913" w:rsidP="00D71913">
      <w:pPr>
        <w:rPr>
          <w:rFonts w:eastAsia="Calibri"/>
          <w:noProof/>
          <w:sz w:val="20"/>
          <w:szCs w:val="20"/>
          <w:lang w:val="sr-Cyrl-CS" w:eastAsia="en-US"/>
        </w:rPr>
      </w:pPr>
      <w:r w:rsidRPr="00A72620">
        <w:rPr>
          <w:rFonts w:eastAsia="Calibri"/>
          <w:noProof/>
          <w:sz w:val="20"/>
          <w:szCs w:val="20"/>
          <w:lang w:val="sr-Cyrl-CS" w:eastAsia="en-US"/>
        </w:rPr>
        <w:t>9.4. Захтев у погледу квалитета предмета набавке:</w:t>
      </w:r>
    </w:p>
    <w:p w:rsidR="00D71913" w:rsidRPr="00A72620" w:rsidRDefault="00D71913" w:rsidP="00D71913">
      <w:pPr>
        <w:pStyle w:val="Default"/>
        <w:jc w:val="both"/>
        <w:rPr>
          <w:noProof/>
          <w:color w:val="auto"/>
          <w:sz w:val="20"/>
          <w:szCs w:val="20"/>
          <w:lang w:val="sr-Cyrl-CS"/>
        </w:rPr>
      </w:pPr>
      <w:r w:rsidRPr="00A72620">
        <w:rPr>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A72620">
        <w:rPr>
          <w:noProof/>
          <w:color w:val="auto"/>
          <w:sz w:val="20"/>
          <w:szCs w:val="20"/>
          <w:lang w:val="sr-Cyrl-CS"/>
        </w:rPr>
        <w:t xml:space="preserve">. </w:t>
      </w:r>
    </w:p>
    <w:p w:rsidR="00D71913" w:rsidRPr="00A72620" w:rsidRDefault="00D71913" w:rsidP="00D71913">
      <w:pPr>
        <w:autoSpaceDE w:val="0"/>
        <w:autoSpaceDN w:val="0"/>
        <w:adjustRightInd w:val="0"/>
        <w:rPr>
          <w:b/>
          <w:bCs/>
          <w:noProof/>
          <w:sz w:val="20"/>
          <w:szCs w:val="20"/>
          <w:lang w:val="sr-Cyrl-CS"/>
        </w:rPr>
      </w:pPr>
    </w:p>
    <w:p w:rsidR="00D71913" w:rsidRPr="00A72620" w:rsidRDefault="00D71913" w:rsidP="00D71913">
      <w:pPr>
        <w:autoSpaceDE w:val="0"/>
        <w:autoSpaceDN w:val="0"/>
        <w:adjustRightInd w:val="0"/>
        <w:rPr>
          <w:b/>
          <w:bCs/>
          <w:noProof/>
          <w:sz w:val="20"/>
          <w:szCs w:val="20"/>
          <w:lang w:val="sr-Cyrl-CS"/>
        </w:rPr>
      </w:pPr>
      <w:r w:rsidRPr="00A72620">
        <w:rPr>
          <w:b/>
          <w:bCs/>
          <w:noProof/>
          <w:sz w:val="20"/>
          <w:szCs w:val="20"/>
          <w:lang w:val="sr-Cyrl-CS"/>
        </w:rPr>
        <w:t>10. Валута и начин на који мора да буде наведена и изражена цена у понуди</w:t>
      </w:r>
    </w:p>
    <w:p w:rsidR="00D71913" w:rsidRPr="00A72620" w:rsidRDefault="00D71913" w:rsidP="00D71913">
      <w:pPr>
        <w:ind w:left="-51"/>
        <w:rPr>
          <w:noProof/>
          <w:sz w:val="20"/>
          <w:szCs w:val="20"/>
          <w:lang w:val="sr-Cyrl-CS"/>
        </w:rPr>
      </w:pPr>
      <w:r w:rsidRPr="00A72620">
        <w:rPr>
          <w:noProof/>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 с тим да ће се за оцену понуда узимати у обзир цене без ПДВ-а.</w:t>
      </w:r>
    </w:p>
    <w:p w:rsidR="00D71913" w:rsidRPr="00A72620" w:rsidRDefault="00D71913" w:rsidP="00D71913">
      <w:pPr>
        <w:ind w:left="-51"/>
        <w:rPr>
          <w:noProof/>
          <w:sz w:val="20"/>
          <w:szCs w:val="20"/>
          <w:lang w:val="sr-Cyrl-CS"/>
        </w:rPr>
      </w:pPr>
      <w:r w:rsidRPr="00A72620">
        <w:rPr>
          <w:noProof/>
          <w:sz w:val="20"/>
          <w:szCs w:val="20"/>
          <w:lang w:val="sr-Cyrl-CS"/>
        </w:rPr>
        <w:t>Износ ПДВ-а мора бити посебно наведен, као и укупна цена понуде са ПДВ-ом.</w:t>
      </w:r>
    </w:p>
    <w:p w:rsidR="00D71913" w:rsidRPr="00A72620" w:rsidRDefault="00D71913" w:rsidP="00D71913">
      <w:pPr>
        <w:ind w:left="-51"/>
        <w:rPr>
          <w:noProof/>
          <w:sz w:val="20"/>
          <w:szCs w:val="20"/>
          <w:lang w:val="sr-Cyrl-CS"/>
        </w:rPr>
      </w:pPr>
      <w:r w:rsidRPr="00A72620">
        <w:rPr>
          <w:noProof/>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32328E" w:rsidRPr="00A72620" w:rsidRDefault="0032328E" w:rsidP="0032328E">
      <w:pPr>
        <w:rPr>
          <w:bCs/>
          <w:iCs/>
          <w:noProof/>
          <w:sz w:val="20"/>
          <w:szCs w:val="20"/>
          <w:lang w:val="sr-Cyrl-RS"/>
        </w:rPr>
      </w:pPr>
      <w:r w:rsidRPr="00A72620">
        <w:rPr>
          <w:bCs/>
          <w:iCs/>
          <w:noProof/>
          <w:sz w:val="20"/>
          <w:szCs w:val="20"/>
          <w:lang w:val="sr-Cyrl-RS"/>
        </w:rPr>
        <w:t>Понуде понуђача који нису у систему ПДВ-а и понуђача који су у систему ПДВ-а оцењују се тако што се упоређују њихове цене исказане без ПДВ-а.</w:t>
      </w:r>
    </w:p>
    <w:p w:rsidR="00D71913" w:rsidRPr="00A72620" w:rsidRDefault="0032328E" w:rsidP="00D71913">
      <w:pPr>
        <w:tabs>
          <w:tab w:val="clear" w:pos="1440"/>
          <w:tab w:val="left" w:pos="720"/>
        </w:tabs>
        <w:rPr>
          <w:noProof/>
          <w:sz w:val="20"/>
          <w:szCs w:val="20"/>
          <w:lang w:val="sr-Cyrl-CS"/>
        </w:rPr>
      </w:pPr>
      <w:r w:rsidRPr="00A72620">
        <w:rPr>
          <w:noProof/>
          <w:sz w:val="20"/>
          <w:szCs w:val="20"/>
          <w:lang w:val="sr-Cyrl-CS"/>
        </w:rPr>
        <w:t>Јединичне ц</w:t>
      </w:r>
      <w:r w:rsidR="00D71913" w:rsidRPr="00A72620">
        <w:rPr>
          <w:noProof/>
          <w:sz w:val="20"/>
          <w:szCs w:val="20"/>
          <w:lang w:val="sr-Cyrl-CS"/>
        </w:rPr>
        <w:t>ен</w:t>
      </w:r>
      <w:r w:rsidRPr="00A72620">
        <w:rPr>
          <w:noProof/>
          <w:sz w:val="20"/>
          <w:szCs w:val="20"/>
          <w:lang w:val="sr-Cyrl-CS"/>
        </w:rPr>
        <w:t xml:space="preserve">е су </w:t>
      </w:r>
      <w:r w:rsidR="00D71913" w:rsidRPr="00A72620">
        <w:rPr>
          <w:noProof/>
          <w:sz w:val="20"/>
          <w:szCs w:val="20"/>
          <w:lang w:val="sr-Cyrl-CS"/>
        </w:rPr>
        <w:t>фиксн</w:t>
      </w:r>
      <w:r w:rsidRPr="00A72620">
        <w:rPr>
          <w:noProof/>
          <w:sz w:val="20"/>
          <w:szCs w:val="20"/>
          <w:lang w:val="sr-Cyrl-CS"/>
        </w:rPr>
        <w:t>е</w:t>
      </w:r>
      <w:r w:rsidR="00D71913" w:rsidRPr="00A72620">
        <w:rPr>
          <w:noProof/>
          <w:sz w:val="20"/>
          <w:szCs w:val="20"/>
          <w:lang w:val="sr-Cyrl-CS"/>
        </w:rPr>
        <w:t xml:space="preserve"> и не мо</w:t>
      </w:r>
      <w:r w:rsidRPr="00A72620">
        <w:rPr>
          <w:noProof/>
          <w:sz w:val="20"/>
          <w:szCs w:val="20"/>
          <w:lang w:val="sr-Cyrl-CS"/>
        </w:rPr>
        <w:t xml:space="preserve">гу </w:t>
      </w:r>
      <w:r w:rsidR="00D71913" w:rsidRPr="00A72620">
        <w:rPr>
          <w:noProof/>
          <w:sz w:val="20"/>
          <w:szCs w:val="20"/>
          <w:lang w:val="sr-Cyrl-CS"/>
        </w:rPr>
        <w:t xml:space="preserve">се мењати до коначног извршења.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одбије понуду због неуобичајено ниске цене.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92. ЗЈН, неуобичајено ниска цена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D71913" w:rsidRPr="00A72620" w:rsidRDefault="00D71913" w:rsidP="00D71913">
      <w:pPr>
        <w:tabs>
          <w:tab w:val="left" w:pos="720"/>
        </w:tabs>
        <w:rPr>
          <w:noProof/>
          <w:sz w:val="20"/>
          <w:szCs w:val="20"/>
          <w:lang w:val="sr-Cyrl-CS"/>
        </w:rPr>
      </w:pPr>
      <w:r w:rsidRPr="00A72620">
        <w:rPr>
          <w:noProof/>
          <w:sz w:val="20"/>
          <w:szCs w:val="20"/>
          <w:lang w:val="sr-Cyrl-CS"/>
        </w:rPr>
        <w:t>Ако наручилац оцени да понуда садржи неуобичајено ниску цену, од понуђача ће захтевати да 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D71913" w:rsidRPr="00A72620" w:rsidRDefault="00D71913" w:rsidP="00D71913">
      <w:pPr>
        <w:rPr>
          <w:noProof/>
          <w:sz w:val="20"/>
          <w:szCs w:val="20"/>
          <w:lang w:val="sr-Cyrl-CS"/>
        </w:rPr>
      </w:pPr>
      <w:r w:rsidRPr="00A72620">
        <w:rPr>
          <w:noProof/>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D71913" w:rsidRPr="00A72620" w:rsidRDefault="00D71913" w:rsidP="00D71913">
      <w:pPr>
        <w:rPr>
          <w:noProof/>
          <w:sz w:val="20"/>
          <w:szCs w:val="20"/>
          <w:lang w:val="sr-Cyrl-CS"/>
        </w:rPr>
      </w:pPr>
      <w:r w:rsidRPr="00A72620">
        <w:rPr>
          <w:noProof/>
          <w:sz w:val="20"/>
          <w:szCs w:val="20"/>
          <w:lang w:val="sr-Cyrl-CS"/>
        </w:rPr>
        <w:t>Наручилац ће по добијању образложења провери меродавне саставне елементе понуде.</w:t>
      </w:r>
    </w:p>
    <w:p w:rsidR="00CF3352" w:rsidRPr="00A72620" w:rsidRDefault="00CF3352" w:rsidP="00D71913">
      <w:pPr>
        <w:rPr>
          <w:b/>
          <w:bCs/>
          <w:noProof/>
          <w:color w:val="000000"/>
          <w:sz w:val="20"/>
          <w:szCs w:val="20"/>
        </w:rPr>
      </w:pPr>
    </w:p>
    <w:p w:rsidR="007F53A8" w:rsidRPr="00A72620" w:rsidRDefault="00D71913" w:rsidP="00D71913">
      <w:pPr>
        <w:rPr>
          <w:b/>
          <w:bCs/>
          <w:noProof/>
          <w:color w:val="000000"/>
          <w:sz w:val="20"/>
          <w:szCs w:val="20"/>
          <w:lang w:val="sr-Cyrl-CS"/>
        </w:rPr>
      </w:pPr>
      <w:r w:rsidRPr="00A72620">
        <w:rPr>
          <w:b/>
          <w:bCs/>
          <w:noProof/>
          <w:color w:val="000000"/>
          <w:sz w:val="20"/>
          <w:szCs w:val="20"/>
          <w:lang w:val="sr-Cyrl-CS"/>
        </w:rPr>
        <w:t>11. Средства обезбеђења</w:t>
      </w:r>
    </w:p>
    <w:p w:rsidR="007F53A8" w:rsidRPr="00A72620" w:rsidRDefault="007F53A8" w:rsidP="007F53A8">
      <w:pPr>
        <w:tabs>
          <w:tab w:val="clear" w:pos="1440"/>
          <w:tab w:val="left" w:pos="851"/>
        </w:tabs>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 xml:space="preserve">Као средство финансијског обезбеђења којим понуђач обезбеђују испуњење својих обавеза у поступку јавне набавке, као и испуњење својих уговорних обавеза понуђач подноси меницу или </w:t>
      </w:r>
      <w:r w:rsidRPr="005F3AFE">
        <w:rPr>
          <w:noProof/>
          <w:sz w:val="20"/>
          <w:szCs w:val="20"/>
          <w:lang w:val="sr-Cyrl-CS"/>
        </w:rPr>
        <w:t>банкарску гаранцију</w:t>
      </w:r>
      <w:r w:rsidRPr="00A72620">
        <w:rPr>
          <w:noProof/>
          <w:sz w:val="20"/>
          <w:szCs w:val="20"/>
          <w:lang w:val="sr-Cyrl-CS"/>
        </w:rPr>
        <w:t>.</w:t>
      </w:r>
    </w:p>
    <w:p w:rsidR="0084458B" w:rsidRPr="00A72620" w:rsidRDefault="0084458B" w:rsidP="0084458B">
      <w:pPr>
        <w:tabs>
          <w:tab w:val="clear" w:pos="1440"/>
          <w:tab w:val="left" w:pos="720"/>
        </w:tabs>
        <w:rPr>
          <w:noProof/>
          <w:sz w:val="20"/>
          <w:szCs w:val="20"/>
          <w:u w:val="single"/>
          <w:lang w:val="sr-Cyrl-CS"/>
        </w:rPr>
      </w:pPr>
    </w:p>
    <w:p w:rsidR="0084458B" w:rsidRPr="00A72620" w:rsidRDefault="0084458B" w:rsidP="0084458B">
      <w:pPr>
        <w:tabs>
          <w:tab w:val="clear" w:pos="1440"/>
          <w:tab w:val="left" w:pos="720"/>
        </w:tabs>
        <w:rPr>
          <w:noProof/>
          <w:sz w:val="20"/>
          <w:szCs w:val="20"/>
          <w:u w:val="single"/>
          <w:lang w:val="sr-Cyrl-CS"/>
        </w:rPr>
      </w:pPr>
      <w:r w:rsidRPr="00A72620">
        <w:rPr>
          <w:noProof/>
          <w:sz w:val="20"/>
          <w:szCs w:val="20"/>
          <w:u w:val="single"/>
          <w:lang w:val="sr-Cyrl-CS"/>
        </w:rPr>
        <w:t>11.1.Меница за озбиљност понуде</w:t>
      </w:r>
    </w:p>
    <w:p w:rsidR="0084458B" w:rsidRPr="00A72620" w:rsidRDefault="0084458B" w:rsidP="0084458B">
      <w:pPr>
        <w:rPr>
          <w:noProof/>
          <w:sz w:val="20"/>
          <w:szCs w:val="20"/>
          <w:lang w:val="sr-Cyrl-CS"/>
        </w:rPr>
      </w:pPr>
      <w:r w:rsidRPr="00A72620">
        <w:rPr>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r w:rsidRPr="00A72620">
        <w:rPr>
          <w:noProof/>
          <w:sz w:val="20"/>
          <w:szCs w:val="20"/>
          <w:lang w:val="sr-Cyrl-CS"/>
        </w:rPr>
        <w:lastRenderedPageBreak/>
        <w:t>Наручилац ће уновчити средство финансијског обезбеђења дато за озбиљност понуде у следећим случајевима:</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након истека рока за подношење понуда повуче, опозове или измени своју понуду,</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чија је понуда изабрана као најповољнија благовремено не потпише оквирни споразум,</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A72620" w:rsidRDefault="0084458B" w:rsidP="0084458B">
      <w:pPr>
        <w:rPr>
          <w:b/>
          <w:i/>
          <w:noProof/>
          <w:sz w:val="20"/>
          <w:szCs w:val="20"/>
          <w:lang w:val="sr-Latn-RS"/>
        </w:rPr>
      </w:pPr>
    </w:p>
    <w:p w:rsidR="0084458B" w:rsidRPr="00A72620" w:rsidRDefault="0084458B" w:rsidP="0084458B">
      <w:pPr>
        <w:rPr>
          <w:noProof/>
          <w:sz w:val="20"/>
          <w:szCs w:val="20"/>
          <w:u w:val="single"/>
          <w:lang w:val="sr-Cyrl-CS"/>
        </w:rPr>
      </w:pPr>
      <w:r w:rsidRPr="00A72620">
        <w:rPr>
          <w:iCs/>
          <w:noProof/>
          <w:sz w:val="20"/>
          <w:szCs w:val="20"/>
          <w:u w:val="single"/>
          <w:lang w:val="sr-Cyrl-CS"/>
        </w:rPr>
        <w:t>11.2.</w:t>
      </w:r>
      <w:r w:rsidR="00EA7448" w:rsidRPr="00A72620">
        <w:rPr>
          <w:iCs/>
          <w:noProof/>
          <w:sz w:val="20"/>
          <w:szCs w:val="20"/>
          <w:u w:val="single"/>
          <w:lang w:val="sr-Cyrl-CS"/>
        </w:rPr>
        <w:t xml:space="preserve"> </w:t>
      </w:r>
      <w:r w:rsidRPr="00A72620">
        <w:rPr>
          <w:iCs/>
          <w:noProof/>
          <w:sz w:val="20"/>
          <w:szCs w:val="20"/>
          <w:u w:val="single"/>
          <w:lang w:val="sr-Cyrl-CS"/>
        </w:rPr>
        <w:t xml:space="preserve">Меница </w:t>
      </w:r>
      <w:r w:rsidRPr="00A72620">
        <w:rPr>
          <w:noProof/>
          <w:sz w:val="20"/>
          <w:szCs w:val="20"/>
          <w:u w:val="single"/>
          <w:lang w:val="sr-Cyrl-CS"/>
        </w:rPr>
        <w:t>за добро извршење посла, односно извршење уговорних обавеза</w:t>
      </w:r>
    </w:p>
    <w:p w:rsidR="0084458B" w:rsidRPr="00A72620" w:rsidRDefault="0084458B" w:rsidP="0084458B">
      <w:pPr>
        <w:rPr>
          <w:noProof/>
          <w:sz w:val="20"/>
          <w:szCs w:val="20"/>
          <w:lang w:val="sr-Cyrl-CS"/>
        </w:rPr>
      </w:pPr>
      <w:r w:rsidRPr="00A72620">
        <w:rPr>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 xml:space="preserve">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w:t>
      </w:r>
      <w:r w:rsidRPr="00A72620">
        <w:rPr>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A72620" w:rsidRDefault="0084458B" w:rsidP="0084458B">
      <w:pPr>
        <w:rPr>
          <w:sz w:val="20"/>
          <w:szCs w:val="20"/>
          <w:lang w:val="sr-Cyrl-RS"/>
        </w:rPr>
      </w:pPr>
    </w:p>
    <w:p w:rsidR="0084458B" w:rsidRPr="00A72620" w:rsidRDefault="0084458B" w:rsidP="0084458B">
      <w:pPr>
        <w:rPr>
          <w:rFonts w:eastAsia="TimesNewRomanPSMT"/>
          <w:bCs/>
          <w:iCs/>
          <w:sz w:val="20"/>
          <w:szCs w:val="20"/>
          <w:lang w:val="sr-Cyrl-CS"/>
        </w:rPr>
      </w:pPr>
      <w:proofErr w:type="gramStart"/>
      <w:r w:rsidRPr="00A72620">
        <w:rPr>
          <w:sz w:val="20"/>
          <w:szCs w:val="20"/>
        </w:rPr>
        <w:t xml:space="preserve">Средство обезбеђења траје најмање </w:t>
      </w:r>
      <w:r w:rsidR="007740C7">
        <w:rPr>
          <w:sz w:val="20"/>
          <w:szCs w:val="20"/>
          <w:lang w:val="sr-Cyrl-RS"/>
        </w:rPr>
        <w:t>90</w:t>
      </w:r>
      <w:r w:rsidRPr="00A72620">
        <w:rPr>
          <w:rFonts w:eastAsia="TimesNewRomanPSMT"/>
          <w:sz w:val="20"/>
          <w:szCs w:val="20"/>
        </w:rPr>
        <w:t xml:space="preserve"> дана дуже </w:t>
      </w:r>
      <w:r w:rsidRPr="00A72620">
        <w:rPr>
          <w:sz w:val="20"/>
          <w:szCs w:val="20"/>
        </w:rPr>
        <w:t>од истека важења оквирног споразума.</w:t>
      </w:r>
      <w:proofErr w:type="gramEnd"/>
      <w:r w:rsidRPr="00A72620">
        <w:rPr>
          <w:noProof/>
          <w:sz w:val="20"/>
          <w:szCs w:val="20"/>
        </w:rPr>
        <w:t xml:space="preserve"> </w:t>
      </w:r>
      <w:proofErr w:type="gramStart"/>
      <w:r w:rsidRPr="00A72620">
        <w:rPr>
          <w:sz w:val="20"/>
          <w:szCs w:val="20"/>
        </w:rPr>
        <w:t xml:space="preserve">По извршењу обавеза </w:t>
      </w:r>
      <w:r w:rsidRPr="00A72620">
        <w:rPr>
          <w:sz w:val="20"/>
          <w:szCs w:val="20"/>
          <w:lang w:val="sr-Cyrl-RS"/>
        </w:rPr>
        <w:t>понуђач</w:t>
      </w:r>
      <w:r w:rsidRPr="00A72620">
        <w:rPr>
          <w:sz w:val="20"/>
          <w:szCs w:val="20"/>
        </w:rPr>
        <w:t xml:space="preserve">а из оквирног споразума, средство финансијског обезбеђења за добро извршење посла, </w:t>
      </w:r>
      <w:r w:rsidRPr="00A72620">
        <w:rPr>
          <w:noProof/>
          <w:sz w:val="20"/>
          <w:szCs w:val="20"/>
          <w:lang w:val="sr-Cyrl-CS"/>
        </w:rPr>
        <w:t>односно извршење уговорних обавеза</w:t>
      </w:r>
      <w:r w:rsidRPr="00A72620">
        <w:rPr>
          <w:sz w:val="20"/>
          <w:szCs w:val="20"/>
        </w:rPr>
        <w:t xml:space="preserve"> по основу оквирног споразума, биће враћено </w:t>
      </w:r>
      <w:r w:rsidRPr="00A72620">
        <w:rPr>
          <w:sz w:val="20"/>
          <w:szCs w:val="20"/>
          <w:lang w:val="sr-Cyrl-RS"/>
        </w:rPr>
        <w:t>понуђа</w:t>
      </w:r>
      <w:r w:rsidRPr="00A72620">
        <w:rPr>
          <w:sz w:val="20"/>
          <w:szCs w:val="20"/>
        </w:rPr>
        <w:t>чу, на његов захтев.</w:t>
      </w:r>
      <w:proofErr w:type="gramEnd"/>
    </w:p>
    <w:p w:rsidR="0084458B" w:rsidRDefault="0084458B" w:rsidP="00D71913">
      <w:pPr>
        <w:tabs>
          <w:tab w:val="clear" w:pos="1440"/>
          <w:tab w:val="left" w:pos="720"/>
        </w:tabs>
        <w:rPr>
          <w:b/>
          <w:i/>
          <w:noProof/>
          <w:sz w:val="20"/>
          <w:szCs w:val="20"/>
          <w:lang w:val="sr-Cyrl-CS"/>
        </w:rPr>
      </w:pPr>
    </w:p>
    <w:p w:rsidR="00143729" w:rsidRPr="00A72620" w:rsidRDefault="00143729" w:rsidP="00D71913">
      <w:pPr>
        <w:tabs>
          <w:tab w:val="clear" w:pos="1440"/>
          <w:tab w:val="left" w:pos="720"/>
        </w:tabs>
        <w:rPr>
          <w:b/>
          <w:noProof/>
          <w:sz w:val="20"/>
          <w:szCs w:val="20"/>
          <w:lang w:val="sr-Cyrl-CS"/>
        </w:rPr>
      </w:pPr>
    </w:p>
    <w:p w:rsidR="00D71913" w:rsidRPr="00A72620" w:rsidRDefault="00D71913" w:rsidP="00D71913">
      <w:pPr>
        <w:tabs>
          <w:tab w:val="clear" w:pos="1440"/>
          <w:tab w:val="left" w:pos="720"/>
        </w:tabs>
        <w:rPr>
          <w:b/>
          <w:noProof/>
          <w:sz w:val="20"/>
          <w:szCs w:val="20"/>
          <w:lang w:val="sr-Cyrl-CS"/>
        </w:rPr>
      </w:pPr>
      <w:r w:rsidRPr="00A72620">
        <w:rPr>
          <w:b/>
          <w:noProof/>
          <w:sz w:val="20"/>
          <w:szCs w:val="20"/>
          <w:lang w:val="sr-Cyrl-CS"/>
        </w:rPr>
        <w:t>12.</w:t>
      </w:r>
      <w:r w:rsidRPr="00A72620">
        <w:rPr>
          <w:b/>
          <w:noProof/>
          <w:color w:val="00B050"/>
          <w:sz w:val="20"/>
          <w:szCs w:val="20"/>
          <w:lang w:val="sr-Cyrl-CS"/>
        </w:rPr>
        <w:t xml:space="preserve"> </w:t>
      </w:r>
      <w:r w:rsidRPr="00A72620">
        <w:rPr>
          <w:b/>
          <w:noProof/>
          <w:sz w:val="20"/>
          <w:szCs w:val="20"/>
          <w:lang w:val="sr-Cyrl-CS"/>
        </w:rPr>
        <w:t>Начин на који понуђач може тражити додатне информације и појашњења</w:t>
      </w:r>
    </w:p>
    <w:p w:rsidR="00D71913" w:rsidRPr="00A72620" w:rsidRDefault="00D71913" w:rsidP="00D71913">
      <w:pPr>
        <w:rPr>
          <w:noProof/>
          <w:sz w:val="20"/>
          <w:szCs w:val="20"/>
          <w:lang w:val="sr-Cyrl-CS"/>
        </w:rPr>
      </w:pPr>
      <w:r w:rsidRPr="00A72620">
        <w:rPr>
          <w:noProof/>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A72620" w:rsidRDefault="00D71913" w:rsidP="00D71913">
      <w:pPr>
        <w:rPr>
          <w:noProof/>
          <w:color w:val="FF0000"/>
          <w:sz w:val="20"/>
          <w:szCs w:val="20"/>
          <w:lang w:val="sr-Cyrl-CS"/>
        </w:rPr>
      </w:pPr>
      <w:r w:rsidRPr="00A72620">
        <w:rPr>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A72620" w:rsidRDefault="00D71913" w:rsidP="00D71913">
      <w:pPr>
        <w:rPr>
          <w:noProof/>
          <w:sz w:val="20"/>
          <w:szCs w:val="20"/>
          <w:lang w:val="sr-Cyrl-CS"/>
        </w:rPr>
      </w:pPr>
      <w:r w:rsidRPr="00A72620">
        <w:rPr>
          <w:noProof/>
          <w:sz w:val="20"/>
          <w:szCs w:val="20"/>
          <w:lang w:val="sr-Cyrl-CS"/>
        </w:rPr>
        <w:t xml:space="preserve">Рок за достављање захтева за додатним информацијама </w:t>
      </w:r>
      <w:r w:rsidR="007F53A8" w:rsidRPr="00A72620">
        <w:rPr>
          <w:noProof/>
          <w:sz w:val="20"/>
          <w:szCs w:val="20"/>
          <w:lang w:val="sr-Cyrl-CS"/>
        </w:rPr>
        <w:t>је</w:t>
      </w:r>
      <w:r w:rsidRPr="00A72620">
        <w:rPr>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A72620" w:rsidRDefault="00D71913" w:rsidP="00D71913">
      <w:pPr>
        <w:tabs>
          <w:tab w:val="clear" w:pos="1440"/>
          <w:tab w:val="left" w:pos="0"/>
        </w:tabs>
        <w:rPr>
          <w:noProof/>
          <w:sz w:val="20"/>
          <w:szCs w:val="20"/>
          <w:lang w:val="sr-Cyrl-CS"/>
        </w:rPr>
      </w:pPr>
      <w:r w:rsidRPr="00A72620">
        <w:rPr>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A72620" w:rsidRDefault="00C83229" w:rsidP="00C83229">
      <w:pPr>
        <w:rPr>
          <w:sz w:val="20"/>
          <w:szCs w:val="20"/>
          <w:lang w:val="sr-Cyrl-CS"/>
        </w:rPr>
      </w:pPr>
      <w:r w:rsidRPr="00A72620">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D9353D" w:rsidRDefault="00D71913" w:rsidP="00D9353D">
      <w:pPr>
        <w:tabs>
          <w:tab w:val="clear" w:pos="1440"/>
          <w:tab w:val="left" w:pos="0"/>
        </w:tabs>
        <w:rPr>
          <w:noProof/>
          <w:sz w:val="20"/>
          <w:szCs w:val="20"/>
        </w:rPr>
      </w:pPr>
      <w:r w:rsidRPr="00A72620">
        <w:rPr>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r w:rsidR="004B27F3" w:rsidRPr="004B27F3">
        <w:rPr>
          <w:noProof/>
          <w:sz w:val="20"/>
          <w:szCs w:val="20"/>
          <w:lang w:val="sr-Cyrl-CS"/>
        </w:rPr>
        <w:t>javne.nabavke@bkosa.edu.rs</w:t>
      </w:r>
    </w:p>
    <w:p w:rsidR="00D71913" w:rsidRPr="00AF65AF" w:rsidRDefault="00D71913" w:rsidP="00D71913">
      <w:pPr>
        <w:rPr>
          <w:noProof/>
          <w:sz w:val="20"/>
          <w:szCs w:val="20"/>
          <w:lang w:val="sr-Cyrl-CS"/>
        </w:rPr>
      </w:pPr>
      <w:r w:rsidRPr="00AF65AF">
        <w:rPr>
          <w:noProof/>
          <w:sz w:val="20"/>
          <w:szCs w:val="20"/>
          <w:lang w:val="sr-Cyrl-CS"/>
        </w:rPr>
        <w:t xml:space="preserve">„Захтев за додатним информацијама или појашњењима конкурсне документације - јавна набавка добара ЈН ОП </w:t>
      </w:r>
      <w:r w:rsidR="001D6887">
        <w:rPr>
          <w:noProof/>
          <w:sz w:val="20"/>
          <w:szCs w:val="20"/>
          <w:lang w:val="sr-Cyrl-CS"/>
        </w:rPr>
        <w:t>11</w:t>
      </w:r>
      <w:r w:rsidR="00143729">
        <w:rPr>
          <w:noProof/>
          <w:sz w:val="20"/>
          <w:szCs w:val="20"/>
          <w:lang w:val="sr-Cyrl-CS"/>
        </w:rPr>
        <w:t>Д/20</w:t>
      </w:r>
      <w:r w:rsidRPr="00AF65AF">
        <w:rPr>
          <w:noProof/>
          <w:sz w:val="20"/>
          <w:szCs w:val="20"/>
          <w:lang w:val="sr-Cyrl-CS"/>
        </w:rPr>
        <w:t xml:space="preserve">“. </w:t>
      </w:r>
    </w:p>
    <w:p w:rsidR="00D71913" w:rsidRPr="00A72620" w:rsidRDefault="00D71913" w:rsidP="00D71913">
      <w:pPr>
        <w:rPr>
          <w:noProof/>
          <w:sz w:val="20"/>
          <w:szCs w:val="20"/>
          <w:lang w:val="sr-Cyrl-CS"/>
        </w:rPr>
      </w:pPr>
      <w:r w:rsidRPr="00A72620">
        <w:rPr>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A72620" w:rsidRDefault="00D71913" w:rsidP="00D71913">
      <w:pPr>
        <w:rPr>
          <w:noProof/>
          <w:sz w:val="20"/>
          <w:szCs w:val="20"/>
          <w:lang w:val="sr-Cyrl-CS"/>
        </w:rPr>
      </w:pPr>
      <w:r w:rsidRPr="00A72620">
        <w:rPr>
          <w:noProof/>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A72620" w:rsidRDefault="00D71913" w:rsidP="00D71913">
      <w:pPr>
        <w:rPr>
          <w:b/>
          <w:noProof/>
          <w:sz w:val="20"/>
          <w:szCs w:val="20"/>
          <w:lang w:val="sr-Cyrl-CS"/>
        </w:rPr>
      </w:pPr>
    </w:p>
    <w:p w:rsidR="00D71913" w:rsidRPr="00A72620" w:rsidRDefault="00D71913" w:rsidP="00D71913">
      <w:pPr>
        <w:tabs>
          <w:tab w:val="left" w:pos="720"/>
        </w:tabs>
        <w:rPr>
          <w:b/>
          <w:noProof/>
          <w:sz w:val="20"/>
          <w:szCs w:val="20"/>
          <w:lang w:val="sr-Cyrl-CS"/>
        </w:rPr>
      </w:pPr>
      <w:r w:rsidRPr="00A72620">
        <w:rPr>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lastRenderedPageBreak/>
        <w:t xml:space="preserve">У случају разлике између јединичне и укупне цене, меродавна је јединична цена.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A72620" w:rsidRDefault="00D71913" w:rsidP="00D71913">
      <w:pPr>
        <w:tabs>
          <w:tab w:val="clear" w:pos="1440"/>
          <w:tab w:val="left" w:pos="720"/>
        </w:tabs>
        <w:rPr>
          <w:b/>
          <w:noProof/>
          <w:sz w:val="20"/>
          <w:szCs w:val="20"/>
          <w:lang w:val="sr-Cyrl-CS"/>
        </w:rPr>
      </w:pPr>
    </w:p>
    <w:p w:rsidR="00D71913" w:rsidRPr="00A72620" w:rsidRDefault="00D71913" w:rsidP="00D71913">
      <w:pPr>
        <w:keepNext/>
        <w:tabs>
          <w:tab w:val="clear" w:pos="1440"/>
          <w:tab w:val="left" w:pos="720"/>
          <w:tab w:val="left" w:pos="10800"/>
        </w:tabs>
        <w:suppressAutoHyphens w:val="0"/>
        <w:rPr>
          <w:b/>
          <w:noProof/>
          <w:sz w:val="20"/>
          <w:szCs w:val="20"/>
          <w:lang w:eastAsia="en-US"/>
        </w:rPr>
      </w:pPr>
      <w:r w:rsidRPr="00A72620">
        <w:rPr>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A72620" w:rsidRDefault="00D71913" w:rsidP="00D71913">
      <w:pPr>
        <w:keepNext/>
        <w:tabs>
          <w:tab w:val="clear" w:pos="1440"/>
          <w:tab w:val="left" w:pos="720"/>
          <w:tab w:val="left" w:pos="10800"/>
        </w:tabs>
        <w:suppressAutoHyphens w:val="0"/>
        <w:rPr>
          <w:b/>
          <w:noProof/>
          <w:sz w:val="20"/>
          <w:szCs w:val="20"/>
          <w:lang w:val="sr-Cyrl-CS" w:eastAsia="en-US"/>
        </w:rPr>
      </w:pPr>
      <w:r w:rsidRPr="00A72620">
        <w:rPr>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A72620" w:rsidRDefault="00D71913" w:rsidP="00D71913">
      <w:pPr>
        <w:tabs>
          <w:tab w:val="clear" w:pos="1440"/>
          <w:tab w:val="left" w:pos="540"/>
        </w:tabs>
        <w:rPr>
          <w:b/>
          <w:noProof/>
          <w:sz w:val="20"/>
          <w:szCs w:val="20"/>
        </w:rPr>
      </w:pPr>
    </w:p>
    <w:p w:rsidR="00D71913" w:rsidRPr="00A72620" w:rsidRDefault="00D71913" w:rsidP="00D71913">
      <w:pPr>
        <w:tabs>
          <w:tab w:val="clear" w:pos="1440"/>
          <w:tab w:val="left" w:pos="540"/>
        </w:tabs>
        <w:rPr>
          <w:b/>
          <w:noProof/>
          <w:sz w:val="20"/>
          <w:szCs w:val="20"/>
          <w:lang w:val="sr-Cyrl-CS"/>
        </w:rPr>
      </w:pPr>
      <w:r w:rsidRPr="00A72620">
        <w:rPr>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A72620" w:rsidRDefault="00F920B3" w:rsidP="00D71913">
      <w:pPr>
        <w:tabs>
          <w:tab w:val="clear" w:pos="1440"/>
          <w:tab w:val="left" w:pos="720"/>
        </w:tabs>
        <w:rPr>
          <w:sz w:val="20"/>
          <w:szCs w:val="20"/>
          <w:lang w:val="sr-Cyrl-RS"/>
        </w:rPr>
      </w:pPr>
      <w:r w:rsidRPr="00A72620">
        <w:rPr>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A72620" w:rsidRDefault="0081780A" w:rsidP="0081780A">
      <w:pPr>
        <w:tabs>
          <w:tab w:val="left" w:pos="708"/>
        </w:tabs>
        <w:rPr>
          <w:noProof/>
          <w:sz w:val="20"/>
          <w:szCs w:val="20"/>
        </w:rPr>
      </w:pPr>
      <w:r w:rsidRPr="00A72620">
        <w:rPr>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A72620" w:rsidRDefault="0081780A" w:rsidP="0081780A">
      <w:pPr>
        <w:tabs>
          <w:tab w:val="left" w:pos="708"/>
        </w:tabs>
        <w:rPr>
          <w:noProof/>
          <w:sz w:val="20"/>
          <w:szCs w:val="20"/>
          <w:lang w:val="sr-Cyrl-CS"/>
        </w:rPr>
      </w:pPr>
      <w:r w:rsidRPr="00A72620">
        <w:rPr>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A72620" w:rsidRDefault="0081780A" w:rsidP="0081780A">
      <w:pPr>
        <w:rPr>
          <w:noProof/>
          <w:sz w:val="20"/>
          <w:szCs w:val="20"/>
          <w:lang w:val="sr-Cyrl-CS"/>
        </w:rPr>
      </w:pPr>
      <w:r w:rsidRPr="00A72620">
        <w:rPr>
          <w:noProof/>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81780A" w:rsidRPr="00A72620" w:rsidRDefault="0081780A" w:rsidP="0081780A">
      <w:pPr>
        <w:rPr>
          <w:noProof/>
          <w:sz w:val="20"/>
          <w:szCs w:val="20"/>
          <w:lang w:val="sr-Cyrl-CS"/>
        </w:rPr>
      </w:pPr>
      <w:r w:rsidRPr="00A72620">
        <w:rPr>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Свака странка у поступку сноси трошкове које проузрокује својим радњама.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lastRenderedPageBreak/>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A72620" w:rsidRDefault="0081780A" w:rsidP="0081780A">
      <w:pPr>
        <w:tabs>
          <w:tab w:val="clear" w:pos="1440"/>
        </w:tabs>
        <w:rPr>
          <w:noProof/>
          <w:sz w:val="20"/>
          <w:szCs w:val="20"/>
          <w:lang w:val="sr-Cyrl-CS"/>
        </w:rPr>
      </w:pPr>
      <w:r w:rsidRPr="00A72620">
        <w:rPr>
          <w:noProof/>
          <w:sz w:val="20"/>
          <w:szCs w:val="20"/>
          <w:lang w:val="sr-Cyrl-CS"/>
        </w:rPr>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81780A" w:rsidRPr="00A72620" w:rsidRDefault="0081780A" w:rsidP="0081780A">
      <w:pPr>
        <w:tabs>
          <w:tab w:val="left" w:pos="720"/>
        </w:tabs>
        <w:rPr>
          <w:noProof/>
          <w:sz w:val="20"/>
          <w:szCs w:val="20"/>
          <w:lang w:val="sr-Cyrl-CS"/>
        </w:rPr>
      </w:pPr>
      <w:r w:rsidRPr="00A72620">
        <w:rPr>
          <w:noProof/>
          <w:sz w:val="20"/>
          <w:szCs w:val="20"/>
          <w:lang w:val="sr-Cyrl-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26BEB" w:rsidRPr="00A72620" w:rsidRDefault="00F26BEB" w:rsidP="0081780A">
      <w:pPr>
        <w:tabs>
          <w:tab w:val="left" w:pos="720"/>
        </w:tabs>
        <w:rPr>
          <w:noProof/>
          <w:sz w:val="20"/>
          <w:szCs w:val="20"/>
          <w:lang w:val="sr-Cyrl-CS"/>
        </w:rPr>
      </w:pPr>
    </w:p>
    <w:p w:rsidR="00F26BEB" w:rsidRPr="00143729" w:rsidRDefault="00143729" w:rsidP="0081780A">
      <w:pPr>
        <w:tabs>
          <w:tab w:val="left" w:pos="720"/>
        </w:tabs>
        <w:rPr>
          <w:b/>
          <w:noProof/>
          <w:sz w:val="20"/>
          <w:szCs w:val="20"/>
        </w:rPr>
      </w:pPr>
      <w:r w:rsidRPr="00143729">
        <w:rPr>
          <w:b/>
          <w:noProof/>
          <w:sz w:val="20"/>
          <w:szCs w:val="20"/>
          <w:lang w:val="sr-Cyrl-CS"/>
        </w:rPr>
        <w:t>16. Обавештење о употреби печата</w:t>
      </w:r>
    </w:p>
    <w:p w:rsidR="00DA0F1D" w:rsidRPr="00A72620" w:rsidRDefault="00143729" w:rsidP="007740C7">
      <w:pPr>
        <w:tabs>
          <w:tab w:val="left" w:pos="720"/>
        </w:tabs>
        <w:rPr>
          <w:noProof/>
          <w:sz w:val="20"/>
          <w:szCs w:val="20"/>
          <w:lang w:val="sr-Cyrl-CS"/>
        </w:rPr>
      </w:pPr>
      <w:r>
        <w:rPr>
          <w:noProof/>
          <w:sz w:val="20"/>
          <w:szCs w:val="20"/>
          <w:lang w:val="sr-Cyrl-RS"/>
        </w:rPr>
        <w:t>Приликом сачињавања понуде, понуђачи нису у обавези да користе печат.</w:t>
      </w:r>
      <w:r w:rsidR="00D71913" w:rsidRPr="00A72620">
        <w:rPr>
          <w:noProof/>
          <w:sz w:val="20"/>
          <w:szCs w:val="20"/>
        </w:rPr>
        <w:t xml:space="preserve">                                                                                                                                </w:t>
      </w:r>
    </w:p>
    <w:p w:rsidR="007C664A" w:rsidRPr="00A72620" w:rsidRDefault="007C664A" w:rsidP="007C664A">
      <w:pPr>
        <w:tabs>
          <w:tab w:val="left" w:pos="720"/>
        </w:tabs>
        <w:rPr>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143729" w:rsidRDefault="00143729" w:rsidP="00F87504">
      <w:pPr>
        <w:tabs>
          <w:tab w:val="clear" w:pos="1440"/>
        </w:tabs>
        <w:spacing w:before="360" w:after="360"/>
        <w:rPr>
          <w:b/>
          <w:noProof/>
          <w:sz w:val="20"/>
          <w:szCs w:val="20"/>
          <w:lang w:val="sr-Cyrl-CS"/>
        </w:rPr>
      </w:pPr>
    </w:p>
    <w:p w:rsidR="00143729" w:rsidRDefault="00143729" w:rsidP="00F87504">
      <w:pPr>
        <w:tabs>
          <w:tab w:val="clear" w:pos="1440"/>
        </w:tabs>
        <w:spacing w:before="360" w:after="360"/>
        <w:rPr>
          <w:b/>
          <w:noProof/>
          <w:sz w:val="20"/>
          <w:szCs w:val="20"/>
          <w:lang w:val="sr-Cyrl-CS"/>
        </w:rPr>
      </w:pPr>
    </w:p>
    <w:p w:rsidR="00143729" w:rsidRDefault="00143729" w:rsidP="00F87504">
      <w:pPr>
        <w:tabs>
          <w:tab w:val="clear" w:pos="1440"/>
        </w:tabs>
        <w:spacing w:before="360" w:after="360"/>
        <w:rPr>
          <w:b/>
          <w:noProof/>
          <w:sz w:val="20"/>
          <w:szCs w:val="20"/>
          <w:lang w:val="sr-Cyrl-CS"/>
        </w:rPr>
      </w:pPr>
    </w:p>
    <w:p w:rsidR="00143729" w:rsidRDefault="00143729" w:rsidP="00F87504">
      <w:pPr>
        <w:tabs>
          <w:tab w:val="clear" w:pos="1440"/>
        </w:tabs>
        <w:spacing w:before="360" w:after="360"/>
        <w:rPr>
          <w:b/>
          <w:noProof/>
          <w:sz w:val="20"/>
          <w:szCs w:val="20"/>
          <w:lang w:val="sr-Cyrl-CS"/>
        </w:rPr>
      </w:pPr>
    </w:p>
    <w:p w:rsidR="00143729" w:rsidRPr="00A72620" w:rsidRDefault="00143729"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0029D5" w:rsidRPr="00A72620" w:rsidRDefault="000029D5" w:rsidP="00834497">
      <w:pPr>
        <w:tabs>
          <w:tab w:val="clear" w:pos="1440"/>
        </w:tabs>
        <w:spacing w:before="360" w:after="360"/>
        <w:jc w:val="center"/>
        <w:rPr>
          <w:b/>
          <w:noProof/>
          <w:sz w:val="20"/>
          <w:szCs w:val="20"/>
          <w:lang w:val="sr-Cyrl-CS"/>
        </w:rPr>
      </w:pPr>
      <w:r w:rsidRPr="00A72620">
        <w:rPr>
          <w:b/>
          <w:noProof/>
          <w:sz w:val="20"/>
          <w:szCs w:val="20"/>
          <w:lang w:val="sr-Cyrl-CS"/>
        </w:rPr>
        <w:lastRenderedPageBreak/>
        <w:t>ДЕО 1</w:t>
      </w:r>
    </w:p>
    <w:p w:rsidR="000029D5" w:rsidRPr="00A72620" w:rsidRDefault="000029D5" w:rsidP="00E70440">
      <w:pPr>
        <w:jc w:val="center"/>
        <w:rPr>
          <w:noProof/>
          <w:sz w:val="20"/>
          <w:szCs w:val="20"/>
          <w:lang w:val="sr-Cyrl-CS"/>
        </w:rPr>
      </w:pPr>
    </w:p>
    <w:p w:rsidR="00E70440" w:rsidRPr="00A72620" w:rsidRDefault="00E70440" w:rsidP="00E70440">
      <w:pPr>
        <w:jc w:val="center"/>
        <w:rPr>
          <w:noProof/>
          <w:sz w:val="20"/>
          <w:szCs w:val="20"/>
          <w:lang w:val="sr-Cyrl-CS"/>
        </w:rPr>
      </w:pPr>
      <w:r w:rsidRPr="00A72620">
        <w:rPr>
          <w:noProof/>
          <w:sz w:val="20"/>
          <w:szCs w:val="20"/>
          <w:lang w:val="sr-Cyrl-CS"/>
        </w:rPr>
        <w:t xml:space="preserve">Списак доказа о испуњености услова за учествовање у поступку из члана 75. ЗЈН </w:t>
      </w:r>
    </w:p>
    <w:p w:rsidR="00E70440" w:rsidRPr="00A72620" w:rsidRDefault="00E70440" w:rsidP="00E70440">
      <w:pPr>
        <w:jc w:val="center"/>
        <w:rPr>
          <w:noProof/>
          <w:sz w:val="20"/>
          <w:szCs w:val="20"/>
          <w:lang w:val="sr-Cyrl-CS"/>
        </w:rPr>
      </w:pPr>
      <w:r w:rsidRPr="00A72620">
        <w:rPr>
          <w:noProof/>
          <w:sz w:val="20"/>
          <w:szCs w:val="20"/>
          <w:lang w:val="sr-Cyrl-CS"/>
        </w:rPr>
        <w:t>Докази се слажу се по следећем редоследу:</w:t>
      </w:r>
    </w:p>
    <w:p w:rsidR="00E70440" w:rsidRPr="00A72620" w:rsidRDefault="00E70440" w:rsidP="006B2412">
      <w:pPr>
        <w:tabs>
          <w:tab w:val="clear" w:pos="1440"/>
          <w:tab w:val="left" w:pos="1080"/>
        </w:tabs>
        <w:jc w:val="center"/>
        <w:rPr>
          <w:b/>
          <w:iCs/>
          <w:noProof/>
          <w:sz w:val="20"/>
          <w:szCs w:val="20"/>
          <w:lang w:val="sr-Cyrl-CS"/>
        </w:rPr>
      </w:pPr>
    </w:p>
    <w:p w:rsidR="00E70440" w:rsidRPr="00A72620" w:rsidRDefault="00E70440" w:rsidP="00E70440">
      <w:pPr>
        <w:tabs>
          <w:tab w:val="clear" w:pos="1440"/>
          <w:tab w:val="left" w:pos="1080"/>
        </w:tabs>
        <w:rPr>
          <w:b/>
          <w:iCs/>
          <w:noProof/>
          <w:sz w:val="20"/>
          <w:szCs w:val="20"/>
          <w:lang w:val="sr-Cyrl-CS"/>
        </w:rPr>
      </w:pPr>
    </w:p>
    <w:p w:rsidR="006B2412" w:rsidRPr="00A72620" w:rsidRDefault="00145AC1" w:rsidP="006B2412">
      <w:pPr>
        <w:tabs>
          <w:tab w:val="clear" w:pos="1440"/>
          <w:tab w:val="left" w:pos="1080"/>
        </w:tabs>
        <w:jc w:val="center"/>
        <w:rPr>
          <w:b/>
          <w:iCs/>
          <w:noProof/>
          <w:sz w:val="20"/>
          <w:szCs w:val="20"/>
          <w:lang w:val="sr-Cyrl-CS"/>
        </w:rPr>
      </w:pPr>
      <w:r w:rsidRPr="00A72620">
        <w:rPr>
          <w:b/>
          <w:iCs/>
          <w:noProof/>
          <w:sz w:val="20"/>
          <w:szCs w:val="20"/>
        </w:rPr>
        <w:t>I</w:t>
      </w:r>
      <w:r w:rsidR="006B2412" w:rsidRPr="00A72620">
        <w:rPr>
          <w:b/>
          <w:iCs/>
          <w:noProof/>
          <w:sz w:val="20"/>
          <w:szCs w:val="20"/>
          <w:lang w:val="sr-Cyrl-CS"/>
        </w:rPr>
        <w:t xml:space="preserve"> Докази из члана 75.</w:t>
      </w:r>
    </w:p>
    <w:p w:rsidR="005D2597" w:rsidRPr="00A72620" w:rsidRDefault="005D2597" w:rsidP="006B2412">
      <w:pPr>
        <w:tabs>
          <w:tab w:val="clear" w:pos="1440"/>
          <w:tab w:val="left" w:pos="1080"/>
        </w:tabs>
        <w:jc w:val="center"/>
        <w:rPr>
          <w:b/>
          <w:iCs/>
          <w:noProof/>
          <w:sz w:val="20"/>
          <w:szCs w:val="20"/>
          <w:lang w:val="sr-Cyrl-CS"/>
        </w:rPr>
      </w:pPr>
    </w:p>
    <w:p w:rsidR="00007F6F" w:rsidRPr="00A72620" w:rsidRDefault="00007F6F" w:rsidP="006B2412">
      <w:pPr>
        <w:tabs>
          <w:tab w:val="clear" w:pos="1440"/>
          <w:tab w:val="left" w:pos="1080"/>
        </w:tabs>
        <w:jc w:val="center"/>
        <w:rPr>
          <w:b/>
          <w:iCs/>
          <w:noProof/>
          <w:sz w:val="20"/>
          <w:szCs w:val="20"/>
          <w:lang w:val="sr-Cyrl-CS"/>
        </w:rPr>
      </w:pPr>
    </w:p>
    <w:p w:rsidR="005D2597" w:rsidRPr="00A72620" w:rsidRDefault="00890435" w:rsidP="00FE40DB">
      <w:pPr>
        <w:ind w:left="-142"/>
        <w:rPr>
          <w:iCs/>
          <w:noProof/>
          <w:sz w:val="20"/>
          <w:szCs w:val="20"/>
          <w:lang w:val="sr-Cyrl-CS"/>
        </w:rPr>
      </w:pPr>
      <w:r w:rsidRPr="00A72620">
        <w:rPr>
          <w:b/>
          <w:iCs/>
          <w:noProof/>
          <w:sz w:val="20"/>
          <w:szCs w:val="20"/>
          <w:lang w:val="sr-Cyrl-CS"/>
        </w:rPr>
        <w:t>1.</w:t>
      </w:r>
      <w:r w:rsidR="006B2412" w:rsidRPr="00A72620">
        <w:rPr>
          <w:b/>
          <w:iCs/>
          <w:noProof/>
          <w:sz w:val="20"/>
          <w:szCs w:val="20"/>
          <w:lang w:val="sr-Cyrl-CS"/>
        </w:rPr>
        <w:t>Доказ</w:t>
      </w:r>
      <w:r w:rsidR="006B2412" w:rsidRPr="00A72620">
        <w:rPr>
          <w:iCs/>
          <w:noProof/>
          <w:sz w:val="20"/>
          <w:szCs w:val="20"/>
          <w:lang w:val="sr-Cyrl-CS"/>
        </w:rPr>
        <w:t xml:space="preserve">: </w:t>
      </w:r>
      <w:r w:rsidR="005D2597" w:rsidRPr="00A72620">
        <w:rPr>
          <w:b/>
          <w:iCs/>
          <w:noProof/>
          <w:sz w:val="20"/>
          <w:szCs w:val="20"/>
          <w:lang w:val="sr-Cyrl-CS"/>
        </w:rPr>
        <w:t xml:space="preserve">Услов из члана </w:t>
      </w:r>
      <w:r w:rsidR="005D2597" w:rsidRPr="00A72620">
        <w:rPr>
          <w:b/>
          <w:bCs/>
          <w:iCs/>
          <w:noProof/>
          <w:sz w:val="20"/>
          <w:szCs w:val="20"/>
          <w:lang w:val="sr-Cyrl-CS"/>
        </w:rPr>
        <w:t>75. став 1. тачка 1</w:t>
      </w:r>
      <w:r w:rsidR="00EA5931" w:rsidRPr="00A72620">
        <w:rPr>
          <w:b/>
          <w:bCs/>
          <w:iCs/>
          <w:noProof/>
          <w:sz w:val="20"/>
          <w:szCs w:val="20"/>
          <w:lang w:val="sr-Cyrl-CS"/>
        </w:rPr>
        <w:t xml:space="preserve">) </w:t>
      </w:r>
      <w:r w:rsidR="005D2597" w:rsidRPr="00A72620">
        <w:rPr>
          <w:b/>
          <w:bCs/>
          <w:iCs/>
          <w:noProof/>
          <w:sz w:val="20"/>
          <w:szCs w:val="20"/>
          <w:lang w:val="sr-Cyrl-CS"/>
        </w:rPr>
        <w:t xml:space="preserve">до тачке </w:t>
      </w:r>
      <w:r w:rsidR="00885EA7" w:rsidRPr="00A72620">
        <w:rPr>
          <w:b/>
          <w:bCs/>
          <w:iCs/>
          <w:noProof/>
          <w:sz w:val="20"/>
          <w:szCs w:val="20"/>
          <w:lang w:val="sr-Cyrl-CS"/>
        </w:rPr>
        <w:t>5)</w:t>
      </w:r>
      <w:r w:rsidR="00E97275" w:rsidRPr="00A72620">
        <w:rPr>
          <w:b/>
          <w:bCs/>
          <w:iCs/>
          <w:noProof/>
          <w:sz w:val="20"/>
          <w:szCs w:val="20"/>
          <w:lang w:val="sr-Cyrl-CS"/>
        </w:rPr>
        <w:t xml:space="preserve"> ЗЈН</w:t>
      </w:r>
    </w:p>
    <w:p w:rsidR="005D2597" w:rsidRPr="00D86FC9" w:rsidRDefault="006E7D20" w:rsidP="00FE40DB">
      <w:pPr>
        <w:ind w:left="-142"/>
        <w:rPr>
          <w:iCs/>
          <w:noProof/>
          <w:sz w:val="20"/>
          <w:szCs w:val="20"/>
          <w:lang w:val="sr-Cyrl-CS"/>
        </w:rPr>
      </w:pPr>
      <w:r w:rsidRPr="00D86FC9">
        <w:rPr>
          <w:iCs/>
          <w:noProof/>
          <w:sz w:val="20"/>
          <w:szCs w:val="20"/>
          <w:lang w:val="sr-Cyrl-CS"/>
        </w:rPr>
        <w:t xml:space="preserve">Докази наведени на страни </w:t>
      </w:r>
      <w:r w:rsidR="00841500" w:rsidRPr="006E7F9E">
        <w:rPr>
          <w:iCs/>
          <w:noProof/>
          <w:sz w:val="20"/>
          <w:szCs w:val="20"/>
          <w:lang w:val="sr-Cyrl-RS"/>
        </w:rPr>
        <w:t>7, 8 и 9</w:t>
      </w:r>
      <w:r w:rsidRPr="00D86FC9">
        <w:rPr>
          <w:iCs/>
          <w:noProof/>
          <w:sz w:val="20"/>
          <w:szCs w:val="20"/>
          <w:lang w:val="sr-Cyrl-CS"/>
        </w:rPr>
        <w:t xml:space="preserve"> конкурсне документације.</w:t>
      </w:r>
    </w:p>
    <w:p w:rsidR="006E7D20" w:rsidRPr="00A72620" w:rsidRDefault="006E7D20" w:rsidP="00FE40DB">
      <w:pPr>
        <w:ind w:left="-142"/>
        <w:rPr>
          <w:iCs/>
          <w:noProof/>
          <w:sz w:val="20"/>
          <w:szCs w:val="20"/>
          <w:lang w:val="sr-Cyrl-CS"/>
        </w:rPr>
      </w:pPr>
    </w:p>
    <w:p w:rsidR="007C664A" w:rsidRPr="00A72620" w:rsidRDefault="007C664A" w:rsidP="007C664A">
      <w:pPr>
        <w:ind w:left="-142"/>
        <w:rPr>
          <w:iCs/>
          <w:noProof/>
          <w:sz w:val="20"/>
          <w:szCs w:val="20"/>
          <w:lang w:val="sr-Cyrl-CS"/>
        </w:rPr>
      </w:pPr>
      <w:r w:rsidRPr="00A72620">
        <w:rPr>
          <w:iCs/>
          <w:noProof/>
          <w:sz w:val="20"/>
          <w:szCs w:val="20"/>
          <w:lang w:val="sr-Cyrl-CS"/>
        </w:rPr>
        <w:t>Напомена: Уместо доказа из чл. 75 став 1. тачка 1) до 4) ЗЈН:</w:t>
      </w:r>
    </w:p>
    <w:p w:rsidR="007C664A" w:rsidRPr="00A72620" w:rsidRDefault="007C664A" w:rsidP="007C664A">
      <w:pPr>
        <w:ind w:left="-142"/>
        <w:rPr>
          <w:iCs/>
          <w:noProof/>
          <w:sz w:val="20"/>
          <w:szCs w:val="20"/>
          <w:lang w:val="sr-Cyrl-CS"/>
        </w:rPr>
      </w:pPr>
      <w:r w:rsidRPr="00A72620">
        <w:rPr>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A72620" w:rsidRDefault="007C664A" w:rsidP="007C664A">
      <w:pPr>
        <w:ind w:left="-142"/>
        <w:rPr>
          <w:iCs/>
          <w:noProof/>
          <w:sz w:val="20"/>
          <w:szCs w:val="20"/>
          <w:lang w:val="sr-Cyrl-CS"/>
        </w:rPr>
      </w:pPr>
      <w:r w:rsidRPr="00A72620">
        <w:rPr>
          <w:iCs/>
          <w:noProof/>
          <w:sz w:val="20"/>
          <w:szCs w:val="20"/>
          <w:lang w:val="sr-Cyrl-CS"/>
        </w:rPr>
        <w:t xml:space="preserve">или </w:t>
      </w:r>
    </w:p>
    <w:p w:rsidR="007C664A" w:rsidRPr="00A72620" w:rsidRDefault="007C664A" w:rsidP="007C664A">
      <w:pPr>
        <w:ind w:left="-142"/>
        <w:rPr>
          <w:iCs/>
          <w:noProof/>
          <w:sz w:val="20"/>
          <w:szCs w:val="20"/>
          <w:lang w:val="sr-Cyrl-CS"/>
        </w:rPr>
      </w:pPr>
      <w:r w:rsidRPr="00A72620">
        <w:rPr>
          <w:iCs/>
          <w:noProof/>
          <w:sz w:val="20"/>
          <w:szCs w:val="20"/>
          <w:lang w:val="sr-Cyrl-CS"/>
        </w:rPr>
        <w:t xml:space="preserve">-изјаву </w:t>
      </w:r>
      <w:r w:rsidRPr="00A72620">
        <w:rPr>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A72620">
        <w:rPr>
          <w:iCs/>
          <w:noProof/>
          <w:sz w:val="20"/>
          <w:szCs w:val="20"/>
          <w:lang w:val="sr-Cyrl-CS"/>
        </w:rPr>
        <w:t>.</w:t>
      </w:r>
    </w:p>
    <w:p w:rsidR="00245AC8" w:rsidRPr="00A72620" w:rsidRDefault="00245AC8" w:rsidP="00CB3998">
      <w:pPr>
        <w:rPr>
          <w:noProof/>
          <w:sz w:val="20"/>
          <w:szCs w:val="20"/>
          <w:lang w:val="sr-Cyrl-CS"/>
        </w:rPr>
      </w:pPr>
    </w:p>
    <w:p w:rsidR="006B2412" w:rsidRPr="00A72620" w:rsidRDefault="00E50B71" w:rsidP="00FE40DB">
      <w:pPr>
        <w:ind w:left="-142"/>
        <w:rPr>
          <w:b/>
          <w:bCs/>
          <w:iCs/>
          <w:noProof/>
          <w:sz w:val="20"/>
          <w:szCs w:val="20"/>
          <w:lang w:val="sr-Cyrl-CS"/>
        </w:rPr>
      </w:pPr>
      <w:r w:rsidRPr="00A72620">
        <w:rPr>
          <w:b/>
          <w:iCs/>
          <w:noProof/>
          <w:sz w:val="20"/>
          <w:szCs w:val="20"/>
          <w:lang w:val="sr-Cyrl-CS"/>
        </w:rPr>
        <w:t>2</w:t>
      </w:r>
      <w:r w:rsidR="006B2412" w:rsidRPr="00A72620">
        <w:rPr>
          <w:b/>
          <w:iCs/>
          <w:noProof/>
          <w:sz w:val="20"/>
          <w:szCs w:val="20"/>
          <w:lang w:val="sr-Cyrl-CS"/>
        </w:rPr>
        <w:t xml:space="preserve">. Доказ: </w:t>
      </w:r>
      <w:r w:rsidR="006B2412" w:rsidRPr="00A72620">
        <w:rPr>
          <w:b/>
          <w:noProof/>
          <w:sz w:val="20"/>
          <w:szCs w:val="20"/>
          <w:lang w:val="sr-Cyrl-CS"/>
        </w:rPr>
        <w:t xml:space="preserve">Услов </w:t>
      </w:r>
      <w:r w:rsidR="006B2412" w:rsidRPr="00A72620">
        <w:rPr>
          <w:b/>
          <w:iCs/>
          <w:noProof/>
          <w:sz w:val="20"/>
          <w:szCs w:val="20"/>
          <w:lang w:val="sr-Cyrl-CS"/>
        </w:rPr>
        <w:t xml:space="preserve">из члана </w:t>
      </w:r>
      <w:r w:rsidR="006B2412" w:rsidRPr="00A72620">
        <w:rPr>
          <w:b/>
          <w:bCs/>
          <w:iCs/>
          <w:noProof/>
          <w:sz w:val="20"/>
          <w:szCs w:val="20"/>
          <w:lang w:val="sr-Cyrl-CS"/>
        </w:rPr>
        <w:t>75. став 2.  ЗЈН</w:t>
      </w:r>
    </w:p>
    <w:p w:rsidR="006B2412" w:rsidRPr="00A72620" w:rsidRDefault="006B2412" w:rsidP="00FE40DB">
      <w:pPr>
        <w:ind w:left="-142"/>
        <w:rPr>
          <w:bCs/>
          <w:iCs/>
          <w:noProof/>
          <w:sz w:val="20"/>
          <w:szCs w:val="20"/>
          <w:lang w:val="sr-Cyrl-CS"/>
        </w:rPr>
      </w:pPr>
      <w:r w:rsidRPr="00A72620">
        <w:rPr>
          <w:iCs/>
          <w:noProof/>
          <w:sz w:val="20"/>
          <w:szCs w:val="20"/>
          <w:lang w:val="sr-Cyrl-CS"/>
        </w:rPr>
        <w:t xml:space="preserve">1) Потписан </w:t>
      </w:r>
      <w:r w:rsidR="00E50B71" w:rsidRPr="00A72620">
        <w:rPr>
          <w:iCs/>
          <w:noProof/>
          <w:sz w:val="20"/>
          <w:szCs w:val="20"/>
          <w:lang w:val="sr-Cyrl-CS"/>
        </w:rPr>
        <w:t>и</w:t>
      </w:r>
      <w:r w:rsidRPr="00A72620">
        <w:rPr>
          <w:iCs/>
          <w:noProof/>
          <w:sz w:val="20"/>
          <w:szCs w:val="20"/>
          <w:lang w:val="sr-Cyrl-CS"/>
        </w:rPr>
        <w:t xml:space="preserve"> оверен образац изјаве</w:t>
      </w:r>
      <w:r w:rsidR="00BC0367" w:rsidRPr="00A72620">
        <w:rPr>
          <w:iCs/>
          <w:noProof/>
          <w:sz w:val="20"/>
          <w:szCs w:val="20"/>
          <w:lang w:val="sr-Cyrl-CS"/>
        </w:rPr>
        <w:t>.</w:t>
      </w:r>
    </w:p>
    <w:p w:rsidR="00565FE2" w:rsidRPr="00A72620" w:rsidRDefault="00565FE2" w:rsidP="00FE40DB">
      <w:pPr>
        <w:ind w:left="-142"/>
        <w:rPr>
          <w:b/>
          <w:noProof/>
          <w:sz w:val="20"/>
          <w:szCs w:val="20"/>
          <w:lang w:val="sr-Cyrl-CS"/>
        </w:rPr>
      </w:pPr>
    </w:p>
    <w:p w:rsidR="007823AB" w:rsidRPr="00A72620" w:rsidRDefault="00145AC1" w:rsidP="007823AB">
      <w:pPr>
        <w:tabs>
          <w:tab w:val="clear" w:pos="1440"/>
          <w:tab w:val="left" w:pos="1080"/>
        </w:tabs>
        <w:jc w:val="center"/>
        <w:rPr>
          <w:b/>
          <w:iCs/>
          <w:noProof/>
          <w:sz w:val="20"/>
          <w:szCs w:val="20"/>
          <w:lang w:val="sr-Cyrl-CS"/>
        </w:rPr>
      </w:pPr>
      <w:r w:rsidRPr="00A72620">
        <w:rPr>
          <w:b/>
          <w:iCs/>
          <w:noProof/>
          <w:sz w:val="20"/>
          <w:szCs w:val="20"/>
        </w:rPr>
        <w:t xml:space="preserve">II </w:t>
      </w:r>
      <w:r w:rsidR="007823AB" w:rsidRPr="00A72620">
        <w:rPr>
          <w:b/>
          <w:iCs/>
          <w:noProof/>
          <w:sz w:val="20"/>
          <w:szCs w:val="20"/>
          <w:lang w:val="sr-Cyrl-CS"/>
        </w:rPr>
        <w:t>Докази из члана 76.</w:t>
      </w:r>
    </w:p>
    <w:p w:rsidR="00007F6F" w:rsidRPr="00A72620" w:rsidRDefault="00007F6F" w:rsidP="00FE40DB">
      <w:pPr>
        <w:ind w:left="-142"/>
        <w:rPr>
          <w:iCs/>
          <w:noProof/>
          <w:sz w:val="20"/>
          <w:szCs w:val="20"/>
          <w:lang w:val="sr-Cyrl-CS"/>
        </w:rPr>
      </w:pPr>
    </w:p>
    <w:p w:rsidR="006E7F9E" w:rsidRDefault="006E7F9E" w:rsidP="007823AB">
      <w:pPr>
        <w:tabs>
          <w:tab w:val="left" w:pos="1134"/>
        </w:tabs>
        <w:rPr>
          <w:iCs/>
          <w:noProof/>
          <w:sz w:val="20"/>
          <w:szCs w:val="20"/>
          <w:lang w:val="sr-Cyrl-CS"/>
        </w:rPr>
      </w:pPr>
    </w:p>
    <w:p w:rsidR="007823AB" w:rsidRPr="00A72620" w:rsidRDefault="007823AB" w:rsidP="007823AB">
      <w:pPr>
        <w:tabs>
          <w:tab w:val="left" w:pos="1134"/>
        </w:tabs>
        <w:rPr>
          <w:b/>
          <w:bCs/>
          <w:noProof/>
          <w:sz w:val="20"/>
          <w:szCs w:val="20"/>
          <w:lang w:val="sr-Cyrl-CS"/>
        </w:rPr>
      </w:pPr>
      <w:r w:rsidRPr="00A72620">
        <w:rPr>
          <w:b/>
          <w:noProof/>
          <w:sz w:val="20"/>
          <w:szCs w:val="20"/>
          <w:lang w:val="sr-Cyrl-CS"/>
        </w:rPr>
        <w:t xml:space="preserve">1. </w:t>
      </w:r>
      <w:r w:rsidRPr="00A72620">
        <w:rPr>
          <w:b/>
          <w:iCs/>
          <w:noProof/>
          <w:sz w:val="20"/>
          <w:szCs w:val="20"/>
          <w:lang w:val="sr-Cyrl-CS"/>
        </w:rPr>
        <w:t>Доказ:</w:t>
      </w:r>
      <w:r w:rsidRPr="00A72620">
        <w:rPr>
          <w:b/>
          <w:noProof/>
          <w:sz w:val="20"/>
          <w:szCs w:val="20"/>
          <w:lang w:val="sr-Cyrl-CS"/>
        </w:rPr>
        <w:t xml:space="preserve"> Додатни услов из члана </w:t>
      </w:r>
      <w:r w:rsidRPr="00A72620">
        <w:rPr>
          <w:b/>
          <w:bCs/>
          <w:noProof/>
          <w:sz w:val="20"/>
          <w:szCs w:val="20"/>
          <w:lang w:val="sr-Cyrl-CS"/>
        </w:rPr>
        <w:t>76. став 2.  ЗЈН – финансијски капацитет</w:t>
      </w:r>
      <w:r w:rsidR="006E7F9E">
        <w:rPr>
          <w:b/>
          <w:bCs/>
          <w:noProof/>
          <w:sz w:val="20"/>
          <w:szCs w:val="20"/>
          <w:lang w:val="sr-Cyrl-CS"/>
        </w:rPr>
        <w:t>,</w:t>
      </w:r>
      <w:r w:rsidR="006E7F9E" w:rsidRPr="006E7F9E">
        <w:t xml:space="preserve"> </w:t>
      </w:r>
      <w:r w:rsidR="006E7F9E" w:rsidRPr="006E7F9E">
        <w:rPr>
          <w:b/>
          <w:bCs/>
          <w:noProof/>
          <w:sz w:val="20"/>
          <w:szCs w:val="20"/>
          <w:lang w:val="sr-Cyrl-CS"/>
        </w:rPr>
        <w:t xml:space="preserve">пословни капацитет за партије </w:t>
      </w:r>
      <w:r w:rsidR="00023D5C" w:rsidRPr="00023D5C">
        <w:rPr>
          <w:b/>
          <w:bCs/>
          <w:noProof/>
          <w:sz w:val="20"/>
          <w:szCs w:val="20"/>
        </w:rPr>
        <w:t>6</w:t>
      </w:r>
      <w:r w:rsidR="006E7F9E" w:rsidRPr="00023D5C">
        <w:rPr>
          <w:b/>
          <w:bCs/>
          <w:noProof/>
          <w:sz w:val="20"/>
          <w:szCs w:val="20"/>
          <w:lang w:val="sr-Cyrl-CS"/>
        </w:rPr>
        <w:t xml:space="preserve"> и 1</w:t>
      </w:r>
      <w:r w:rsidR="00023D5C" w:rsidRPr="00023D5C">
        <w:rPr>
          <w:b/>
          <w:bCs/>
          <w:noProof/>
          <w:sz w:val="20"/>
          <w:szCs w:val="20"/>
        </w:rPr>
        <w:t>2</w:t>
      </w:r>
      <w:r w:rsidR="00885EA7" w:rsidRPr="00023D5C">
        <w:rPr>
          <w:b/>
          <w:bCs/>
          <w:noProof/>
          <w:sz w:val="20"/>
          <w:szCs w:val="20"/>
          <w:lang w:val="sr-Cyrl-CS"/>
        </w:rPr>
        <w:t xml:space="preserve"> и из члана 76. став 4. ЗЈН – други додатни услови</w:t>
      </w:r>
    </w:p>
    <w:p w:rsidR="007823AB" w:rsidRPr="00D86FC9" w:rsidRDefault="00885EA7" w:rsidP="007823AB">
      <w:pPr>
        <w:pStyle w:val="BodyText"/>
        <w:rPr>
          <w:iCs/>
          <w:noProof/>
          <w:sz w:val="20"/>
          <w:szCs w:val="20"/>
          <w:lang w:val="sr-Cyrl-CS"/>
        </w:rPr>
      </w:pPr>
      <w:r w:rsidRPr="00D86FC9">
        <w:rPr>
          <w:iCs/>
          <w:noProof/>
          <w:sz w:val="20"/>
          <w:szCs w:val="20"/>
          <w:lang w:val="sr-Cyrl-CS"/>
        </w:rPr>
        <w:t xml:space="preserve">Докази наведени на страни </w:t>
      </w:r>
      <w:r w:rsidR="00841500" w:rsidRPr="006E7F9E">
        <w:rPr>
          <w:iCs/>
          <w:noProof/>
          <w:sz w:val="20"/>
          <w:szCs w:val="20"/>
          <w:lang w:val="sr-Cyrl-RS"/>
        </w:rPr>
        <w:t>9</w:t>
      </w:r>
      <w:r w:rsidR="00D56C1E" w:rsidRPr="006E7F9E">
        <w:rPr>
          <w:iCs/>
          <w:noProof/>
          <w:sz w:val="20"/>
          <w:szCs w:val="20"/>
          <w:lang w:val="sr-Cyrl-RS"/>
        </w:rPr>
        <w:t xml:space="preserve"> и </w:t>
      </w:r>
      <w:r w:rsidR="00841500" w:rsidRPr="006E7F9E">
        <w:rPr>
          <w:iCs/>
          <w:noProof/>
          <w:sz w:val="20"/>
          <w:szCs w:val="20"/>
          <w:lang w:val="sr-Cyrl-RS"/>
        </w:rPr>
        <w:t>10</w:t>
      </w:r>
      <w:r w:rsidRPr="00D86FC9">
        <w:rPr>
          <w:iCs/>
          <w:noProof/>
          <w:sz w:val="20"/>
          <w:szCs w:val="20"/>
          <w:lang w:val="sr-Cyrl-CS"/>
        </w:rPr>
        <w:t xml:space="preserve"> конкурсне документације.</w:t>
      </w:r>
    </w:p>
    <w:p w:rsidR="00145AC1" w:rsidRPr="00A72620" w:rsidRDefault="00145AC1" w:rsidP="007823AB">
      <w:pPr>
        <w:pStyle w:val="BodyText"/>
        <w:rPr>
          <w:iCs/>
          <w:noProof/>
          <w:sz w:val="20"/>
          <w:szCs w:val="20"/>
          <w:lang w:val="sr-Cyrl-CS"/>
        </w:rPr>
      </w:pPr>
    </w:p>
    <w:p w:rsidR="00145AC1" w:rsidRPr="00A72620" w:rsidRDefault="00145AC1" w:rsidP="00145AC1">
      <w:pPr>
        <w:tabs>
          <w:tab w:val="clear" w:pos="1440"/>
          <w:tab w:val="left" w:pos="1080"/>
        </w:tabs>
        <w:jc w:val="center"/>
        <w:rPr>
          <w:b/>
          <w:iCs/>
          <w:sz w:val="20"/>
          <w:szCs w:val="20"/>
          <w:lang w:val="sr-Cyrl-RS"/>
        </w:rPr>
      </w:pPr>
      <w:r w:rsidRPr="00A72620">
        <w:rPr>
          <w:b/>
          <w:iCs/>
          <w:sz w:val="20"/>
          <w:szCs w:val="20"/>
          <w:lang w:val="sr-Latn-CS"/>
        </w:rPr>
        <w:t>I</w:t>
      </w:r>
      <w:r w:rsidRPr="00A72620">
        <w:rPr>
          <w:b/>
          <w:iCs/>
          <w:sz w:val="20"/>
          <w:szCs w:val="20"/>
        </w:rPr>
        <w:t>I</w:t>
      </w:r>
      <w:r w:rsidRPr="00A72620">
        <w:rPr>
          <w:b/>
          <w:iCs/>
          <w:sz w:val="20"/>
          <w:szCs w:val="20"/>
          <w:lang w:val="sr-Latn-RS"/>
        </w:rPr>
        <w:t>I</w:t>
      </w:r>
      <w:r w:rsidRPr="00A72620">
        <w:rPr>
          <w:b/>
          <w:iCs/>
          <w:sz w:val="20"/>
          <w:szCs w:val="20"/>
          <w:lang w:val="sr-Cyrl-RS"/>
        </w:rPr>
        <w:t xml:space="preserve"> Средство финансијског обезбеђења за озбиљност понуде</w:t>
      </w:r>
    </w:p>
    <w:p w:rsidR="00145AC1" w:rsidRPr="00A72620" w:rsidRDefault="00145AC1" w:rsidP="00145AC1">
      <w:pPr>
        <w:tabs>
          <w:tab w:val="clear" w:pos="1440"/>
          <w:tab w:val="left" w:pos="1080"/>
        </w:tabs>
        <w:rPr>
          <w:iCs/>
          <w:sz w:val="20"/>
          <w:szCs w:val="20"/>
          <w:lang w:val="sr-Cyrl-RS"/>
        </w:rPr>
      </w:pPr>
    </w:p>
    <w:p w:rsidR="00145AC1" w:rsidRPr="00D86FC9" w:rsidRDefault="00145AC1" w:rsidP="00145AC1">
      <w:pPr>
        <w:rPr>
          <w:iCs/>
          <w:sz w:val="20"/>
          <w:szCs w:val="20"/>
          <w:lang w:val="sr-Cyrl-RS"/>
        </w:rPr>
      </w:pPr>
      <w:r w:rsidRPr="00D86FC9">
        <w:rPr>
          <w:iCs/>
          <w:sz w:val="20"/>
          <w:szCs w:val="20"/>
          <w:lang w:val="sr-Cyrl-RS"/>
        </w:rPr>
        <w:t>- Средство финансијског обезбеђења наведено на с</w:t>
      </w:r>
      <w:r w:rsidRPr="006E7F9E">
        <w:rPr>
          <w:iCs/>
          <w:sz w:val="20"/>
          <w:szCs w:val="20"/>
          <w:lang w:val="sr-Cyrl-RS"/>
        </w:rPr>
        <w:t xml:space="preserve">трани </w:t>
      </w:r>
      <w:r w:rsidR="00841500" w:rsidRPr="006E7F9E">
        <w:rPr>
          <w:iCs/>
          <w:sz w:val="20"/>
          <w:szCs w:val="20"/>
          <w:lang w:val="sr-Cyrl-RS"/>
        </w:rPr>
        <w:t>1</w:t>
      </w:r>
      <w:r w:rsidR="00023D5C">
        <w:rPr>
          <w:iCs/>
          <w:sz w:val="20"/>
          <w:szCs w:val="20"/>
        </w:rPr>
        <w:t>6</w:t>
      </w:r>
      <w:r w:rsidRPr="006E7F9E">
        <w:rPr>
          <w:iCs/>
          <w:sz w:val="20"/>
          <w:szCs w:val="20"/>
          <w:lang w:val="sr-Cyrl-RS"/>
        </w:rPr>
        <w:t xml:space="preserve"> ко</w:t>
      </w:r>
      <w:r w:rsidRPr="00D86FC9">
        <w:rPr>
          <w:iCs/>
          <w:sz w:val="20"/>
          <w:szCs w:val="20"/>
          <w:lang w:val="sr-Cyrl-RS"/>
        </w:rPr>
        <w:t>нкурсне документације.</w:t>
      </w:r>
    </w:p>
    <w:p w:rsidR="00145AC1" w:rsidRPr="00A72620" w:rsidRDefault="00145AC1" w:rsidP="007823AB">
      <w:pPr>
        <w:pStyle w:val="BodyText"/>
        <w:rPr>
          <w:noProof/>
          <w:sz w:val="20"/>
          <w:szCs w:val="20"/>
          <w:lang w:val="sr-Cyrl-CS"/>
        </w:rPr>
      </w:pPr>
    </w:p>
    <w:p w:rsidR="00007F6F" w:rsidRPr="00A72620" w:rsidRDefault="00007F6F" w:rsidP="00FE40DB">
      <w:pPr>
        <w:ind w:left="-142"/>
        <w:rPr>
          <w:iCs/>
          <w:noProof/>
          <w:sz w:val="20"/>
          <w:szCs w:val="20"/>
          <w:lang w:val="sr-Cyrl-CS"/>
        </w:rPr>
      </w:pPr>
    </w:p>
    <w:p w:rsidR="00007F6F" w:rsidRPr="00A72620" w:rsidRDefault="00007F6F" w:rsidP="00FE40DB">
      <w:pPr>
        <w:ind w:left="-142"/>
        <w:rPr>
          <w:iCs/>
          <w:noProof/>
          <w:sz w:val="20"/>
          <w:szCs w:val="20"/>
          <w:lang w:val="sr-Cyrl-CS"/>
        </w:rPr>
      </w:pPr>
    </w:p>
    <w:p w:rsidR="006B2412" w:rsidRPr="00A72620" w:rsidRDefault="00007F6F" w:rsidP="006B2412">
      <w:pPr>
        <w:rPr>
          <w:b/>
          <w:noProof/>
          <w:sz w:val="20"/>
          <w:szCs w:val="20"/>
          <w:lang w:val="sr-Cyrl-CS"/>
        </w:rPr>
      </w:pPr>
      <w:r w:rsidRPr="00A72620">
        <w:rPr>
          <w:b/>
          <w:noProof/>
          <w:sz w:val="20"/>
          <w:szCs w:val="20"/>
          <w:lang w:val="sr-Cyrl-CS"/>
        </w:rPr>
        <w:tab/>
      </w:r>
      <w:r w:rsidR="006B2412" w:rsidRPr="00A72620">
        <w:rPr>
          <w:b/>
          <w:noProof/>
          <w:sz w:val="20"/>
          <w:szCs w:val="20"/>
          <w:lang w:val="sr-Cyrl-CS"/>
        </w:rPr>
        <w:t>Напомена: ова страница(е) је саставни део  Дела 1 ( нулта страна)</w:t>
      </w:r>
    </w:p>
    <w:p w:rsidR="006B2412" w:rsidRPr="00A72620" w:rsidRDefault="006B2412"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6B2412" w:rsidRPr="00A72620" w:rsidRDefault="006B2412"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F54C30" w:rsidRPr="00A72620" w:rsidRDefault="00F54C30" w:rsidP="00CE5C25">
      <w:pPr>
        <w:autoSpaceDE w:val="0"/>
        <w:autoSpaceDN w:val="0"/>
        <w:adjustRightInd w:val="0"/>
        <w:jc w:val="center"/>
        <w:rPr>
          <w:b/>
          <w:noProof/>
          <w:sz w:val="20"/>
          <w:szCs w:val="20"/>
          <w:lang w:val="sr-Cyrl-CS"/>
        </w:rPr>
      </w:pPr>
      <w:bookmarkStart w:id="45" w:name="_Toc354996392"/>
      <w:bookmarkStart w:id="46" w:name="_Toc364938525"/>
      <w:bookmarkStart w:id="47" w:name="_Toc366570173"/>
      <w:bookmarkStart w:id="48" w:name="_Toc366575941"/>
      <w:bookmarkStart w:id="49" w:name="_Toc366576317"/>
      <w:bookmarkStart w:id="50" w:name="_Toc372499451"/>
      <w:bookmarkStart w:id="51" w:name="_Toc383855813"/>
      <w:bookmarkStart w:id="52" w:name="_Toc417377467"/>
      <w:bookmarkStart w:id="53" w:name="_Toc372499456"/>
      <w:bookmarkStart w:id="54" w:name="_Toc366837301"/>
      <w:bookmarkStart w:id="55" w:name="_Toc366841156"/>
      <w:bookmarkStart w:id="56" w:name="_Toc414521035"/>
      <w:bookmarkStart w:id="57" w:name="_Toc366837306"/>
      <w:bookmarkStart w:id="58" w:name="_Toc369534129"/>
      <w:bookmarkStart w:id="59" w:name="_Toc369777325"/>
      <w:bookmarkStart w:id="60" w:name="_Toc354996393"/>
      <w:bookmarkEnd w:id="38"/>
      <w:bookmarkEnd w:id="39"/>
      <w:bookmarkEnd w:id="40"/>
      <w:bookmarkEnd w:id="41"/>
      <w:bookmarkEnd w:id="42"/>
      <w:bookmarkEnd w:id="43"/>
    </w:p>
    <w:p w:rsidR="00F920B3" w:rsidRPr="00A72620" w:rsidRDefault="00F920B3" w:rsidP="00CE5C25">
      <w:pPr>
        <w:autoSpaceDE w:val="0"/>
        <w:autoSpaceDN w:val="0"/>
        <w:adjustRightInd w:val="0"/>
        <w:jc w:val="center"/>
        <w:rPr>
          <w:b/>
          <w:noProof/>
          <w:sz w:val="20"/>
          <w:szCs w:val="20"/>
          <w:lang w:val="sr-Cyrl-CS"/>
        </w:rPr>
      </w:pPr>
    </w:p>
    <w:p w:rsidR="00F920B3" w:rsidRPr="00A72620" w:rsidRDefault="00F920B3" w:rsidP="00CE5C25">
      <w:pPr>
        <w:autoSpaceDE w:val="0"/>
        <w:autoSpaceDN w:val="0"/>
        <w:adjustRightInd w:val="0"/>
        <w:jc w:val="center"/>
        <w:rPr>
          <w:b/>
          <w:noProof/>
          <w:sz w:val="20"/>
          <w:szCs w:val="20"/>
          <w:lang w:val="sr-Cyrl-CS"/>
        </w:rPr>
      </w:pPr>
    </w:p>
    <w:p w:rsidR="00F54C30" w:rsidRPr="00A72620" w:rsidRDefault="00F54C3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Default="00F26BEB" w:rsidP="00D86FC9">
      <w:pPr>
        <w:autoSpaceDE w:val="0"/>
        <w:autoSpaceDN w:val="0"/>
        <w:adjustRightInd w:val="0"/>
        <w:rPr>
          <w:b/>
          <w:noProof/>
          <w:sz w:val="20"/>
          <w:szCs w:val="20"/>
          <w:lang w:val="sr-Cyrl-CS"/>
        </w:rPr>
      </w:pPr>
    </w:p>
    <w:p w:rsidR="00D86FC9" w:rsidRDefault="00D86FC9"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D86FC9" w:rsidRPr="00A72620" w:rsidRDefault="00D86FC9" w:rsidP="00D86FC9">
      <w:pPr>
        <w:autoSpaceDE w:val="0"/>
        <w:autoSpaceDN w:val="0"/>
        <w:adjustRightInd w:val="0"/>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CE5C25" w:rsidRPr="00A72620" w:rsidRDefault="00CE5C25" w:rsidP="00CE5C25">
      <w:pPr>
        <w:autoSpaceDE w:val="0"/>
        <w:autoSpaceDN w:val="0"/>
        <w:adjustRightInd w:val="0"/>
        <w:jc w:val="center"/>
        <w:rPr>
          <w:b/>
          <w:noProof/>
          <w:sz w:val="20"/>
          <w:szCs w:val="20"/>
          <w:lang w:val="sr-Cyrl-CS"/>
        </w:rPr>
      </w:pPr>
      <w:r w:rsidRPr="00A72620">
        <w:rPr>
          <w:b/>
          <w:noProof/>
          <w:sz w:val="20"/>
          <w:szCs w:val="20"/>
          <w:lang w:val="sr-Cyrl-CS"/>
        </w:rPr>
        <w:t>ДЕО 2</w:t>
      </w:r>
    </w:p>
    <w:p w:rsidR="00CE5C25" w:rsidRPr="00A72620" w:rsidRDefault="00CE5C25" w:rsidP="00CE5C25">
      <w:pPr>
        <w:rPr>
          <w:noProof/>
          <w:sz w:val="20"/>
          <w:szCs w:val="20"/>
          <w:lang w:val="sr-Cyrl-CS"/>
        </w:rPr>
      </w:pPr>
    </w:p>
    <w:p w:rsidR="00CE5C25" w:rsidRPr="00A72620" w:rsidRDefault="00CE5C25" w:rsidP="00CE5C25">
      <w:pPr>
        <w:jc w:val="center"/>
        <w:rPr>
          <w:noProof/>
          <w:sz w:val="20"/>
          <w:szCs w:val="20"/>
          <w:lang w:val="sr-Cyrl-CS"/>
        </w:rPr>
      </w:pPr>
    </w:p>
    <w:p w:rsidR="00517467" w:rsidRPr="00A72620" w:rsidRDefault="00517467" w:rsidP="0081780A">
      <w:pPr>
        <w:spacing w:before="120" w:after="120"/>
        <w:rPr>
          <w:noProof/>
          <w:sz w:val="20"/>
          <w:szCs w:val="20"/>
          <w:lang w:val="sr-Cyrl-CS"/>
        </w:rPr>
      </w:pPr>
    </w:p>
    <w:p w:rsidR="0081780A" w:rsidRPr="00A72620" w:rsidRDefault="0003327F" w:rsidP="0081780A">
      <w:pPr>
        <w:spacing w:before="120"/>
        <w:rPr>
          <w:noProof/>
          <w:sz w:val="20"/>
          <w:szCs w:val="20"/>
          <w:lang w:val="sr-Cyrl-CS"/>
        </w:rPr>
      </w:pPr>
      <w:r w:rsidRPr="00A72620">
        <w:rPr>
          <w:noProof/>
          <w:sz w:val="20"/>
          <w:szCs w:val="20"/>
          <w:lang w:val="sr-Cyrl-CS"/>
        </w:rPr>
        <w:t xml:space="preserve">                       </w:t>
      </w:r>
      <w:r w:rsidR="0081780A" w:rsidRPr="00A72620">
        <w:rPr>
          <w:noProof/>
          <w:sz w:val="20"/>
          <w:szCs w:val="20"/>
          <w:lang w:val="sr-Cyrl-CS"/>
        </w:rPr>
        <w:t>1. Образац понуде</w:t>
      </w:r>
    </w:p>
    <w:p w:rsidR="0081780A" w:rsidRPr="00A72620" w:rsidRDefault="0081780A" w:rsidP="0081780A">
      <w:pPr>
        <w:rPr>
          <w:noProof/>
          <w:sz w:val="20"/>
          <w:szCs w:val="20"/>
          <w:lang w:val="sr-Cyrl-CS"/>
        </w:rPr>
      </w:pPr>
      <w:r w:rsidRPr="00A72620">
        <w:rPr>
          <w:noProof/>
          <w:sz w:val="20"/>
          <w:szCs w:val="20"/>
          <w:lang w:val="sr-Cyrl-CS"/>
        </w:rPr>
        <w:t xml:space="preserve">                       2. Образац </w:t>
      </w:r>
      <w:r w:rsidRPr="00A72620">
        <w:rPr>
          <w:sz w:val="20"/>
          <w:szCs w:val="20"/>
        </w:rPr>
        <w:t>понуде за партију</w:t>
      </w:r>
      <w:r w:rsidRPr="00A72620">
        <w:rPr>
          <w:sz w:val="20"/>
          <w:szCs w:val="20"/>
          <w:lang w:val="sr-Cyrl-RS"/>
        </w:rPr>
        <w:t xml:space="preserve"> </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3. Образац структуре цене са упутством како да се понуди</w:t>
      </w:r>
    </w:p>
    <w:p w:rsidR="0081780A" w:rsidRPr="00A72620" w:rsidRDefault="0081780A" w:rsidP="0081780A">
      <w:pPr>
        <w:rPr>
          <w:noProof/>
          <w:sz w:val="20"/>
          <w:szCs w:val="20"/>
          <w:lang w:val="sr-Cyrl-CS"/>
        </w:rPr>
      </w:pPr>
      <w:r w:rsidRPr="00A72620">
        <w:rPr>
          <w:noProof/>
          <w:sz w:val="20"/>
          <w:szCs w:val="20"/>
          <w:lang w:val="sr-Cyrl-CS"/>
        </w:rPr>
        <w:t xml:space="preserve">                       4. Образац трошкова понуде</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5. Образац изјаве о независној понуди</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6. Модел оквирног споразума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7. Модел уговора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8. </w:t>
      </w:r>
      <w:r w:rsidRPr="00A72620">
        <w:rPr>
          <w:sz w:val="20"/>
          <w:szCs w:val="20"/>
          <w:lang w:val="sr-Cyrl-RS"/>
        </w:rPr>
        <w:t>Спецификација добара по партијама</w:t>
      </w:r>
    </w:p>
    <w:p w:rsidR="0081780A" w:rsidRPr="00A72620" w:rsidRDefault="0081780A" w:rsidP="0081780A">
      <w:pPr>
        <w:autoSpaceDE w:val="0"/>
        <w:autoSpaceDN w:val="0"/>
        <w:adjustRightInd w:val="0"/>
        <w:rPr>
          <w:noProof/>
          <w:sz w:val="20"/>
          <w:szCs w:val="20"/>
          <w:lang w:val="sr-Cyrl-CS"/>
        </w:rPr>
      </w:pPr>
    </w:p>
    <w:p w:rsidR="007F53A8" w:rsidRPr="00A72620" w:rsidRDefault="007F53A8" w:rsidP="0081780A">
      <w:pPr>
        <w:spacing w:before="120"/>
        <w:rPr>
          <w:noProof/>
          <w:sz w:val="20"/>
          <w:szCs w:val="20"/>
          <w:lang w:val="sr-Cyrl-CS"/>
        </w:rPr>
      </w:pPr>
    </w:p>
    <w:p w:rsidR="00064EBC" w:rsidRPr="00A72620" w:rsidRDefault="00064EBC" w:rsidP="007F53A8">
      <w:pPr>
        <w:spacing w:before="120"/>
        <w:rPr>
          <w:noProof/>
          <w:sz w:val="20"/>
          <w:szCs w:val="20"/>
          <w:lang w:val="sr-Cyrl-CS"/>
        </w:rPr>
      </w:pPr>
    </w:p>
    <w:p w:rsidR="00CE5C25" w:rsidRPr="00A72620" w:rsidRDefault="00CE5C25" w:rsidP="00CE5C25">
      <w:pPr>
        <w:autoSpaceDE w:val="0"/>
        <w:autoSpaceDN w:val="0"/>
        <w:adjustRightInd w:val="0"/>
        <w:rPr>
          <w:noProof/>
          <w:sz w:val="20"/>
          <w:szCs w:val="20"/>
          <w:lang w:val="sr-Cyrl-CS"/>
        </w:rPr>
      </w:pPr>
    </w:p>
    <w:p w:rsidR="00E70440" w:rsidRPr="00A72620" w:rsidRDefault="00E70440" w:rsidP="00CE5C25">
      <w:pPr>
        <w:autoSpaceDE w:val="0"/>
        <w:autoSpaceDN w:val="0"/>
        <w:adjustRightInd w:val="0"/>
        <w:rPr>
          <w:noProof/>
          <w:sz w:val="20"/>
          <w:szCs w:val="20"/>
          <w:lang w:val="sr-Cyrl-CS"/>
        </w:rPr>
      </w:pPr>
    </w:p>
    <w:p w:rsidR="00EA5931" w:rsidRPr="00A72620" w:rsidRDefault="00EA5931" w:rsidP="00EA5931">
      <w:pPr>
        <w:rPr>
          <w:noProof/>
          <w:sz w:val="20"/>
          <w:szCs w:val="20"/>
          <w:lang w:val="sr-Cyrl-CS"/>
        </w:rPr>
      </w:pPr>
    </w:p>
    <w:p w:rsidR="0013534C" w:rsidRPr="00A72620" w:rsidRDefault="0013534C" w:rsidP="0013534C">
      <w:pPr>
        <w:rPr>
          <w:b/>
          <w:noProof/>
          <w:sz w:val="20"/>
          <w:szCs w:val="20"/>
          <w:lang w:val="sr-Cyrl-CS"/>
        </w:rPr>
      </w:pPr>
      <w:r w:rsidRPr="00A72620">
        <w:rPr>
          <w:b/>
          <w:noProof/>
          <w:sz w:val="20"/>
          <w:szCs w:val="20"/>
          <w:lang w:val="sr-Cyrl-CS"/>
        </w:rPr>
        <w:t>Напомена: ова страница(е) је саставни део  Дела 2 ( нулта страна)</w:t>
      </w:r>
    </w:p>
    <w:p w:rsidR="00EC36C5" w:rsidRPr="00A72620" w:rsidRDefault="00EC36C5" w:rsidP="00AA3876">
      <w:pPr>
        <w:pStyle w:val="Heading3"/>
        <w:rPr>
          <w:rFonts w:ascii="Times New Roman" w:hAnsi="Times New Roman"/>
          <w:noProof/>
          <w:sz w:val="20"/>
          <w:szCs w:val="20"/>
          <w:lang w:val="sr-Cyrl-CS"/>
        </w:rPr>
      </w:pPr>
    </w:p>
    <w:p w:rsidR="00EC36C5" w:rsidRPr="00A72620" w:rsidRDefault="00EC36C5" w:rsidP="00EC36C5">
      <w:pPr>
        <w:rPr>
          <w:noProof/>
          <w:sz w:val="20"/>
          <w:szCs w:val="20"/>
          <w:lang w:val="sr-Cyrl-CS"/>
        </w:rPr>
      </w:pPr>
    </w:p>
    <w:p w:rsidR="00EC36C5" w:rsidRPr="00A72620" w:rsidRDefault="00EC36C5" w:rsidP="00AA3876">
      <w:pPr>
        <w:pStyle w:val="Heading3"/>
        <w:rPr>
          <w:rFonts w:ascii="Times New Roman" w:hAnsi="Times New Roman"/>
          <w:b w:val="0"/>
          <w:bCs w:val="0"/>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7F53A8" w:rsidRPr="00A72620" w:rsidRDefault="007F53A8" w:rsidP="007F53A8">
      <w:pPr>
        <w:rPr>
          <w:sz w:val="20"/>
          <w:szCs w:val="20"/>
          <w:lang w:val="sr-Cyrl-RS"/>
        </w:rPr>
      </w:pPr>
    </w:p>
    <w:p w:rsidR="00F54C30" w:rsidRPr="00A72620" w:rsidRDefault="00F54C30" w:rsidP="007F53A8">
      <w:pPr>
        <w:rPr>
          <w:sz w:val="20"/>
          <w:szCs w:val="20"/>
          <w:lang w:val="sr-Cyrl-RS"/>
        </w:rPr>
      </w:pPr>
    </w:p>
    <w:p w:rsidR="00F54C30" w:rsidRPr="00A72620" w:rsidRDefault="00F54C30" w:rsidP="007F53A8">
      <w:pPr>
        <w:rPr>
          <w:sz w:val="20"/>
          <w:szCs w:val="20"/>
          <w:lang w:val="sr-Cyrl-RS"/>
        </w:rPr>
      </w:pPr>
    </w:p>
    <w:p w:rsidR="00F54C30" w:rsidRDefault="00F54C30"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Default="00143729" w:rsidP="007F53A8">
      <w:pPr>
        <w:rPr>
          <w:sz w:val="20"/>
          <w:szCs w:val="20"/>
          <w:lang w:val="sr-Cyrl-RS"/>
        </w:rPr>
      </w:pPr>
    </w:p>
    <w:p w:rsidR="00143729" w:rsidRPr="00A72620" w:rsidRDefault="00143729" w:rsidP="007F53A8">
      <w:pPr>
        <w:rPr>
          <w:sz w:val="20"/>
          <w:szCs w:val="20"/>
          <w:lang w:val="sr-Cyrl-RS"/>
        </w:rPr>
      </w:pPr>
    </w:p>
    <w:p w:rsidR="00F54C30" w:rsidRPr="00A72620" w:rsidRDefault="00F54C30" w:rsidP="007F53A8">
      <w:pPr>
        <w:rPr>
          <w:sz w:val="20"/>
          <w:szCs w:val="20"/>
          <w:lang w:val="sr-Cyrl-RS"/>
        </w:rPr>
      </w:pPr>
    </w:p>
    <w:p w:rsidR="00021D88" w:rsidRPr="00A72620" w:rsidRDefault="00021D88" w:rsidP="007F53A8">
      <w:pPr>
        <w:rPr>
          <w:sz w:val="20"/>
          <w:szCs w:val="20"/>
          <w:lang w:val="sr-Cyrl-RS"/>
        </w:rPr>
      </w:pPr>
    </w:p>
    <w:bookmarkEnd w:id="45"/>
    <w:bookmarkEnd w:id="46"/>
    <w:bookmarkEnd w:id="47"/>
    <w:bookmarkEnd w:id="48"/>
    <w:bookmarkEnd w:id="49"/>
    <w:bookmarkEnd w:id="50"/>
    <w:bookmarkEnd w:id="51"/>
    <w:bookmarkEnd w:id="52"/>
    <w:p w:rsidR="007F53A8" w:rsidRPr="00A72620" w:rsidRDefault="007F53A8" w:rsidP="007F53A8">
      <w:pPr>
        <w:pStyle w:val="Heading3"/>
        <w:jc w:val="center"/>
        <w:rPr>
          <w:rStyle w:val="Heading3Char"/>
          <w:rFonts w:ascii="Times New Roman" w:hAnsi="Times New Roman"/>
          <w:b/>
          <w:bCs/>
          <w:noProof/>
          <w:sz w:val="20"/>
          <w:szCs w:val="20"/>
          <w:lang w:val="sr-Cyrl-CS"/>
        </w:rPr>
      </w:pPr>
      <w:r w:rsidRPr="00A72620">
        <w:rPr>
          <w:rFonts w:ascii="Times New Roman" w:hAnsi="Times New Roman"/>
          <w:noProof/>
          <w:sz w:val="20"/>
          <w:szCs w:val="20"/>
          <w:lang w:val="sr-Latn-RS"/>
        </w:rPr>
        <w:lastRenderedPageBreak/>
        <w:t>VI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ПОНУДЕ СА ПОДАЦИМА О ПОНУЂАЧУ И ПОДАЦИМА ИЗ ПОНУДЕ</w:t>
      </w:r>
    </w:p>
    <w:p w:rsidR="007F53A8" w:rsidRPr="00A72620" w:rsidRDefault="007F53A8" w:rsidP="007F53A8">
      <w:pPr>
        <w:rPr>
          <w:sz w:val="20"/>
          <w:szCs w:val="20"/>
          <w:lang w:val="sr-Cyrl-C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7F53A8" w:rsidRPr="00A72620" w:rsidTr="00CF3352">
        <w:trPr>
          <w:trHeight w:val="788"/>
        </w:trPr>
        <w:tc>
          <w:tcPr>
            <w:tcW w:w="9961" w:type="dxa"/>
            <w:gridSpan w:val="3"/>
            <w:vAlign w:val="center"/>
          </w:tcPr>
          <w:p w:rsidR="007F53A8" w:rsidRPr="00A72620" w:rsidRDefault="007F53A8" w:rsidP="00CF3352">
            <w:pPr>
              <w:jc w:val="center"/>
              <w:rPr>
                <w:noProof/>
                <w:sz w:val="20"/>
                <w:szCs w:val="20"/>
                <w:lang w:val="sr-Cyrl-CS"/>
              </w:rPr>
            </w:pPr>
          </w:p>
          <w:p w:rsidR="007F53A8" w:rsidRPr="00A72620" w:rsidRDefault="007F53A8" w:rsidP="00CF3352">
            <w:pPr>
              <w:jc w:val="center"/>
              <w:rPr>
                <w:noProof/>
                <w:sz w:val="20"/>
                <w:szCs w:val="20"/>
                <w:lang w:val="sr-Cyrl-CS"/>
              </w:rPr>
            </w:pPr>
            <w:r w:rsidRPr="00A72620">
              <w:rPr>
                <w:noProof/>
                <w:sz w:val="20"/>
                <w:szCs w:val="20"/>
                <w:lang w:val="sr-Cyrl-CS"/>
              </w:rPr>
              <w:t>Понуда се подноси: (заокружити)</w:t>
            </w:r>
          </w:p>
          <w:p w:rsidR="007F53A8" w:rsidRPr="00A72620" w:rsidRDefault="007F53A8" w:rsidP="00FF47E8">
            <w:pPr>
              <w:jc w:val="center"/>
              <w:rPr>
                <w:noProof/>
                <w:sz w:val="20"/>
                <w:szCs w:val="20"/>
                <w:lang w:val="sr-Cyrl-CS"/>
              </w:rPr>
            </w:pPr>
            <w:r w:rsidRPr="00A72620">
              <w:rPr>
                <w:noProof/>
                <w:sz w:val="20"/>
                <w:szCs w:val="20"/>
                <w:lang w:val="sr-Cyrl-CS"/>
              </w:rPr>
              <w:t>1. Самостално;                       2. Са подизвођачем;                  3. Заједничка понуда</w:t>
            </w:r>
          </w:p>
          <w:p w:rsidR="007F53A8" w:rsidRPr="00A72620" w:rsidRDefault="007F53A8" w:rsidP="00CF3352">
            <w:pPr>
              <w:rPr>
                <w:noProof/>
                <w:sz w:val="20"/>
                <w:szCs w:val="20"/>
                <w:lang w:val="sr-Cyrl-CS"/>
              </w:rPr>
            </w:pPr>
          </w:p>
        </w:tc>
      </w:tr>
      <w:tr w:rsidR="007F53A8" w:rsidRPr="00A72620" w:rsidTr="00CF3352">
        <w:trPr>
          <w:trHeight w:val="343"/>
        </w:trPr>
        <w:tc>
          <w:tcPr>
            <w:tcW w:w="9961" w:type="dxa"/>
            <w:gridSpan w:val="3"/>
            <w:vAlign w:val="center"/>
          </w:tcPr>
          <w:p w:rsidR="007F53A8" w:rsidRPr="00A72620" w:rsidRDefault="007F53A8" w:rsidP="00CF3352">
            <w:pPr>
              <w:jc w:val="center"/>
              <w:outlineLvl w:val="0"/>
              <w:rPr>
                <w:b/>
                <w:noProof/>
                <w:sz w:val="20"/>
                <w:szCs w:val="20"/>
                <w:lang w:val="sr-Cyrl-CS"/>
              </w:rPr>
            </w:pPr>
            <w:bookmarkStart w:id="61" w:name="_Toc410026685"/>
            <w:bookmarkStart w:id="62" w:name="_Toc424299621"/>
            <w:r w:rsidRPr="00A72620">
              <w:rPr>
                <w:b/>
                <w:noProof/>
                <w:sz w:val="20"/>
                <w:szCs w:val="20"/>
                <w:lang w:val="sr-Cyrl-CS"/>
              </w:rPr>
              <w:t>ПОДАЦИ О ПОНУЂАЧУ</w:t>
            </w:r>
            <w:bookmarkEnd w:id="61"/>
            <w:bookmarkEnd w:id="62"/>
          </w:p>
        </w:tc>
      </w:tr>
      <w:tr w:rsidR="007F53A8" w:rsidRPr="00A72620" w:rsidTr="00CF3352">
        <w:trPr>
          <w:trHeight w:val="343"/>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Назив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2.</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Деловодни број и датум понуде</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3.</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Адреса седишта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4.</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Матични број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5.</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ПИБ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6.</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7.</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Директор/потписник уговора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8.</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Лице за контакт</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9.</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телефона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10.</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факса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CF3352">
        <w:trPr>
          <w:trHeight w:val="343"/>
        </w:trPr>
        <w:tc>
          <w:tcPr>
            <w:tcW w:w="9961" w:type="dxa"/>
            <w:gridSpan w:val="3"/>
            <w:vAlign w:val="center"/>
          </w:tcPr>
          <w:p w:rsidR="007F53A8" w:rsidRPr="00A72620" w:rsidRDefault="007F53A8" w:rsidP="00CF3352">
            <w:pPr>
              <w:jc w:val="center"/>
              <w:rPr>
                <w:b/>
                <w:noProof/>
                <w:sz w:val="20"/>
                <w:szCs w:val="20"/>
                <w:lang w:val="sr-Cyrl-CS"/>
              </w:rPr>
            </w:pPr>
            <w:r w:rsidRPr="00A72620">
              <w:rPr>
                <w:b/>
                <w:noProof/>
                <w:sz w:val="20"/>
                <w:szCs w:val="20"/>
                <w:lang w:val="sr-Cyrl-CS"/>
              </w:rPr>
              <w:t>ПОДАЦИ ИЗ ПОНУДЕ</w:t>
            </w:r>
          </w:p>
        </w:tc>
      </w:tr>
      <w:tr w:rsidR="0081780A" w:rsidRPr="00A72620" w:rsidTr="00CF3352">
        <w:trPr>
          <w:trHeight w:val="343"/>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12.</w:t>
            </w:r>
          </w:p>
        </w:tc>
        <w:tc>
          <w:tcPr>
            <w:tcW w:w="4523" w:type="dxa"/>
            <w:shd w:val="clear" w:color="auto" w:fill="auto"/>
            <w:vAlign w:val="center"/>
          </w:tcPr>
          <w:p w:rsidR="0081780A" w:rsidRPr="00A72620" w:rsidRDefault="0081780A" w:rsidP="002668D2">
            <w:pPr>
              <w:ind w:firstLine="12"/>
              <w:jc w:val="left"/>
              <w:rPr>
                <w:sz w:val="20"/>
                <w:szCs w:val="20"/>
                <w:lang w:val="ru-RU"/>
              </w:rPr>
            </w:pPr>
            <w:r w:rsidRPr="00A72620">
              <w:rPr>
                <w:sz w:val="20"/>
                <w:szCs w:val="20"/>
                <w:lang w:val="ru-RU"/>
              </w:rPr>
              <w:t xml:space="preserve">Рок плаћања </w:t>
            </w:r>
            <w:r w:rsidRPr="00A72620">
              <w:rPr>
                <w:sz w:val="20"/>
                <w:szCs w:val="20"/>
              </w:rPr>
              <w:t xml:space="preserve">у данима </w:t>
            </w:r>
            <w:r w:rsidRPr="00A72620">
              <w:rPr>
                <w:sz w:val="20"/>
                <w:szCs w:val="20"/>
                <w:lang w:val="ru-RU"/>
              </w:rPr>
              <w:t xml:space="preserve">од дана пријема фактуре </w:t>
            </w:r>
          </w:p>
        </w:tc>
        <w:tc>
          <w:tcPr>
            <w:tcW w:w="4935" w:type="dxa"/>
            <w:shd w:val="clear" w:color="auto" w:fill="auto"/>
            <w:vAlign w:val="center"/>
          </w:tcPr>
          <w:p w:rsidR="0081780A" w:rsidRPr="00A72620" w:rsidRDefault="0081780A" w:rsidP="002668D2">
            <w:pPr>
              <w:jc w:val="left"/>
              <w:rPr>
                <w:sz w:val="20"/>
                <w:szCs w:val="20"/>
                <w:lang w:val="sr-Cyrl-CS"/>
              </w:rPr>
            </w:pPr>
            <w:r w:rsidRPr="00A72620">
              <w:rPr>
                <w:noProof/>
                <w:sz w:val="20"/>
                <w:szCs w:val="20"/>
                <w:lang w:val="sr-Cyrl-CS"/>
              </w:rPr>
              <w:t>до 90 дана</w:t>
            </w:r>
          </w:p>
        </w:tc>
      </w:tr>
      <w:tr w:rsidR="0081780A" w:rsidRPr="00A72620" w:rsidTr="00CF3352">
        <w:trPr>
          <w:trHeight w:val="343"/>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13.</w:t>
            </w:r>
          </w:p>
        </w:tc>
        <w:tc>
          <w:tcPr>
            <w:tcW w:w="4523" w:type="dxa"/>
            <w:shd w:val="clear" w:color="auto" w:fill="auto"/>
            <w:vAlign w:val="center"/>
          </w:tcPr>
          <w:p w:rsidR="0081780A" w:rsidRPr="00A72620" w:rsidRDefault="0081780A" w:rsidP="002668D2">
            <w:pPr>
              <w:rPr>
                <w:sz w:val="20"/>
                <w:szCs w:val="20"/>
                <w:lang w:val="sr-Cyrl-CS"/>
              </w:rPr>
            </w:pPr>
            <w:r w:rsidRPr="00A72620">
              <w:rPr>
                <w:sz w:val="20"/>
                <w:szCs w:val="20"/>
                <w:lang w:val="sr-Cyrl-CS"/>
              </w:rPr>
              <w:t>Рок важења понуде (не може бити краћи од 60 дана од дана отварања понуда)</w:t>
            </w:r>
          </w:p>
        </w:tc>
        <w:tc>
          <w:tcPr>
            <w:tcW w:w="4935" w:type="dxa"/>
            <w:shd w:val="clear" w:color="auto" w:fill="auto"/>
            <w:vAlign w:val="center"/>
          </w:tcPr>
          <w:p w:rsidR="0081780A" w:rsidRPr="00A72620" w:rsidRDefault="0081780A" w:rsidP="002668D2">
            <w:pPr>
              <w:rPr>
                <w:sz w:val="20"/>
                <w:szCs w:val="20"/>
              </w:rPr>
            </w:pPr>
          </w:p>
        </w:tc>
      </w:tr>
      <w:tr w:rsidR="0081780A" w:rsidRPr="00A72620" w:rsidTr="00CF3352">
        <w:trPr>
          <w:trHeight w:val="343"/>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14.</w:t>
            </w:r>
          </w:p>
        </w:tc>
        <w:tc>
          <w:tcPr>
            <w:tcW w:w="4523" w:type="dxa"/>
            <w:shd w:val="clear" w:color="auto" w:fill="auto"/>
            <w:vAlign w:val="center"/>
          </w:tcPr>
          <w:p w:rsidR="0081780A" w:rsidRPr="00A72620" w:rsidRDefault="0081780A" w:rsidP="002668D2">
            <w:pPr>
              <w:jc w:val="left"/>
              <w:rPr>
                <w:sz w:val="20"/>
                <w:szCs w:val="20"/>
                <w:lang w:val="sr-Cyrl-RS"/>
              </w:rPr>
            </w:pPr>
            <w:r w:rsidRPr="00A72620">
              <w:rPr>
                <w:sz w:val="20"/>
                <w:szCs w:val="20"/>
                <w:lang w:val="sr-Cyrl-CS"/>
              </w:rPr>
              <w:t xml:space="preserve"> Рок испоруке</w:t>
            </w:r>
            <w:r w:rsidRPr="00A72620">
              <w:rPr>
                <w:sz w:val="20"/>
                <w:szCs w:val="20"/>
              </w:rPr>
              <w:t xml:space="preserve"> </w:t>
            </w:r>
            <w:r w:rsidRPr="00A72620">
              <w:rPr>
                <w:sz w:val="20"/>
                <w:szCs w:val="20"/>
                <w:lang w:val="sr-Cyrl-RS"/>
              </w:rPr>
              <w:t>(не може бити дужи од 30</w:t>
            </w:r>
            <w:r w:rsidRPr="00A72620">
              <w:rPr>
                <w:iCs/>
                <w:sz w:val="20"/>
                <w:szCs w:val="20"/>
                <w:lang w:val="sr-Cyrl-RS"/>
              </w:rPr>
              <w:t xml:space="preserve"> сати од пријема захтева)</w:t>
            </w:r>
          </w:p>
        </w:tc>
        <w:tc>
          <w:tcPr>
            <w:tcW w:w="4935" w:type="dxa"/>
            <w:shd w:val="clear" w:color="auto" w:fill="auto"/>
            <w:vAlign w:val="center"/>
          </w:tcPr>
          <w:p w:rsidR="0081780A" w:rsidRPr="00A72620" w:rsidRDefault="0081780A" w:rsidP="002668D2">
            <w:pPr>
              <w:pStyle w:val="Default"/>
              <w:jc w:val="both"/>
              <w:rPr>
                <w:bCs/>
                <w:sz w:val="20"/>
                <w:szCs w:val="20"/>
                <w:lang w:val="sr-Cyrl-CS"/>
              </w:rPr>
            </w:pPr>
          </w:p>
        </w:tc>
      </w:tr>
    </w:tbl>
    <w:p w:rsidR="007F53A8" w:rsidRPr="00A72620" w:rsidRDefault="007F53A8" w:rsidP="007F53A8">
      <w:pPr>
        <w:rPr>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A72620" w:rsidTr="00CF3352">
        <w:trPr>
          <w:jc w:val="center"/>
        </w:trPr>
        <w:tc>
          <w:tcPr>
            <w:tcW w:w="3190" w:type="dxa"/>
            <w:tcBorders>
              <w:top w:val="nil"/>
              <w:left w:val="nil"/>
              <w:bottom w:val="single" w:sz="4" w:space="0" w:color="auto"/>
              <w:right w:val="nil"/>
            </w:tcBorders>
            <w:shd w:val="clear" w:color="auto" w:fill="auto"/>
          </w:tcPr>
          <w:p w:rsidR="007F53A8" w:rsidRPr="00A72620" w:rsidRDefault="007F53A8" w:rsidP="00CF335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Понуђач</w:t>
            </w:r>
          </w:p>
        </w:tc>
      </w:tr>
      <w:tr w:rsidR="007F53A8" w:rsidRPr="00A72620" w:rsidTr="00CF3352">
        <w:trPr>
          <w:jc w:val="center"/>
        </w:trPr>
        <w:tc>
          <w:tcPr>
            <w:tcW w:w="3190" w:type="dxa"/>
            <w:tcBorders>
              <w:top w:val="single" w:sz="4" w:space="0" w:color="auto"/>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p>
        </w:tc>
      </w:tr>
    </w:tbl>
    <w:p w:rsidR="007F53A8" w:rsidRPr="00A72620" w:rsidRDefault="007F53A8" w:rsidP="007F53A8">
      <w:pPr>
        <w:rPr>
          <w:bCs/>
          <w:noProof/>
          <w:sz w:val="20"/>
          <w:szCs w:val="20"/>
          <w:lang w:val="sr-Cyrl-CS"/>
        </w:rPr>
      </w:pPr>
    </w:p>
    <w:p w:rsidR="007F53A8" w:rsidRPr="00A72620" w:rsidRDefault="007F53A8" w:rsidP="007F53A8">
      <w:pPr>
        <w:rPr>
          <w:i/>
          <w:iCs/>
          <w:noProof/>
          <w:sz w:val="20"/>
          <w:szCs w:val="20"/>
          <w:lang w:val="sr-Cyrl-CS"/>
        </w:rPr>
      </w:pPr>
      <w:r w:rsidRPr="00A72620">
        <w:rPr>
          <w:b/>
          <w:bCs/>
          <w:i/>
          <w:iCs/>
          <w:noProof/>
          <w:sz w:val="20"/>
          <w:szCs w:val="20"/>
          <w:u w:val="single"/>
          <w:lang w:val="sr-Cyrl-CS"/>
        </w:rPr>
        <w:t>Напомене:</w:t>
      </w:r>
    </w:p>
    <w:p w:rsidR="007F53A8" w:rsidRPr="00A72620" w:rsidRDefault="007F53A8" w:rsidP="007F53A8">
      <w:pPr>
        <w:rPr>
          <w:i/>
          <w:iCs/>
          <w:noProof/>
          <w:sz w:val="20"/>
          <w:szCs w:val="20"/>
          <w:lang w:val="sr-Cyrl-CS"/>
        </w:rPr>
      </w:pPr>
      <w:r w:rsidRPr="00A72620">
        <w:rPr>
          <w:i/>
          <w:iCs/>
          <w:noProof/>
          <w:sz w:val="20"/>
          <w:szCs w:val="20"/>
          <w:lang w:val="sr-Cyrl-CS"/>
        </w:rPr>
        <w:t>Образац</w:t>
      </w:r>
      <w:r w:rsidR="00143729">
        <w:rPr>
          <w:i/>
          <w:iCs/>
          <w:noProof/>
          <w:sz w:val="20"/>
          <w:szCs w:val="20"/>
          <w:lang w:val="sr-Cyrl-CS"/>
        </w:rPr>
        <w:t xml:space="preserve"> понуде понуђач мора да попуни </w:t>
      </w:r>
      <w:r w:rsidRPr="00A72620">
        <w:rPr>
          <w:i/>
          <w:iCs/>
          <w:noProof/>
          <w:sz w:val="20"/>
          <w:szCs w:val="20"/>
          <w:lang w:val="sr-Cyrl-CS"/>
        </w:rPr>
        <w:t>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143729">
        <w:rPr>
          <w:i/>
          <w:iCs/>
          <w:noProof/>
          <w:sz w:val="20"/>
          <w:szCs w:val="20"/>
          <w:lang w:val="sr-Cyrl-CS"/>
        </w:rPr>
        <w:t xml:space="preserve">уђача из групе који ће попунити и </w:t>
      </w:r>
      <w:r w:rsidRPr="00A72620">
        <w:rPr>
          <w:i/>
          <w:iCs/>
          <w:noProof/>
          <w:sz w:val="20"/>
          <w:szCs w:val="20"/>
          <w:lang w:val="sr-Cyrl-CS"/>
        </w:rPr>
        <w:t xml:space="preserve"> потписати образац понуде. </w:t>
      </w:r>
    </w:p>
    <w:p w:rsidR="00D37703" w:rsidRPr="00A72620" w:rsidRDefault="00D37703" w:rsidP="007F53A8">
      <w:pPr>
        <w:rPr>
          <w:i/>
          <w:iCs/>
          <w:noProof/>
          <w:sz w:val="20"/>
          <w:szCs w:val="20"/>
          <w:lang w:val="sr-Cyrl-C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Pr="00A72620" w:rsidRDefault="00F26BEB" w:rsidP="00D37703">
      <w:pPr>
        <w:jc w:val="center"/>
        <w:rPr>
          <w:b/>
          <w:sz w:val="20"/>
          <w:szCs w:val="20"/>
          <w:lang w:val="sr-Cyrl-RS"/>
        </w:rPr>
      </w:pPr>
    </w:p>
    <w:p w:rsidR="00F26BEB" w:rsidRDefault="00F26BEB" w:rsidP="00D37703">
      <w:pPr>
        <w:jc w:val="center"/>
        <w:rPr>
          <w:b/>
          <w:sz w:val="20"/>
          <w:szCs w:val="20"/>
          <w:lang w:val="sr-Cyrl-RS"/>
        </w:rPr>
      </w:pPr>
    </w:p>
    <w:p w:rsidR="00D86FC9" w:rsidRDefault="00D86FC9" w:rsidP="00D37703">
      <w:pPr>
        <w:jc w:val="center"/>
        <w:rPr>
          <w:b/>
          <w:sz w:val="20"/>
          <w:szCs w:val="20"/>
          <w:lang w:val="sr-Cyrl-RS"/>
        </w:rPr>
      </w:pPr>
    </w:p>
    <w:p w:rsidR="00D86FC9" w:rsidRPr="00A72620" w:rsidRDefault="00D86FC9" w:rsidP="00D37703">
      <w:pPr>
        <w:jc w:val="center"/>
        <w:rPr>
          <w:b/>
          <w:sz w:val="20"/>
          <w:szCs w:val="20"/>
          <w:lang w:val="sr-Cyrl-RS"/>
        </w:rPr>
      </w:pPr>
    </w:p>
    <w:p w:rsidR="00F26BEB" w:rsidRPr="00A72620" w:rsidRDefault="00F26BEB"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bCs/>
          <w:sz w:val="20"/>
          <w:szCs w:val="20"/>
          <w:lang w:val="ru-RU"/>
        </w:rPr>
      </w:pPr>
      <w:r w:rsidRPr="00A72620">
        <w:rPr>
          <w:b/>
          <w:sz w:val="20"/>
          <w:szCs w:val="20"/>
        </w:rPr>
        <w:t>VI</w:t>
      </w:r>
      <w:r w:rsidRPr="00A72620">
        <w:rPr>
          <w:b/>
          <w:bCs/>
          <w:sz w:val="20"/>
          <w:szCs w:val="20"/>
          <w:lang w:val="ru-RU"/>
        </w:rPr>
        <w:t>а ОБРАЗАЦ ПОНУДЕ ПО ПАРТИЈАМА</w:t>
      </w:r>
    </w:p>
    <w:p w:rsidR="00D37703" w:rsidRPr="00A72620" w:rsidRDefault="00D37703" w:rsidP="00D37703">
      <w:pPr>
        <w:jc w:val="center"/>
        <w:rPr>
          <w:b/>
          <w:bCs/>
          <w:sz w:val="20"/>
          <w:szCs w:val="20"/>
        </w:rPr>
      </w:pPr>
      <w:r w:rsidRPr="00A72620">
        <w:rPr>
          <w:b/>
          <w:bCs/>
          <w:sz w:val="20"/>
          <w:szCs w:val="20"/>
          <w:lang w:val="ru-RU"/>
        </w:rPr>
        <w:t xml:space="preserve"> ПАРТИЈА</w:t>
      </w:r>
      <w:r w:rsidRPr="00A72620">
        <w:rPr>
          <w:b/>
          <w:bCs/>
          <w:sz w:val="20"/>
          <w:szCs w:val="20"/>
        </w:rPr>
        <w:t xml:space="preserve"> БРОЈ:_________</w:t>
      </w: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jc w:val="center"/>
        <w:rPr>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без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Износ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са ПДВ-ом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bl>
    <w:p w:rsidR="00D37703" w:rsidRPr="00A72620" w:rsidRDefault="00D37703" w:rsidP="00D37703">
      <w:pPr>
        <w:ind w:firstLine="720"/>
        <w:rPr>
          <w:bCs/>
          <w:sz w:val="20"/>
          <w:szCs w:val="20"/>
          <w:lang w:val="sr-Cyrl-C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ind w:firstLine="720"/>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A72620" w:rsidTr="006B147F">
        <w:trPr>
          <w:jc w:val="center"/>
        </w:trPr>
        <w:tc>
          <w:tcPr>
            <w:tcW w:w="3190" w:type="dxa"/>
            <w:tcBorders>
              <w:top w:val="nil"/>
              <w:left w:val="nil"/>
              <w:bottom w:val="single" w:sz="4" w:space="0" w:color="auto"/>
              <w:right w:val="nil"/>
            </w:tcBorders>
            <w:shd w:val="clear" w:color="auto" w:fill="auto"/>
          </w:tcPr>
          <w:p w:rsidR="00D37703" w:rsidRPr="00A72620" w:rsidRDefault="00D37703" w:rsidP="006B147F">
            <w:pPr>
              <w:spacing w:before="120" w:after="120"/>
              <w:rPr>
                <w:sz w:val="20"/>
                <w:szCs w:val="20"/>
              </w:rPr>
            </w:pPr>
            <w:r w:rsidRPr="00A72620">
              <w:rPr>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A72620" w:rsidRDefault="00D37703" w:rsidP="006B147F">
            <w:pPr>
              <w:spacing w:before="120" w:after="120"/>
              <w:jc w:val="center"/>
              <w:rPr>
                <w:sz w:val="20"/>
                <w:szCs w:val="20"/>
              </w:rPr>
            </w:pPr>
            <w:r w:rsidRPr="00A72620">
              <w:rPr>
                <w:sz w:val="20"/>
                <w:szCs w:val="20"/>
                <w:lang w:val="sr-Cyrl-CS"/>
              </w:rPr>
              <w:t>М.П.</w:t>
            </w:r>
          </w:p>
        </w:tc>
        <w:tc>
          <w:tcPr>
            <w:tcW w:w="3191" w:type="dxa"/>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Понуђач</w:t>
            </w:r>
          </w:p>
        </w:tc>
      </w:tr>
      <w:tr w:rsidR="00D37703" w:rsidRPr="00A72620" w:rsidTr="006B147F">
        <w:trPr>
          <w:jc w:val="center"/>
        </w:trPr>
        <w:tc>
          <w:tcPr>
            <w:tcW w:w="3190" w:type="dxa"/>
            <w:tcBorders>
              <w:top w:val="single" w:sz="4" w:space="0" w:color="auto"/>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Датум:</w:t>
            </w:r>
          </w:p>
        </w:tc>
        <w:tc>
          <w:tcPr>
            <w:tcW w:w="3190" w:type="dxa"/>
            <w:vMerge/>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p>
        </w:tc>
      </w:tr>
    </w:tbl>
    <w:p w:rsidR="00D37703" w:rsidRPr="00A72620" w:rsidRDefault="00D37703" w:rsidP="00D37703">
      <w:pPr>
        <w:jc w:val="cente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rPr>
          <w:bCs/>
          <w:i/>
          <w:sz w:val="20"/>
          <w:szCs w:val="20"/>
          <w:lang w:val="sr-Cyrl-CS"/>
        </w:rPr>
      </w:pPr>
      <w:r w:rsidRPr="00A72620">
        <w:rPr>
          <w:bCs/>
          <w:i/>
          <w:sz w:val="20"/>
          <w:szCs w:val="20"/>
          <w:lang w:val="sr-Cyrl-CS"/>
        </w:rPr>
        <w:t>Напомена:</w:t>
      </w:r>
    </w:p>
    <w:p w:rsidR="00D37703" w:rsidRPr="00A72620" w:rsidRDefault="00D37703" w:rsidP="00D37703">
      <w:pPr>
        <w:rPr>
          <w:bCs/>
          <w:i/>
          <w:sz w:val="20"/>
          <w:szCs w:val="20"/>
          <w:lang w:val="sr-Cyrl-CS"/>
        </w:rPr>
      </w:pPr>
      <w:r w:rsidRPr="00A72620">
        <w:rPr>
          <w:bCs/>
          <w:i/>
          <w:sz w:val="20"/>
          <w:szCs w:val="20"/>
          <w:lang w:val="sr-Cyrl-CS"/>
        </w:rPr>
        <w:t>Овај образац се копира и попуњава за сваку партију за коју се доставља понуда.</w:t>
      </w:r>
    </w:p>
    <w:p w:rsidR="00D37703" w:rsidRPr="00A72620" w:rsidRDefault="00D37703" w:rsidP="00D37703">
      <w:pPr>
        <w:rPr>
          <w:bCs/>
          <w:i/>
          <w:sz w:val="20"/>
          <w:szCs w:val="20"/>
          <w:lang w:val="sr-Cyrl-CS"/>
        </w:rPr>
      </w:pPr>
      <w:r w:rsidRPr="00A72620">
        <w:rPr>
          <w:bCs/>
          <w:i/>
          <w:sz w:val="20"/>
          <w:szCs w:val="20"/>
          <w:lang w:val="sr-Cyrl-CS"/>
        </w:rPr>
        <w:t>Образац се прилаже иза образца понуде, по бројчаном редоследу партија које се нуде.</w:t>
      </w:r>
    </w:p>
    <w:p w:rsidR="00D37703" w:rsidRPr="00A72620" w:rsidRDefault="00D37703" w:rsidP="00D37703">
      <w:pPr>
        <w:rPr>
          <w:bCs/>
          <w:sz w:val="20"/>
          <w:szCs w:val="20"/>
        </w:rPr>
      </w:pPr>
    </w:p>
    <w:p w:rsidR="00D37703" w:rsidRPr="00A72620" w:rsidRDefault="00D37703" w:rsidP="00D37703">
      <w:pPr>
        <w:rPr>
          <w:b/>
          <w:sz w:val="20"/>
          <w:szCs w:val="20"/>
        </w:rPr>
      </w:pPr>
    </w:p>
    <w:p w:rsidR="00D37703" w:rsidRPr="00A72620" w:rsidRDefault="00D37703" w:rsidP="007F53A8">
      <w:pPr>
        <w:rPr>
          <w:i/>
          <w:iCs/>
          <w:noProof/>
          <w:sz w:val="20"/>
          <w:szCs w:val="20"/>
          <w:lang w:val="sr-Cyrl-CS"/>
        </w:rPr>
      </w:pPr>
    </w:p>
    <w:p w:rsidR="007F53A8" w:rsidRPr="00A72620" w:rsidRDefault="007F53A8" w:rsidP="007F53A8">
      <w:pPr>
        <w:rPr>
          <w:bCs/>
          <w:noProof/>
          <w:sz w:val="20"/>
          <w:szCs w:val="20"/>
          <w:lang w:val="sr-Cyrl-CS"/>
        </w:rPr>
      </w:pPr>
    </w:p>
    <w:p w:rsidR="00D37703" w:rsidRPr="00A72620" w:rsidRDefault="00D37703" w:rsidP="007F53A8">
      <w:pPr>
        <w:rPr>
          <w:bCs/>
          <w:noProof/>
          <w:sz w:val="20"/>
          <w:szCs w:val="20"/>
          <w:lang w:val="sr-Cyrl-CS"/>
        </w:rPr>
      </w:pPr>
    </w:p>
    <w:p w:rsidR="00D37703" w:rsidRPr="00A72620" w:rsidRDefault="00D37703" w:rsidP="007F53A8">
      <w:pPr>
        <w:rPr>
          <w:bCs/>
          <w:noProof/>
          <w:sz w:val="20"/>
          <w:szCs w:val="20"/>
          <w:lang w:val="sr-Cyrl-CS"/>
        </w:rPr>
      </w:pPr>
    </w:p>
    <w:p w:rsidR="00D37703" w:rsidRPr="00A72620" w:rsidRDefault="00D37703" w:rsidP="007F53A8">
      <w:pPr>
        <w:rPr>
          <w:bCs/>
          <w:noProof/>
          <w:sz w:val="20"/>
          <w:szCs w:val="20"/>
          <w:lang w:val="sr-Cyrl-CS"/>
        </w:rPr>
      </w:pPr>
    </w:p>
    <w:p w:rsidR="00D37703" w:rsidRPr="00A72620" w:rsidRDefault="00D37703" w:rsidP="007F53A8">
      <w:pPr>
        <w:rPr>
          <w:bCs/>
          <w:noProof/>
          <w:sz w:val="20"/>
          <w:szCs w:val="20"/>
          <w:lang w:val="sr-Cyrl-CS"/>
        </w:rPr>
      </w:pPr>
    </w:p>
    <w:p w:rsidR="0081780A" w:rsidRPr="00A72620" w:rsidRDefault="0081780A" w:rsidP="007F53A8">
      <w:pPr>
        <w:rPr>
          <w:bCs/>
          <w:noProof/>
          <w:sz w:val="20"/>
          <w:szCs w:val="20"/>
          <w:lang w:val="sr-Cyrl-CS"/>
        </w:rPr>
        <w:sectPr w:rsidR="0081780A" w:rsidRPr="00A72620"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D37703" w:rsidRPr="00A72620" w:rsidRDefault="00D37703" w:rsidP="007F53A8">
      <w:pPr>
        <w:rPr>
          <w:bCs/>
          <w:noProof/>
          <w:sz w:val="20"/>
          <w:szCs w:val="20"/>
          <w:lang w:val="sr-Cyrl-CS"/>
        </w:rPr>
      </w:pPr>
    </w:p>
    <w:p w:rsidR="0081780A" w:rsidRPr="00A72620" w:rsidRDefault="0081780A" w:rsidP="0081780A">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СА ПОДАЦИМА О ПОДИЗВОЂАЧУ И О УЧЕСНИКУ ЗАЈЕДНИЧКЕ ПОНУДЕ</w:t>
      </w:r>
    </w:p>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81780A" w:rsidRPr="00A72620" w:rsidTr="002668D2">
        <w:trPr>
          <w:trHeight w:val="347"/>
        </w:trPr>
        <w:tc>
          <w:tcPr>
            <w:tcW w:w="9396" w:type="dxa"/>
            <w:gridSpan w:val="3"/>
            <w:vAlign w:val="center"/>
          </w:tcPr>
          <w:p w:rsidR="0081780A" w:rsidRPr="00A72620" w:rsidRDefault="0081780A" w:rsidP="002668D2">
            <w:pPr>
              <w:jc w:val="center"/>
              <w:outlineLvl w:val="0"/>
              <w:rPr>
                <w:b/>
                <w:noProof/>
                <w:sz w:val="20"/>
                <w:szCs w:val="20"/>
                <w:lang w:val="sr-Cyrl-CS"/>
              </w:rPr>
            </w:pPr>
            <w:bookmarkStart w:id="63" w:name="_Toc410026686"/>
            <w:bookmarkStart w:id="64" w:name="_Toc424299622"/>
            <w:r w:rsidRPr="00A72620">
              <w:rPr>
                <w:b/>
                <w:noProof/>
                <w:sz w:val="20"/>
                <w:szCs w:val="20"/>
                <w:lang w:val="sr-Cyrl-CS"/>
              </w:rPr>
              <w:t>ПОДАЦИ О ПОДИЗВОЂАЧУ</w:t>
            </w:r>
            <w:bookmarkEnd w:id="63"/>
            <w:bookmarkEnd w:id="64"/>
          </w:p>
        </w:tc>
      </w:tr>
      <w:tr w:rsidR="0081780A" w:rsidRPr="00A72620" w:rsidTr="002668D2">
        <w:trPr>
          <w:trHeight w:val="347"/>
        </w:trPr>
        <w:tc>
          <w:tcPr>
            <w:tcW w:w="441"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Адреса седишта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 xml:space="preserve">Матични број /ПИБ </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 лице за контакт</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 / број факса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 xml:space="preserve">mail </w:t>
            </w:r>
            <w:r w:rsidRPr="00A72620">
              <w:rPr>
                <w:noProof/>
                <w:sz w:val="20"/>
                <w:szCs w:val="20"/>
                <w:lang w:val="sr-Cyrl-CS"/>
              </w:rPr>
              <w:t>адреса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Проценат укупне вредности поверен подизвођачу</w:t>
            </w:r>
          </w:p>
        </w:tc>
        <w:tc>
          <w:tcPr>
            <w:tcW w:w="3744"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0"/>
        <w:gridCol w:w="5198"/>
        <w:gridCol w:w="3735"/>
      </w:tblGrid>
      <w:tr w:rsidR="0081780A" w:rsidRPr="00A72620" w:rsidTr="002668D2">
        <w:trPr>
          <w:trHeight w:val="338"/>
        </w:trPr>
        <w:tc>
          <w:tcPr>
            <w:tcW w:w="9373" w:type="dxa"/>
            <w:gridSpan w:val="3"/>
            <w:vAlign w:val="center"/>
          </w:tcPr>
          <w:p w:rsidR="0081780A" w:rsidRPr="00A72620" w:rsidRDefault="0081780A" w:rsidP="002668D2">
            <w:pPr>
              <w:jc w:val="center"/>
              <w:outlineLvl w:val="0"/>
              <w:rPr>
                <w:b/>
                <w:noProof/>
                <w:sz w:val="20"/>
                <w:szCs w:val="20"/>
                <w:lang w:val="sr-Cyrl-CS"/>
              </w:rPr>
            </w:pPr>
            <w:bookmarkStart w:id="65" w:name="_Toc410026687"/>
            <w:bookmarkStart w:id="66" w:name="_Toc424299623"/>
            <w:r w:rsidRPr="00A72620">
              <w:rPr>
                <w:b/>
                <w:noProof/>
                <w:sz w:val="20"/>
                <w:szCs w:val="20"/>
                <w:lang w:val="sr-Cyrl-CS"/>
              </w:rPr>
              <w:t>ПОДАЦИ О УЧЕСНИКУ ЗАЈЕДНИЧКЕ ПОНУДЕ</w:t>
            </w:r>
            <w:bookmarkEnd w:id="65"/>
            <w:bookmarkEnd w:id="66"/>
          </w:p>
        </w:tc>
      </w:tr>
      <w:tr w:rsidR="0081780A" w:rsidRPr="00A72620" w:rsidTr="002668D2">
        <w:trPr>
          <w:trHeight w:val="338"/>
        </w:trPr>
        <w:tc>
          <w:tcPr>
            <w:tcW w:w="440"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198" w:type="dxa"/>
            <w:shd w:val="clear" w:color="auto" w:fill="auto"/>
            <w:vAlign w:val="center"/>
          </w:tcPr>
          <w:p w:rsidR="0081780A" w:rsidRPr="00A72620" w:rsidRDefault="0081780A" w:rsidP="002668D2">
            <w:pPr>
              <w:ind w:left="34" w:hanging="22"/>
              <w:jc w:val="left"/>
              <w:rPr>
                <w:noProof/>
                <w:sz w:val="20"/>
                <w:szCs w:val="20"/>
                <w:lang w:val="sr-Cyrl-CS"/>
              </w:rPr>
            </w:pPr>
            <w:r w:rsidRPr="00A72620">
              <w:rPr>
                <w:noProof/>
                <w:sz w:val="20"/>
                <w:szCs w:val="20"/>
                <w:lang w:val="sr-Cyrl-CS"/>
              </w:rPr>
              <w:t>Адреса седишта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Матични број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ПИБ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Лице за контакт</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9</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факса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10</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3735"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1780A" w:rsidRPr="00A72620" w:rsidTr="002668D2">
        <w:trPr>
          <w:jc w:val="center"/>
        </w:trPr>
        <w:tc>
          <w:tcPr>
            <w:tcW w:w="3190" w:type="dxa"/>
            <w:tcBorders>
              <w:top w:val="nil"/>
              <w:left w:val="nil"/>
              <w:bottom w:val="single" w:sz="4" w:space="0" w:color="auto"/>
              <w:right w:val="nil"/>
            </w:tcBorders>
            <w:shd w:val="clear" w:color="auto" w:fill="auto"/>
          </w:tcPr>
          <w:p w:rsidR="0081780A" w:rsidRPr="00A72620" w:rsidRDefault="0081780A" w:rsidP="002668D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Понуђач</w:t>
            </w:r>
          </w:p>
        </w:tc>
      </w:tr>
      <w:tr w:rsidR="0081780A" w:rsidRPr="00A72620" w:rsidTr="002668D2">
        <w:trPr>
          <w:jc w:val="center"/>
        </w:trPr>
        <w:tc>
          <w:tcPr>
            <w:tcW w:w="3190" w:type="dxa"/>
            <w:tcBorders>
              <w:top w:val="single" w:sz="4" w:space="0" w:color="auto"/>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p w:rsidR="0081780A" w:rsidRPr="00A72620" w:rsidRDefault="0081780A" w:rsidP="0081780A">
      <w:pPr>
        <w:rPr>
          <w:i/>
          <w:iCs/>
          <w:noProof/>
          <w:sz w:val="20"/>
          <w:szCs w:val="20"/>
          <w:lang w:val="sr-Cyrl-CS"/>
        </w:rPr>
      </w:pPr>
      <w:r w:rsidRPr="00A72620">
        <w:rPr>
          <w:b/>
          <w:bCs/>
          <w:i/>
          <w:iCs/>
          <w:noProof/>
          <w:sz w:val="20"/>
          <w:szCs w:val="20"/>
          <w:u w:val="single"/>
          <w:lang w:val="sr-Cyrl-CS"/>
        </w:rPr>
        <w:t>Напомена:</w:t>
      </w:r>
    </w:p>
    <w:p w:rsidR="0081780A" w:rsidRPr="00A72620" w:rsidRDefault="0081780A" w:rsidP="0081780A">
      <w:pPr>
        <w:rPr>
          <w:i/>
          <w:iCs/>
          <w:noProof/>
          <w:sz w:val="20"/>
          <w:szCs w:val="20"/>
          <w:lang w:val="sr-Cyrl-CS"/>
        </w:rPr>
      </w:pPr>
      <w:r w:rsidRPr="00A72620">
        <w:rPr>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780A" w:rsidRPr="00A72620" w:rsidRDefault="0081780A" w:rsidP="0081780A">
      <w:pPr>
        <w:pStyle w:val="NoSpacing"/>
        <w:rPr>
          <w:rFonts w:ascii="Times New Roman" w:hAnsi="Times New Roman"/>
          <w:bCs/>
          <w:noProof/>
          <w:sz w:val="20"/>
          <w:szCs w:val="20"/>
          <w:lang w:val="sr-Cyrl-CS"/>
        </w:rPr>
      </w:pPr>
    </w:p>
    <w:p w:rsidR="0081780A" w:rsidRPr="00A72620" w:rsidRDefault="0081780A" w:rsidP="0081780A">
      <w:pPr>
        <w:jc w:val="left"/>
        <w:rPr>
          <w:i/>
          <w:iCs/>
          <w:noProof/>
          <w:sz w:val="20"/>
          <w:szCs w:val="20"/>
          <w:lang w:val="sr-Cyrl-CS"/>
        </w:rPr>
      </w:pPr>
      <w:r w:rsidRPr="00A72620">
        <w:rPr>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1780A" w:rsidRPr="00A72620" w:rsidRDefault="0081780A" w:rsidP="0081780A">
      <w:pPr>
        <w:jc w:val="left"/>
        <w:rPr>
          <w:i/>
          <w:iCs/>
          <w:noProof/>
          <w:sz w:val="20"/>
          <w:szCs w:val="20"/>
          <w:lang w:val="sr-Cyrl-CS"/>
        </w:rPr>
      </w:pPr>
    </w:p>
    <w:p w:rsidR="0081780A" w:rsidRPr="00A72620" w:rsidRDefault="0081780A" w:rsidP="0081780A">
      <w:pPr>
        <w:jc w:val="left"/>
        <w:rPr>
          <w:i/>
          <w:iCs/>
          <w:noProof/>
          <w:sz w:val="20"/>
          <w:szCs w:val="20"/>
          <w:lang w:val="sr-Cyrl-CS"/>
        </w:rPr>
      </w:pPr>
    </w:p>
    <w:p w:rsidR="00D37703" w:rsidRPr="00A72620" w:rsidRDefault="00D37703" w:rsidP="007F53A8">
      <w:pPr>
        <w:rPr>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2C1050" w:rsidRPr="00A72620" w:rsidTr="002C1050">
        <w:trPr>
          <w:trHeight w:val="80"/>
        </w:trPr>
        <w:tc>
          <w:tcPr>
            <w:tcW w:w="15612" w:type="dxa"/>
            <w:tcBorders>
              <w:top w:val="nil"/>
              <w:left w:val="nil"/>
              <w:right w:val="nil"/>
            </w:tcBorders>
            <w:shd w:val="clear" w:color="auto" w:fill="auto"/>
            <w:vAlign w:val="bottom"/>
          </w:tcPr>
          <w:p w:rsidR="002C1050" w:rsidRPr="00A72620" w:rsidRDefault="002C1050" w:rsidP="002C1050">
            <w:pPr>
              <w:tabs>
                <w:tab w:val="clear" w:pos="1440"/>
              </w:tabs>
              <w:suppressAutoHyphens w:val="0"/>
              <w:spacing w:after="200" w:line="276" w:lineRule="auto"/>
              <w:jc w:val="left"/>
              <w:rPr>
                <w:b/>
                <w:bCs/>
                <w:sz w:val="20"/>
                <w:szCs w:val="20"/>
                <w:lang w:val="sr-Latn-CS" w:eastAsia="sr-Latn-CS"/>
              </w:rPr>
            </w:pPr>
          </w:p>
        </w:tc>
      </w:tr>
    </w:tbl>
    <w:p w:rsidR="00CF3352" w:rsidRPr="00A72620" w:rsidRDefault="00CF3352" w:rsidP="00F54C30">
      <w:pPr>
        <w:rPr>
          <w:bCs/>
          <w:noProof/>
          <w:sz w:val="20"/>
          <w:szCs w:val="20"/>
          <w:lang w:val="sr-Cyrl-RS"/>
        </w:rPr>
      </w:pPr>
    </w:p>
    <w:p w:rsidR="00145AC1" w:rsidRPr="00A72620" w:rsidRDefault="00145AC1" w:rsidP="00145AC1">
      <w:pPr>
        <w:jc w:val="left"/>
        <w:rPr>
          <w:i/>
          <w:iCs/>
          <w:noProof/>
          <w:sz w:val="20"/>
          <w:szCs w:val="20"/>
          <w:lang w:val="sr-Cyrl-CS"/>
        </w:rPr>
      </w:pPr>
    </w:p>
    <w:p w:rsidR="00145AC1" w:rsidRPr="00A72620" w:rsidRDefault="00145AC1" w:rsidP="00145AC1">
      <w:pPr>
        <w:jc w:val="left"/>
        <w:rPr>
          <w:i/>
          <w:iCs/>
          <w:noProof/>
          <w:sz w:val="20"/>
          <w:szCs w:val="20"/>
          <w:lang w:val="sr-Cyrl-CS"/>
        </w:rPr>
      </w:pPr>
    </w:p>
    <w:p w:rsidR="0069562E" w:rsidRPr="00A72620" w:rsidRDefault="0069562E" w:rsidP="0069562E">
      <w:pPr>
        <w:jc w:val="center"/>
        <w:rPr>
          <w:b/>
          <w:noProof/>
          <w:sz w:val="20"/>
          <w:szCs w:val="20"/>
          <w:lang w:val="sr-Cyrl-CS"/>
        </w:rPr>
      </w:pPr>
    </w:p>
    <w:p w:rsidR="002C2B17" w:rsidRPr="00A72620" w:rsidRDefault="002C2B1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Default="00C16A97" w:rsidP="0081780A">
      <w:pPr>
        <w:rPr>
          <w:b/>
          <w:noProof/>
          <w:sz w:val="20"/>
          <w:szCs w:val="20"/>
          <w:lang w:val="sr-Cyrl-CS"/>
        </w:rPr>
      </w:pPr>
    </w:p>
    <w:p w:rsidR="00841500" w:rsidRDefault="00841500" w:rsidP="0081780A">
      <w:pPr>
        <w:rPr>
          <w:b/>
          <w:noProof/>
          <w:sz w:val="20"/>
          <w:szCs w:val="20"/>
          <w:lang w:val="sr-Cyrl-CS"/>
        </w:rPr>
      </w:pPr>
    </w:p>
    <w:p w:rsidR="00841500" w:rsidRPr="00A72620" w:rsidRDefault="00841500" w:rsidP="0081780A">
      <w:pPr>
        <w:rPr>
          <w:b/>
          <w:noProof/>
          <w:sz w:val="20"/>
          <w:szCs w:val="20"/>
          <w:lang w:val="sr-Cyrl-CS"/>
        </w:rPr>
      </w:pPr>
    </w:p>
    <w:p w:rsidR="00A43259" w:rsidRPr="00A72620" w:rsidRDefault="00A43259" w:rsidP="0069562E">
      <w:pPr>
        <w:jc w:val="center"/>
        <w:rPr>
          <w:b/>
          <w:noProof/>
          <w:sz w:val="20"/>
          <w:szCs w:val="20"/>
          <w:lang w:val="sr-Cyrl-RS"/>
        </w:rPr>
      </w:pPr>
    </w:p>
    <w:p w:rsidR="00DA0F1D" w:rsidRPr="00A72620" w:rsidRDefault="00021D88" w:rsidP="00D37703">
      <w:pPr>
        <w:jc w:val="center"/>
        <w:rPr>
          <w:b/>
          <w:noProof/>
          <w:sz w:val="20"/>
          <w:szCs w:val="20"/>
          <w:lang w:val="sr-Cyrl-CS"/>
        </w:rPr>
      </w:pPr>
      <w:r w:rsidRPr="00A72620">
        <w:rPr>
          <w:b/>
          <w:noProof/>
          <w:sz w:val="20"/>
          <w:szCs w:val="20"/>
          <w:lang w:val="sr-Latn-RS"/>
        </w:rPr>
        <w:t>VII</w:t>
      </w:r>
      <w:r w:rsidR="00A43259" w:rsidRPr="00A72620">
        <w:rPr>
          <w:b/>
          <w:noProof/>
          <w:sz w:val="20"/>
          <w:szCs w:val="20"/>
          <w:lang w:val="sr-Latn-CS"/>
        </w:rPr>
        <w:t>I</w:t>
      </w:r>
      <w:r w:rsidR="00A43259" w:rsidRPr="00A72620">
        <w:rPr>
          <w:b/>
          <w:noProof/>
          <w:sz w:val="20"/>
          <w:szCs w:val="20"/>
          <w:lang w:val="sr-Cyrl-CS"/>
        </w:rPr>
        <w:t xml:space="preserve"> </w:t>
      </w:r>
      <w:r w:rsidR="0069562E" w:rsidRPr="00A72620">
        <w:rPr>
          <w:b/>
          <w:noProof/>
          <w:sz w:val="20"/>
          <w:szCs w:val="20"/>
          <w:lang w:val="sr-Cyrl-CS"/>
        </w:rPr>
        <w:t>ОБР</w:t>
      </w:r>
      <w:r w:rsidR="00DA0F1D" w:rsidRPr="00A72620">
        <w:rPr>
          <w:b/>
          <w:noProof/>
          <w:sz w:val="20"/>
          <w:szCs w:val="20"/>
          <w:lang w:val="sr-Cyrl-CS"/>
        </w:rPr>
        <w:t>АЗАЦ СТРУКТУРЕ ПОНУЂЕНЕ ЦЕНЕ</w:t>
      </w:r>
    </w:p>
    <w:p w:rsidR="00DA0F1D" w:rsidRPr="00A72620" w:rsidRDefault="00DA0F1D" w:rsidP="00DA0F1D">
      <w:pPr>
        <w:ind w:left="3240"/>
        <w:outlineLvl w:val="0"/>
        <w:rPr>
          <w:b/>
          <w:noProof/>
          <w:sz w:val="20"/>
          <w:szCs w:val="20"/>
          <w:lang w:val="sr-Cyrl-CS"/>
        </w:rPr>
      </w:pPr>
      <w:r w:rsidRPr="00A72620">
        <w:rPr>
          <w:b/>
          <w:noProof/>
          <w:sz w:val="20"/>
          <w:szCs w:val="20"/>
          <w:lang w:val="sr-Cyrl-CS"/>
        </w:rPr>
        <w:t>са упутством како да се попуни</w:t>
      </w:r>
    </w:p>
    <w:p w:rsidR="00D37703" w:rsidRPr="00A72620" w:rsidRDefault="00DA0F1D" w:rsidP="00D37703">
      <w:pPr>
        <w:ind w:left="3240"/>
        <w:outlineLvl w:val="0"/>
        <w:rPr>
          <w:b/>
          <w:noProof/>
          <w:sz w:val="20"/>
          <w:szCs w:val="20"/>
          <w:lang w:val="sr-Cyrl-CS"/>
        </w:rPr>
      </w:pPr>
      <w:r w:rsidRPr="00A72620">
        <w:rPr>
          <w:b/>
          <w:noProof/>
          <w:sz w:val="20"/>
          <w:szCs w:val="20"/>
          <w:lang w:val="sr-Cyrl-CS"/>
        </w:rPr>
        <w:t xml:space="preserve">           </w:t>
      </w:r>
    </w:p>
    <w:p w:rsidR="00D37703" w:rsidRPr="00A72620" w:rsidRDefault="00D37703" w:rsidP="00F920B3">
      <w:pPr>
        <w:jc w:val="center"/>
        <w:outlineLvl w:val="0"/>
        <w:rPr>
          <w:b/>
          <w:noProof/>
          <w:sz w:val="20"/>
          <w:szCs w:val="20"/>
          <w:lang w:val="sr-Cyrl-CS"/>
        </w:rPr>
      </w:pPr>
      <w:r w:rsidRPr="00A72620">
        <w:rPr>
          <w:b/>
          <w:noProof/>
          <w:sz w:val="20"/>
          <w:szCs w:val="20"/>
          <w:lang w:val="sr-Cyrl-CS"/>
        </w:rPr>
        <w:t>ПАРТИЈА _______</w:t>
      </w:r>
    </w:p>
    <w:p w:rsidR="00DA0F1D" w:rsidRPr="00A72620" w:rsidRDefault="00DA0F1D" w:rsidP="00DA0F1D">
      <w:pPr>
        <w:ind w:left="3240"/>
        <w:outlineLvl w:val="0"/>
        <w:rPr>
          <w:b/>
          <w:noProof/>
          <w:sz w:val="20"/>
          <w:szCs w:val="20"/>
          <w:lang w:val="sr-Cyrl-CS"/>
        </w:rPr>
      </w:pPr>
    </w:p>
    <w:p w:rsidR="00DA0F1D" w:rsidRPr="00A72620" w:rsidRDefault="00DA0F1D" w:rsidP="00DA0F1D">
      <w:pPr>
        <w:ind w:left="3240"/>
        <w:outlineLvl w:val="0"/>
        <w:rPr>
          <w:b/>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без ПДВ-</w:t>
      </w:r>
      <w:r w:rsidR="00CB3D59" w:rsidRPr="00A72620">
        <w:rPr>
          <w:rFonts w:eastAsia="Calibri"/>
          <w:noProof/>
          <w:sz w:val="20"/>
          <w:szCs w:val="20"/>
          <w:lang w:val="sr-Cyrl-CS"/>
        </w:rPr>
        <w:t>а</w:t>
      </w:r>
      <w:r w:rsidRPr="00A72620">
        <w:rPr>
          <w:rFonts w:eastAsia="Calibri"/>
          <w:noProof/>
          <w:sz w:val="20"/>
          <w:szCs w:val="20"/>
          <w:lang w:val="sr-Cyrl-CS"/>
        </w:rPr>
        <w:t>:_____________динара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Стопа ПДВ-а: __________  %</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са ПДВ-ом:____________ 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цене добара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рада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транспорта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царине</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учешће осталих трошкова</w:t>
      </w:r>
    </w:p>
    <w:p w:rsidR="00DA0F1D" w:rsidRPr="00A72620" w:rsidRDefault="00DA0F1D" w:rsidP="00DA0F1D">
      <w:pPr>
        <w:tabs>
          <w:tab w:val="clear" w:pos="1440"/>
        </w:tabs>
        <w:suppressAutoHyphens w:val="0"/>
        <w:ind w:left="1080"/>
        <w:contextualSpacing/>
        <w:rPr>
          <w:rFonts w:eastAsia="Calibri"/>
          <w:noProof/>
          <w:sz w:val="20"/>
          <w:szCs w:val="20"/>
          <w:lang w:val="sr-Cyrl-CS"/>
        </w:rPr>
      </w:pPr>
    </w:p>
    <w:p w:rsidR="00DA0F1D" w:rsidRPr="00A72620" w:rsidRDefault="00DA0F1D" w:rsidP="00DA0F1D">
      <w:pPr>
        <w:tabs>
          <w:tab w:val="clear" w:pos="1440"/>
        </w:tabs>
        <w:suppressAutoHyphens w:val="0"/>
        <w:ind w:left="360"/>
        <w:rPr>
          <w:rFonts w:eastAsia="Calibri"/>
          <w:noProof/>
          <w:sz w:val="20"/>
          <w:szCs w:val="20"/>
          <w:lang w:val="sr-Cyrl-CS"/>
        </w:rPr>
      </w:pPr>
    </w:p>
    <w:p w:rsidR="00DA0F1D" w:rsidRPr="00A72620" w:rsidRDefault="00DA0F1D" w:rsidP="00DA0F1D">
      <w:pPr>
        <w:tabs>
          <w:tab w:val="clear" w:pos="1440"/>
        </w:tabs>
        <w:suppressAutoHyphens w:val="0"/>
        <w:jc w:val="left"/>
        <w:rPr>
          <w:rFonts w:eastAsia="Calibri"/>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Место:</w:t>
            </w:r>
          </w:p>
        </w:tc>
        <w:tc>
          <w:tcPr>
            <w:tcW w:w="3190" w:type="dxa"/>
            <w:vMerge w:val="restart"/>
            <w:tcMar>
              <w:top w:w="0" w:type="dxa"/>
              <w:left w:w="108" w:type="dxa"/>
              <w:bottom w:w="0" w:type="dxa"/>
              <w:right w:w="108" w:type="dxa"/>
            </w:tcMar>
            <w:vAlign w:val="center"/>
            <w:hideMark/>
          </w:tcPr>
          <w:p w:rsidR="00DA0F1D" w:rsidRPr="00A72620" w:rsidRDefault="00DA0F1D" w:rsidP="00785B31">
            <w:pPr>
              <w:tabs>
                <w:tab w:val="clear" w:pos="1440"/>
              </w:tabs>
              <w:suppressAutoHyphens w:val="0"/>
              <w:spacing w:before="120" w:after="120" w:line="276" w:lineRule="auto"/>
              <w:jc w:val="center"/>
              <w:rPr>
                <w:rFonts w:eastAsia="Calibri"/>
                <w:noProof/>
                <w:sz w:val="20"/>
                <w:szCs w:val="20"/>
                <w:lang w:val="sr-Cyrl-CS"/>
              </w:rPr>
            </w:pPr>
            <w:r w:rsidRPr="00A72620">
              <w:rPr>
                <w:rFonts w:eastAsia="Calibri"/>
                <w:noProof/>
                <w:sz w:val="20"/>
                <w:szCs w:val="20"/>
                <w:lang w:val="sr-Cyrl-CS"/>
              </w:rPr>
              <w:t>М.П.</w:t>
            </w:r>
          </w:p>
        </w:tc>
        <w:tc>
          <w:tcPr>
            <w:tcW w:w="3191" w:type="dxa"/>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Понуђач</w:t>
            </w:r>
          </w:p>
        </w:tc>
      </w:tr>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r w:rsidRPr="00A72620">
              <w:rPr>
                <w:rFonts w:eastAsia="Calibri"/>
                <w:noProof/>
                <w:sz w:val="20"/>
                <w:szCs w:val="20"/>
                <w:lang w:val="sr-Cyrl-CS"/>
              </w:rPr>
              <w:t>Датум:</w:t>
            </w:r>
          </w:p>
        </w:tc>
        <w:tc>
          <w:tcPr>
            <w:tcW w:w="0" w:type="auto"/>
            <w:vMerge/>
            <w:vAlign w:val="center"/>
            <w:hideMark/>
          </w:tcPr>
          <w:p w:rsidR="00DA0F1D" w:rsidRPr="00A72620" w:rsidRDefault="00DA0F1D" w:rsidP="00785B31">
            <w:pPr>
              <w:tabs>
                <w:tab w:val="clear" w:pos="1440"/>
              </w:tabs>
              <w:suppressAutoHyphens w:val="0"/>
              <w:jc w:val="left"/>
              <w:rPr>
                <w:rFonts w:eastAsia="Calibri"/>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p>
        </w:tc>
      </w:tr>
    </w:tbl>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b/>
          <w:noProof/>
          <w:sz w:val="20"/>
          <w:szCs w:val="20"/>
          <w:lang w:val="sr-Cyrl-CS"/>
        </w:rPr>
      </w:pPr>
    </w:p>
    <w:p w:rsidR="00DA0F1D" w:rsidRPr="00A72620" w:rsidRDefault="00DA0F1D" w:rsidP="00DA0F1D">
      <w:pPr>
        <w:tabs>
          <w:tab w:val="clear" w:pos="1440"/>
        </w:tabs>
        <w:suppressAutoHyphens w:val="0"/>
        <w:rPr>
          <w:rFonts w:eastAsia="Calibri"/>
          <w:i/>
          <w:noProof/>
          <w:sz w:val="20"/>
          <w:szCs w:val="20"/>
          <w:lang w:val="sr-Cyrl-CS"/>
        </w:rPr>
      </w:pPr>
      <w:r w:rsidRPr="00A72620">
        <w:rPr>
          <w:rFonts w:eastAsia="Calibri"/>
          <w:b/>
          <w:noProof/>
          <w:sz w:val="20"/>
          <w:szCs w:val="20"/>
          <w:lang w:val="sr-Cyrl-CS"/>
        </w:rPr>
        <w:t>Напомена</w:t>
      </w:r>
      <w:r w:rsidRPr="00A72620">
        <w:rPr>
          <w:rFonts w:eastAsia="Calibri"/>
          <w:noProof/>
          <w:sz w:val="20"/>
          <w:szCs w:val="20"/>
          <w:lang w:val="sr-Cyrl-CS"/>
        </w:rPr>
        <w:t xml:space="preserve">: </w:t>
      </w:r>
      <w:r w:rsidRPr="00A72620">
        <w:rPr>
          <w:rFonts w:eastAsia="Calibri"/>
          <w:i/>
          <w:noProof/>
          <w:sz w:val="20"/>
          <w:szCs w:val="20"/>
          <w:lang w:val="sr-Cyrl-CS"/>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w:t>
      </w:r>
      <w:r w:rsidR="0081780A" w:rsidRPr="00A72620">
        <w:rPr>
          <w:rFonts w:eastAsia="Calibri"/>
          <w:i/>
          <w:noProof/>
          <w:sz w:val="20"/>
          <w:szCs w:val="20"/>
          <w:lang w:val="sr-Cyrl-CS"/>
        </w:rPr>
        <w:t>оквирног споразума</w:t>
      </w:r>
      <w:r w:rsidRPr="00A72620">
        <w:rPr>
          <w:rFonts w:eastAsia="Calibri"/>
          <w:i/>
          <w:noProof/>
          <w:sz w:val="20"/>
          <w:szCs w:val="20"/>
          <w:lang w:val="sr-Cyrl-CS"/>
        </w:rPr>
        <w:t>. Понуђач овај образац попуњава</w:t>
      </w:r>
      <w:r w:rsidR="00143729">
        <w:rPr>
          <w:rFonts w:eastAsia="Calibri"/>
          <w:i/>
          <w:noProof/>
          <w:sz w:val="20"/>
          <w:szCs w:val="20"/>
          <w:lang w:val="sr-Cyrl-CS"/>
        </w:rPr>
        <w:t xml:space="preserve"> тако што тражене податке уноси и </w:t>
      </w:r>
      <w:r w:rsidRPr="00A72620">
        <w:rPr>
          <w:rFonts w:eastAsia="Calibri"/>
          <w:i/>
          <w:noProof/>
          <w:sz w:val="20"/>
          <w:szCs w:val="20"/>
          <w:lang w:val="sr-Cyrl-CS"/>
        </w:rPr>
        <w:t xml:space="preserve"> потписује.</w:t>
      </w:r>
    </w:p>
    <w:p w:rsidR="00D37703" w:rsidRPr="00A72620" w:rsidRDefault="00D37703" w:rsidP="00D37703">
      <w:pPr>
        <w:rPr>
          <w:bCs/>
          <w:i/>
          <w:noProof/>
          <w:sz w:val="20"/>
          <w:szCs w:val="20"/>
          <w:lang w:val="sr-Cyrl-CS"/>
        </w:rPr>
      </w:pPr>
      <w:r w:rsidRPr="00A72620">
        <w:rPr>
          <w:bCs/>
          <w:i/>
          <w:noProof/>
          <w:sz w:val="20"/>
          <w:szCs w:val="20"/>
          <w:lang w:val="sr-Cyrl-CS"/>
        </w:rPr>
        <w:t>Овај образац се копира и попуњава за сваку партију за коју се доставља понуда.</w:t>
      </w:r>
    </w:p>
    <w:p w:rsidR="00A53F8E" w:rsidRPr="00A72620" w:rsidRDefault="00A53F8E" w:rsidP="00DA0F1D">
      <w:pPr>
        <w:tabs>
          <w:tab w:val="clear" w:pos="1440"/>
        </w:tabs>
        <w:suppressAutoHyphens w:val="0"/>
        <w:rPr>
          <w:rFonts w:eastAsia="Calibri"/>
          <w:i/>
          <w:noProof/>
          <w:sz w:val="20"/>
          <w:szCs w:val="20"/>
          <w:lang w:val="sr-Cyrl-CS"/>
        </w:rPr>
      </w:pPr>
    </w:p>
    <w:p w:rsidR="00DA0F1D" w:rsidRPr="00A72620" w:rsidRDefault="00DA0F1D" w:rsidP="00DA0F1D">
      <w:pPr>
        <w:rPr>
          <w:bCs/>
          <w:i/>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bookmarkEnd w:id="53"/>
    <w:bookmarkEnd w:id="54"/>
    <w:bookmarkEnd w:id="55"/>
    <w:bookmarkEnd w:id="56"/>
    <w:p w:rsidR="0069562E" w:rsidRPr="00A72620" w:rsidRDefault="0069562E" w:rsidP="00825CB7">
      <w:pPr>
        <w:pStyle w:val="NoSpacing"/>
        <w:rPr>
          <w:rFonts w:ascii="Times New Roman" w:hAnsi="Times New Roman"/>
          <w:noProof/>
          <w:sz w:val="20"/>
          <w:szCs w:val="20"/>
          <w:lang w:val="sr-Cyrl-CS"/>
        </w:rPr>
      </w:pPr>
    </w:p>
    <w:p w:rsidR="002C2B17" w:rsidRPr="00A72620" w:rsidRDefault="002C2B17" w:rsidP="00DA0F1D">
      <w:pPr>
        <w:pStyle w:val="Heading3"/>
        <w:jc w:val="center"/>
        <w:rPr>
          <w:rFonts w:ascii="Times New Roman" w:hAnsi="Times New Roman"/>
          <w:noProof/>
          <w:sz w:val="20"/>
          <w:szCs w:val="20"/>
          <w:lang w:val="sr-Cyrl-RS"/>
        </w:rPr>
      </w:pPr>
      <w:bookmarkStart w:id="67" w:name="_Toc414521042"/>
      <w:bookmarkStart w:id="68" w:name="_Toc417377468"/>
    </w:p>
    <w:p w:rsidR="004118C1" w:rsidRPr="00A72620" w:rsidRDefault="004118C1" w:rsidP="00DA0F1D">
      <w:pPr>
        <w:pStyle w:val="Heading3"/>
        <w:jc w:val="center"/>
        <w:rPr>
          <w:rFonts w:ascii="Times New Roman" w:hAnsi="Times New Roman"/>
          <w:noProof/>
          <w:sz w:val="20"/>
          <w:szCs w:val="20"/>
          <w:lang w:val="sr-Cyrl-RS"/>
        </w:rPr>
      </w:pPr>
    </w:p>
    <w:p w:rsidR="00C16A97" w:rsidRPr="00A72620" w:rsidRDefault="00C16A97" w:rsidP="00C16A97">
      <w:pPr>
        <w:rPr>
          <w:sz w:val="20"/>
          <w:szCs w:val="20"/>
          <w:lang w:val="sr-Cyrl-RS"/>
        </w:rPr>
      </w:pPr>
    </w:p>
    <w:p w:rsidR="00C16A97" w:rsidRPr="00A72620" w:rsidRDefault="00C16A97" w:rsidP="00C16A97">
      <w:pPr>
        <w:rPr>
          <w:sz w:val="20"/>
          <w:szCs w:val="20"/>
          <w:lang w:val="sr-Cyrl-RS"/>
        </w:rPr>
      </w:pPr>
    </w:p>
    <w:p w:rsidR="00C16A97" w:rsidRDefault="00C16A97"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Pr="00A72620" w:rsidRDefault="00CE407E" w:rsidP="00C16A97">
      <w:pPr>
        <w:rPr>
          <w:sz w:val="20"/>
          <w:szCs w:val="20"/>
          <w:lang w:val="sr-Cyrl-RS"/>
        </w:rPr>
      </w:pPr>
    </w:p>
    <w:p w:rsidR="00DA0F1D" w:rsidRPr="00A72620" w:rsidRDefault="00021D88" w:rsidP="00DA0F1D">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t>I</w:t>
      </w:r>
      <w:r w:rsidR="00A43259" w:rsidRPr="00A72620">
        <w:rPr>
          <w:rFonts w:ascii="Times New Roman" w:hAnsi="Times New Roman"/>
          <w:noProof/>
          <w:sz w:val="20"/>
          <w:szCs w:val="20"/>
          <w:lang w:val="sr-Latn-CS"/>
        </w:rPr>
        <w:t>X</w:t>
      </w:r>
      <w:r w:rsidR="00DA0F1D" w:rsidRPr="00A72620">
        <w:rPr>
          <w:rFonts w:ascii="Times New Roman" w:hAnsi="Times New Roman"/>
          <w:noProof/>
          <w:sz w:val="20"/>
          <w:szCs w:val="20"/>
          <w:lang w:val="sr-Cyrl-CS"/>
        </w:rPr>
        <w:t xml:space="preserve"> ОБРАЗАЦ ТРОШКОВА ПРИПРЕМЕ ПОНУДЕ</w:t>
      </w:r>
      <w:bookmarkEnd w:id="67"/>
      <w:bookmarkEnd w:id="68"/>
    </w:p>
    <w:p w:rsidR="00DA0F1D" w:rsidRPr="00A72620" w:rsidRDefault="00DA0F1D" w:rsidP="00DA0F1D">
      <w:pPr>
        <w:jc w:val="center"/>
        <w:outlineLvl w:val="0"/>
        <w:rPr>
          <w:b/>
          <w:noProof/>
          <w:sz w:val="20"/>
          <w:szCs w:val="20"/>
          <w:lang w:val="sr-Cyrl-CS"/>
        </w:rPr>
      </w:pPr>
    </w:p>
    <w:p w:rsidR="00DA0F1D" w:rsidRPr="00A72620" w:rsidRDefault="00DA0F1D" w:rsidP="00DA0F1D">
      <w:pPr>
        <w:jc w:val="center"/>
        <w:outlineLvl w:val="0"/>
        <w:rPr>
          <w:b/>
          <w:noProof/>
          <w:sz w:val="20"/>
          <w:szCs w:val="20"/>
          <w:lang w:val="sr-Cyrl-CS"/>
        </w:rPr>
      </w:pPr>
    </w:p>
    <w:p w:rsidR="00DA0F1D" w:rsidRPr="00A72620" w:rsidRDefault="00DA0F1D" w:rsidP="00DA0F1D">
      <w:pPr>
        <w:spacing w:after="120"/>
        <w:rPr>
          <w:noProof/>
          <w:sz w:val="20"/>
          <w:szCs w:val="20"/>
          <w:lang w:val="sr-Cyrl-CS"/>
        </w:rPr>
      </w:pPr>
      <w:r w:rsidRPr="00A72620">
        <w:rPr>
          <w:noProof/>
          <w:sz w:val="20"/>
          <w:szCs w:val="20"/>
          <w:lang w:val="sr-Cyrl-CS"/>
        </w:rPr>
        <w:t>У складу са чланом 88. став 1. Закона, понуђач__________________________</w:t>
      </w:r>
      <w:r w:rsidRPr="00A72620">
        <w:rPr>
          <w:i/>
          <w:iCs/>
          <w:noProof/>
          <w:sz w:val="20"/>
          <w:szCs w:val="20"/>
          <w:lang w:val="sr-Cyrl-CS"/>
        </w:rPr>
        <w:t xml:space="preserve">, </w:t>
      </w:r>
      <w:r w:rsidRPr="00A72620">
        <w:rPr>
          <w:noProof/>
          <w:sz w:val="20"/>
          <w:szCs w:val="20"/>
          <w:lang w:val="sr-Cyrl-CS"/>
        </w:rPr>
        <w:t>доставља укупан износ и структуру трошкова припремања понуде, како следи у табели:</w:t>
      </w:r>
    </w:p>
    <w:p w:rsidR="00DA0F1D" w:rsidRPr="00A72620" w:rsidRDefault="00DA0F1D" w:rsidP="00DA0F1D">
      <w:pPr>
        <w:spacing w:after="120"/>
        <w:rPr>
          <w:noProof/>
          <w:sz w:val="20"/>
          <w:szCs w:val="20"/>
          <w:lang w:val="sr-Cyrl-CS"/>
        </w:rPr>
      </w:pPr>
    </w:p>
    <w:p w:rsidR="00DA0F1D" w:rsidRPr="00A72620" w:rsidRDefault="00DA0F1D" w:rsidP="00DA0F1D">
      <w:pPr>
        <w:spacing w:after="120"/>
        <w:rPr>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A0F1D" w:rsidRPr="00A72620" w:rsidTr="00785B31">
        <w:trPr>
          <w:trHeight w:val="24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ИЗНОС ТРОШКА У РСД</w:t>
            </w: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93"/>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801"/>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p w:rsidR="00DA0F1D" w:rsidRPr="00A72620" w:rsidRDefault="00DA0F1D" w:rsidP="00785B31">
            <w:pPr>
              <w:jc w:val="left"/>
              <w:rPr>
                <w:noProof/>
                <w:sz w:val="20"/>
                <w:szCs w:val="20"/>
                <w:lang w:val="sr-Cyrl-CS"/>
              </w:rPr>
            </w:pPr>
            <w:r w:rsidRPr="00A72620">
              <w:rPr>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bl>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jc w:val="left"/>
        <w:rPr>
          <w:noProof/>
          <w:sz w:val="20"/>
          <w:szCs w:val="20"/>
          <w:lang w:val="sr-Cyrl-CS"/>
        </w:rPr>
      </w:pPr>
    </w:p>
    <w:p w:rsidR="00DA0F1D" w:rsidRPr="00A72620" w:rsidRDefault="00DA0F1D" w:rsidP="00DA0F1D">
      <w:pPr>
        <w:rPr>
          <w:noProof/>
          <w:sz w:val="20"/>
          <w:szCs w:val="20"/>
          <w:lang w:val="sr-Cyrl-CS"/>
        </w:rPr>
      </w:pPr>
      <w:r w:rsidRPr="00A72620">
        <w:rPr>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72620" w:rsidRDefault="00DA0F1D" w:rsidP="00DA0F1D">
      <w:pPr>
        <w:rPr>
          <w:noProof/>
          <w:sz w:val="20"/>
          <w:szCs w:val="20"/>
          <w:lang w:val="sr-Cyrl-CS"/>
        </w:rPr>
      </w:pPr>
      <w:r w:rsidRPr="00A72620">
        <w:rPr>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72620" w:rsidRDefault="00DA0F1D" w:rsidP="00DA0F1D">
      <w:pPr>
        <w:spacing w:after="120"/>
        <w:jc w:val="left"/>
        <w:rPr>
          <w:b/>
          <w:bCs/>
          <w:noProof/>
          <w:sz w:val="20"/>
          <w:szCs w:val="20"/>
          <w:lang w:val="sr-Cyrl-CS"/>
        </w:rPr>
      </w:pPr>
    </w:p>
    <w:p w:rsidR="00DA0F1D" w:rsidRPr="00A72620" w:rsidRDefault="00DA0F1D" w:rsidP="00DA0F1D">
      <w:pPr>
        <w:spacing w:after="120"/>
        <w:ind w:firstLine="425"/>
        <w:rPr>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A0F1D" w:rsidRPr="00A72620" w:rsidTr="00785B31">
        <w:trPr>
          <w:trHeight w:val="497"/>
        </w:trPr>
        <w:tc>
          <w:tcPr>
            <w:tcW w:w="3491"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Датум:</w:t>
            </w:r>
          </w:p>
        </w:tc>
        <w:tc>
          <w:tcPr>
            <w:tcW w:w="3477"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М.П.</w:t>
            </w:r>
          </w:p>
        </w:tc>
        <w:tc>
          <w:tcPr>
            <w:tcW w:w="3506" w:type="dxa"/>
            <w:shd w:val="clear" w:color="auto" w:fill="auto"/>
            <w:vAlign w:val="center"/>
          </w:tcPr>
          <w:p w:rsidR="00DA0F1D" w:rsidRPr="00A72620" w:rsidRDefault="00DA0F1D" w:rsidP="00785B31">
            <w:pPr>
              <w:pStyle w:val="BodyText2"/>
              <w:spacing w:line="100" w:lineRule="atLeast"/>
              <w:rPr>
                <w:noProof/>
                <w:sz w:val="20"/>
                <w:szCs w:val="20"/>
                <w:lang w:val="sr-Cyrl-CS"/>
              </w:rPr>
            </w:pPr>
            <w:r w:rsidRPr="00A72620">
              <w:rPr>
                <w:noProof/>
                <w:sz w:val="20"/>
                <w:szCs w:val="20"/>
                <w:lang w:val="sr-Cyrl-CS"/>
              </w:rPr>
              <w:t>Потпис понуђача</w:t>
            </w:r>
          </w:p>
        </w:tc>
      </w:tr>
      <w:tr w:rsidR="00DA0F1D" w:rsidRPr="00A72620" w:rsidTr="00785B31">
        <w:trPr>
          <w:trHeight w:val="497"/>
        </w:trPr>
        <w:tc>
          <w:tcPr>
            <w:tcW w:w="3491"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477" w:type="dxa"/>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506"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r>
    </w:tbl>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9F4316" w:rsidRPr="00A72620" w:rsidRDefault="009F4316" w:rsidP="00C03F92">
      <w:pPr>
        <w:pStyle w:val="BodyText3"/>
        <w:spacing w:after="0"/>
        <w:rPr>
          <w:noProof/>
          <w:sz w:val="20"/>
          <w:szCs w:val="20"/>
          <w:lang w:val="sr-Cyrl-CS"/>
        </w:rPr>
      </w:pPr>
      <w:bookmarkStart w:id="69" w:name="_Toc354996376"/>
      <w:bookmarkStart w:id="70" w:name="_Toc364938506"/>
      <w:bookmarkStart w:id="71" w:name="_Toc366570169"/>
      <w:bookmarkStart w:id="72" w:name="_Toc366575936"/>
      <w:bookmarkStart w:id="73" w:name="_Toc366576308"/>
      <w:bookmarkStart w:id="74" w:name="_Toc366837293"/>
      <w:bookmarkStart w:id="75" w:name="_Toc372499463"/>
      <w:bookmarkStart w:id="76" w:name="_Toc364938537"/>
      <w:bookmarkEnd w:id="57"/>
      <w:bookmarkEnd w:id="58"/>
      <w:bookmarkEnd w:id="59"/>
      <w:bookmarkEnd w:id="60"/>
    </w:p>
    <w:p w:rsidR="00E70440" w:rsidRPr="00A72620" w:rsidRDefault="00E70440" w:rsidP="00C03F92">
      <w:pPr>
        <w:pStyle w:val="BodyText3"/>
        <w:spacing w:after="0"/>
        <w:rPr>
          <w:noProof/>
          <w:sz w:val="20"/>
          <w:szCs w:val="20"/>
          <w:lang w:val="sr-Cyrl-CS"/>
        </w:rPr>
      </w:pPr>
    </w:p>
    <w:p w:rsidR="00E70440" w:rsidRPr="00A72620" w:rsidRDefault="00E70440" w:rsidP="00C03F92">
      <w:pPr>
        <w:pStyle w:val="BodyText3"/>
        <w:spacing w:after="0"/>
        <w:rPr>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9F4316" w:rsidRPr="00A72620" w:rsidRDefault="00F03C6C" w:rsidP="00CF7186">
      <w:pPr>
        <w:pStyle w:val="BodyText3"/>
        <w:spacing w:after="0"/>
        <w:jc w:val="center"/>
        <w:rPr>
          <w:b/>
          <w:noProof/>
          <w:sz w:val="20"/>
          <w:szCs w:val="20"/>
          <w:lang w:val="sr-Cyrl-CS"/>
        </w:rPr>
      </w:pPr>
      <w:r w:rsidRPr="00A72620">
        <w:rPr>
          <w:b/>
          <w:noProof/>
          <w:sz w:val="20"/>
          <w:szCs w:val="20"/>
          <w:lang w:val="sr-Cyrl-CS"/>
        </w:rPr>
        <w:t>X</w:t>
      </w:r>
      <w:r w:rsidR="00C61746" w:rsidRPr="00A72620">
        <w:rPr>
          <w:b/>
          <w:noProof/>
          <w:sz w:val="20"/>
          <w:szCs w:val="20"/>
          <w:lang w:val="sr-Cyrl-CS"/>
        </w:rPr>
        <w:t xml:space="preserve"> </w:t>
      </w:r>
      <w:r w:rsidR="00CF7186" w:rsidRPr="00A72620">
        <w:rPr>
          <w:b/>
          <w:noProof/>
          <w:sz w:val="20"/>
          <w:szCs w:val="20"/>
          <w:lang w:val="sr-Cyrl-CS"/>
        </w:rPr>
        <w:t>ОБРАЗАЦ ИЗЈАВЕ О НЕЗАВИСНОЈ ПОНУДИ</w:t>
      </w: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noProof/>
          <w:sz w:val="20"/>
          <w:szCs w:val="20"/>
          <w:lang w:val="sr-Cyrl-CS"/>
        </w:rPr>
      </w:pP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У складу са чланом 26. Закона, ________________________________________, подноси</w:t>
      </w: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(назив понуђача)</w:t>
      </w:r>
    </w:p>
    <w:p w:rsidR="00C03F92" w:rsidRPr="00A72620" w:rsidRDefault="00C03F92" w:rsidP="00C03F92">
      <w:pPr>
        <w:pStyle w:val="BodyText3"/>
        <w:spacing w:after="0"/>
        <w:rPr>
          <w:noProof/>
          <w:w w:val="200"/>
          <w:sz w:val="20"/>
          <w:szCs w:val="20"/>
          <w:lang w:val="sr-Cyrl-CS"/>
        </w:rPr>
      </w:pPr>
    </w:p>
    <w:p w:rsidR="00C03F92" w:rsidRPr="00A72620" w:rsidRDefault="00C03F92" w:rsidP="00C03F92">
      <w:pPr>
        <w:pStyle w:val="BodyText3"/>
        <w:spacing w:before="360" w:after="360"/>
        <w:ind w:firstLine="227"/>
        <w:rPr>
          <w:noProof/>
          <w:w w:val="200"/>
          <w:sz w:val="20"/>
          <w:szCs w:val="20"/>
          <w:lang w:val="sr-Cyrl-CS"/>
        </w:rPr>
      </w:pPr>
    </w:p>
    <w:p w:rsidR="00C03F92" w:rsidRPr="00A72620" w:rsidRDefault="00C03F92" w:rsidP="00C03F92">
      <w:pPr>
        <w:pStyle w:val="BodyText3"/>
        <w:spacing w:before="360" w:after="360"/>
        <w:ind w:firstLine="227"/>
        <w:jc w:val="center"/>
        <w:rPr>
          <w:b/>
          <w:bCs/>
          <w:noProof/>
          <w:sz w:val="20"/>
          <w:szCs w:val="20"/>
          <w:lang w:val="sr-Cyrl-CS"/>
        </w:rPr>
      </w:pPr>
      <w:r w:rsidRPr="00A72620">
        <w:rPr>
          <w:b/>
          <w:bCs/>
          <w:noProof/>
          <w:sz w:val="20"/>
          <w:szCs w:val="20"/>
          <w:lang w:val="sr-Cyrl-CS"/>
        </w:rPr>
        <w:t xml:space="preserve">ИЗЈАВУ </w:t>
      </w:r>
    </w:p>
    <w:p w:rsidR="00C03F92" w:rsidRPr="00A72620" w:rsidRDefault="00C03F92" w:rsidP="00C03F92">
      <w:pPr>
        <w:pStyle w:val="BodyText3"/>
        <w:spacing w:before="360" w:after="360"/>
        <w:ind w:firstLine="227"/>
        <w:jc w:val="center"/>
        <w:rPr>
          <w:bCs/>
          <w:noProof/>
          <w:sz w:val="20"/>
          <w:szCs w:val="20"/>
          <w:lang w:val="sr-Cyrl-CS"/>
        </w:rPr>
      </w:pPr>
      <w:r w:rsidRPr="00A72620">
        <w:rPr>
          <w:b/>
          <w:bCs/>
          <w:noProof/>
          <w:sz w:val="20"/>
          <w:szCs w:val="20"/>
          <w:lang w:val="sr-Cyrl-CS"/>
        </w:rPr>
        <w:t>О НЕЗАВИСНОЈ ПОНУДИ</w:t>
      </w:r>
    </w:p>
    <w:p w:rsidR="00C03F92" w:rsidRPr="00A72620" w:rsidRDefault="00C03F92" w:rsidP="00C03F92">
      <w:pPr>
        <w:pStyle w:val="BodyText3"/>
        <w:spacing w:after="0"/>
        <w:rPr>
          <w:bCs/>
          <w:noProof/>
          <w:sz w:val="20"/>
          <w:szCs w:val="20"/>
          <w:lang w:val="sr-Cyrl-CS"/>
        </w:rPr>
      </w:pPr>
    </w:p>
    <w:p w:rsidR="00C03F92" w:rsidRPr="00A72620" w:rsidRDefault="00C03F92" w:rsidP="00C03F92">
      <w:pPr>
        <w:pStyle w:val="BodyText3"/>
        <w:spacing w:after="0"/>
        <w:rPr>
          <w:bCs/>
          <w:noProof/>
          <w:sz w:val="20"/>
          <w:szCs w:val="20"/>
          <w:lang w:val="sr-Cyrl-CS"/>
        </w:rPr>
      </w:pPr>
    </w:p>
    <w:p w:rsidR="00C03F92" w:rsidRPr="00A72620" w:rsidRDefault="00C03F92" w:rsidP="00C03F92">
      <w:pPr>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C03F92" w:rsidRPr="00AF65AF" w:rsidRDefault="00C03F92" w:rsidP="00C03F92">
      <w:pPr>
        <w:rPr>
          <w:bCs/>
          <w:noProof/>
          <w:sz w:val="20"/>
          <w:szCs w:val="20"/>
          <w:lang w:val="sr-Cyrl-CS"/>
        </w:rPr>
      </w:pPr>
      <w:r w:rsidRPr="00AF65AF">
        <w:rPr>
          <w:noProof/>
          <w:sz w:val="20"/>
          <w:szCs w:val="20"/>
          <w:lang w:val="sr-Cyrl-CS"/>
        </w:rPr>
        <w:t>Под пуном материјалном и кривичном одговорношћу п</w:t>
      </w:r>
      <w:r w:rsidRPr="00AF65AF">
        <w:rPr>
          <w:bCs/>
          <w:noProof/>
          <w:sz w:val="20"/>
          <w:szCs w:val="20"/>
          <w:lang w:val="sr-Cyrl-CS"/>
        </w:rPr>
        <w:t xml:space="preserve">отврђујем да сам понуду у </w:t>
      </w:r>
      <w:r w:rsidR="005F33AC" w:rsidRPr="00AF65AF">
        <w:rPr>
          <w:bCs/>
          <w:noProof/>
          <w:sz w:val="20"/>
          <w:szCs w:val="20"/>
          <w:lang w:val="sr-Cyrl-CS"/>
        </w:rPr>
        <w:t xml:space="preserve">отвореном </w:t>
      </w:r>
      <w:r w:rsidRPr="00AF65AF">
        <w:rPr>
          <w:bCs/>
          <w:noProof/>
          <w:sz w:val="20"/>
          <w:szCs w:val="20"/>
          <w:lang w:val="sr-Cyrl-CS"/>
        </w:rPr>
        <w:t xml:space="preserve">поступку јавне набавке </w:t>
      </w:r>
      <w:r w:rsidR="00CC6C72" w:rsidRPr="00AF65AF">
        <w:rPr>
          <w:bCs/>
          <w:noProof/>
          <w:sz w:val="20"/>
          <w:szCs w:val="20"/>
          <w:lang w:val="sr-Cyrl-RS"/>
        </w:rPr>
        <w:t>добара</w:t>
      </w:r>
      <w:r w:rsidR="007740C7">
        <w:rPr>
          <w:bCs/>
          <w:noProof/>
          <w:sz w:val="20"/>
          <w:szCs w:val="20"/>
          <w:lang w:val="sr-Cyrl-RS"/>
        </w:rPr>
        <w:t xml:space="preserve"> ЈН ОП </w:t>
      </w:r>
      <w:r w:rsidR="001D6887">
        <w:rPr>
          <w:bCs/>
          <w:noProof/>
          <w:sz w:val="20"/>
          <w:szCs w:val="20"/>
          <w:lang w:val="sr-Cyrl-RS"/>
        </w:rPr>
        <w:t>11</w:t>
      </w:r>
      <w:r w:rsidR="00143729">
        <w:rPr>
          <w:bCs/>
          <w:noProof/>
          <w:sz w:val="20"/>
          <w:szCs w:val="20"/>
          <w:lang w:val="sr-Cyrl-RS"/>
        </w:rPr>
        <w:t>Д/20</w:t>
      </w:r>
      <w:r w:rsidR="007740C7">
        <w:rPr>
          <w:bCs/>
          <w:noProof/>
          <w:sz w:val="20"/>
          <w:szCs w:val="20"/>
          <w:lang w:val="sr-Cyrl-RS"/>
        </w:rPr>
        <w:t xml:space="preserve"> </w:t>
      </w:r>
      <w:r w:rsidR="001D6887" w:rsidRPr="001D6887">
        <w:rPr>
          <w:bCs/>
          <w:noProof/>
          <w:sz w:val="20"/>
          <w:szCs w:val="20"/>
          <w:lang w:val="sr-Cyrl-RS"/>
        </w:rPr>
        <w:t>Санитетски потрошни материјал за лапароскопску хирургију</w:t>
      </w:r>
      <w:r w:rsidR="00CC6C72" w:rsidRPr="00AF65AF">
        <w:rPr>
          <w:bCs/>
          <w:noProof/>
          <w:sz w:val="20"/>
          <w:szCs w:val="20"/>
          <w:lang w:val="sr-Cyrl-CS"/>
        </w:rPr>
        <w:t>, п</w:t>
      </w:r>
      <w:r w:rsidRPr="00AF65AF">
        <w:rPr>
          <w:bCs/>
          <w:noProof/>
          <w:sz w:val="20"/>
          <w:szCs w:val="20"/>
          <w:lang w:val="sr-Cyrl-CS"/>
        </w:rPr>
        <w:t>однео независно, без договора са другим понуђачима или заинтересованим лицима.</w:t>
      </w:r>
    </w:p>
    <w:p w:rsidR="00C03F92" w:rsidRPr="00A72620" w:rsidRDefault="00C03F92" w:rsidP="00C03F92">
      <w:pPr>
        <w:rPr>
          <w:bCs/>
          <w:noProof/>
          <w:sz w:val="20"/>
          <w:szCs w:val="20"/>
          <w:lang w:val="sr-Cyrl-CS"/>
        </w:rPr>
      </w:pPr>
    </w:p>
    <w:p w:rsidR="00C03F92" w:rsidRPr="00A72620" w:rsidRDefault="00C03F92" w:rsidP="00C03F92">
      <w:pPr>
        <w:rPr>
          <w:bCs/>
          <w:noProof/>
          <w:sz w:val="20"/>
          <w:szCs w:val="20"/>
          <w:lang w:val="sr-Cyrl-CS"/>
        </w:rPr>
      </w:pPr>
    </w:p>
    <w:p w:rsidR="00C03F92" w:rsidRPr="00A72620" w:rsidRDefault="00C03F92" w:rsidP="00C03F92">
      <w:pPr>
        <w:pStyle w:val="BodyText3"/>
        <w:spacing w:after="0"/>
        <w:ind w:firstLine="227"/>
        <w:rPr>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C03F92" w:rsidRPr="00A72620" w:rsidTr="00CB6DB1">
        <w:tc>
          <w:tcPr>
            <w:tcW w:w="3080"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Датум:</w:t>
            </w:r>
          </w:p>
        </w:tc>
        <w:tc>
          <w:tcPr>
            <w:tcW w:w="3065"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М.П.</w:t>
            </w:r>
          </w:p>
        </w:tc>
        <w:tc>
          <w:tcPr>
            <w:tcW w:w="3097"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Потпис понуђача</w:t>
            </w:r>
          </w:p>
        </w:tc>
      </w:tr>
      <w:tr w:rsidR="00C03F92" w:rsidRPr="00A72620" w:rsidTr="00CB6DB1">
        <w:tc>
          <w:tcPr>
            <w:tcW w:w="3080"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65" w:type="dxa"/>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97"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r>
    </w:tbl>
    <w:p w:rsidR="00C03F92" w:rsidRPr="00A72620" w:rsidRDefault="00C03F92" w:rsidP="00C03F92">
      <w:pPr>
        <w:pStyle w:val="BodyText3"/>
        <w:spacing w:after="0"/>
        <w:ind w:firstLine="227"/>
        <w:rPr>
          <w:noProof/>
          <w:sz w:val="20"/>
          <w:szCs w:val="20"/>
          <w:lang w:val="sr-Cyrl-CS"/>
        </w:rPr>
      </w:pPr>
    </w:p>
    <w:p w:rsidR="00C03F92" w:rsidRPr="00A72620" w:rsidRDefault="00C03F92" w:rsidP="00C03F92">
      <w:pPr>
        <w:tabs>
          <w:tab w:val="left" w:pos="6028"/>
        </w:tabs>
        <w:autoSpaceDE w:val="0"/>
        <w:rPr>
          <w:noProof/>
          <w:sz w:val="20"/>
          <w:szCs w:val="20"/>
          <w:lang w:val="sr-Cyrl-CS"/>
        </w:rPr>
      </w:pPr>
    </w:p>
    <w:p w:rsidR="00C03F92" w:rsidRPr="00A72620" w:rsidRDefault="00C03F92" w:rsidP="00C03F92">
      <w:pPr>
        <w:tabs>
          <w:tab w:val="left" w:pos="6028"/>
        </w:tabs>
        <w:autoSpaceDE w:val="0"/>
        <w:rPr>
          <w:bCs/>
          <w:i/>
          <w:iCs/>
          <w:noProof/>
          <w:sz w:val="20"/>
          <w:szCs w:val="20"/>
          <w:lang w:val="sr-Cyrl-CS"/>
        </w:rPr>
      </w:pPr>
      <w:r w:rsidRPr="00A72620">
        <w:rPr>
          <w:b/>
          <w:bCs/>
          <w:iCs/>
          <w:noProof/>
          <w:sz w:val="20"/>
          <w:szCs w:val="20"/>
          <w:lang w:val="sr-Cyrl-CS"/>
        </w:rPr>
        <w:t xml:space="preserve">Напомена: </w:t>
      </w:r>
      <w:r w:rsidR="00CB3998" w:rsidRPr="00A72620">
        <w:rPr>
          <w:bCs/>
          <w:i/>
          <w:iCs/>
          <w:noProof/>
          <w:sz w:val="20"/>
          <w:szCs w:val="20"/>
          <w:lang w:val="sr-Cyrl-CS"/>
        </w:rPr>
        <w:t xml:space="preserve">У </w:t>
      </w:r>
      <w:r w:rsidRPr="00A72620">
        <w:rPr>
          <w:bCs/>
          <w:i/>
          <w:iCs/>
          <w:noProof/>
          <w:sz w:val="20"/>
          <w:szCs w:val="20"/>
          <w:lang w:val="sr-Cyrl-CS"/>
        </w:rPr>
        <w:t>случају постојања основане сумње у истинитост изјаве</w:t>
      </w:r>
      <w:r w:rsidR="00786212" w:rsidRPr="00A72620">
        <w:rPr>
          <w:bCs/>
          <w:i/>
          <w:iCs/>
          <w:noProof/>
          <w:sz w:val="20"/>
          <w:szCs w:val="20"/>
          <w:lang w:val="sr-Cyrl-CS"/>
        </w:rPr>
        <w:t xml:space="preserve"> о независној понуди, наручи</w:t>
      </w:r>
      <w:r w:rsidR="00CB3998" w:rsidRPr="00A72620">
        <w:rPr>
          <w:bCs/>
          <w:i/>
          <w:iCs/>
          <w:noProof/>
          <w:sz w:val="20"/>
          <w:szCs w:val="20"/>
          <w:lang w:val="sr-Cyrl-CS"/>
        </w:rPr>
        <w:t xml:space="preserve">лац </w:t>
      </w:r>
      <w:r w:rsidRPr="00A72620">
        <w:rPr>
          <w:bCs/>
          <w:i/>
          <w:iCs/>
          <w:noProof/>
          <w:sz w:val="20"/>
          <w:szCs w:val="20"/>
          <w:lang w:val="sr-Cyrl-CS"/>
        </w:rPr>
        <w:t xml:space="preserve">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C03F92" w:rsidRPr="00A72620" w:rsidRDefault="00C03F92" w:rsidP="00C03F92">
      <w:pPr>
        <w:tabs>
          <w:tab w:val="left" w:pos="6028"/>
        </w:tabs>
        <w:autoSpaceDE w:val="0"/>
        <w:rPr>
          <w:bCs/>
          <w:i/>
          <w:iCs/>
          <w:noProof/>
          <w:sz w:val="20"/>
          <w:szCs w:val="20"/>
          <w:lang w:val="sr-Cyrl-CS"/>
        </w:rPr>
      </w:pPr>
      <w:r w:rsidRPr="00A72620">
        <w:rPr>
          <w:bCs/>
          <w:i/>
          <w:iCs/>
          <w:noProof/>
          <w:sz w:val="20"/>
          <w:szCs w:val="20"/>
          <w:u w:val="single"/>
          <w:lang w:val="sr-Cyrl-CS"/>
        </w:rPr>
        <w:t>Уколико понуду подноси група понуђача</w:t>
      </w:r>
      <w:r w:rsidRPr="00A72620">
        <w:rPr>
          <w:bCs/>
          <w:i/>
          <w:iCs/>
          <w:noProof/>
          <w:sz w:val="20"/>
          <w:szCs w:val="20"/>
          <w:lang w:val="sr-Cyrl-CS"/>
        </w:rPr>
        <w:t xml:space="preserve"> ова изјава мора бити потписана од стране овлашћеног лица сваког понуђача из групе понуђача.</w:t>
      </w:r>
    </w:p>
    <w:p w:rsidR="00C03F92" w:rsidRPr="00A72620" w:rsidRDefault="00C03F92" w:rsidP="00C03F92">
      <w:pPr>
        <w:tabs>
          <w:tab w:val="clear" w:pos="1440"/>
        </w:tabs>
        <w:suppressAutoHyphens w:val="0"/>
        <w:jc w:val="center"/>
        <w:rPr>
          <w:rFonts w:eastAsia="Calibri"/>
          <w:noProof/>
          <w:sz w:val="20"/>
          <w:szCs w:val="20"/>
          <w:lang w:val="sr-Cyrl-CS" w:eastAsia="en-US"/>
        </w:rPr>
      </w:pPr>
    </w:p>
    <w:p w:rsidR="00964E16" w:rsidRPr="00A72620" w:rsidRDefault="00964E16" w:rsidP="00181A0B">
      <w:pPr>
        <w:pStyle w:val="Heading3"/>
        <w:jc w:val="center"/>
        <w:rPr>
          <w:rFonts w:ascii="Times New Roman" w:hAnsi="Times New Roman"/>
          <w:noProof/>
          <w:sz w:val="20"/>
          <w:szCs w:val="20"/>
          <w:lang w:val="sr-Cyrl-CS"/>
        </w:rPr>
      </w:pPr>
    </w:p>
    <w:p w:rsidR="00C03F92" w:rsidRPr="00A72620" w:rsidRDefault="00C03F92" w:rsidP="00C03F92">
      <w:pPr>
        <w:rPr>
          <w:noProof/>
          <w:sz w:val="20"/>
          <w:szCs w:val="20"/>
          <w:lang w:val="sr-Cyrl-CS"/>
        </w:rPr>
      </w:pPr>
    </w:p>
    <w:p w:rsidR="00C03F92" w:rsidRPr="00A72620" w:rsidRDefault="00C03F92" w:rsidP="00C03F92">
      <w:pPr>
        <w:rPr>
          <w:noProof/>
          <w:sz w:val="20"/>
          <w:szCs w:val="20"/>
          <w:lang w:val="sr-Cyrl-CS"/>
        </w:rPr>
      </w:pPr>
    </w:p>
    <w:bookmarkEnd w:id="69"/>
    <w:bookmarkEnd w:id="70"/>
    <w:bookmarkEnd w:id="71"/>
    <w:bookmarkEnd w:id="72"/>
    <w:bookmarkEnd w:id="73"/>
    <w:bookmarkEnd w:id="74"/>
    <w:bookmarkEnd w:id="75"/>
    <w:bookmarkEnd w:id="76"/>
    <w:p w:rsidR="00EA7448" w:rsidRPr="00A72620" w:rsidRDefault="00EA7448" w:rsidP="00EA7448">
      <w:pPr>
        <w:rPr>
          <w:sz w:val="20"/>
          <w:szCs w:val="20"/>
          <w:lang w:val="sr-Latn-RS"/>
        </w:rPr>
      </w:pPr>
    </w:p>
    <w:p w:rsidR="00021D88" w:rsidRPr="00A72620" w:rsidRDefault="00021D88" w:rsidP="00EA7448">
      <w:pPr>
        <w:pStyle w:val="Heading2"/>
        <w:jc w:val="center"/>
        <w:rPr>
          <w:rFonts w:ascii="Times New Roman" w:hAnsi="Times New Roman"/>
          <w:i w:val="0"/>
          <w:noProof/>
          <w:sz w:val="20"/>
          <w:szCs w:val="20"/>
          <w:lang w:val="sr-Cyrl-RS"/>
        </w:rPr>
      </w:pPr>
    </w:p>
    <w:p w:rsidR="00C16A97" w:rsidRPr="00A72620" w:rsidRDefault="00C16A97" w:rsidP="00C16A97">
      <w:pPr>
        <w:rPr>
          <w:sz w:val="20"/>
          <w:szCs w:val="20"/>
          <w:lang w:val="sr-Cyrl-RS"/>
        </w:rPr>
      </w:pPr>
    </w:p>
    <w:p w:rsidR="00F11549" w:rsidRPr="00A72620" w:rsidRDefault="00F11549" w:rsidP="00C16A97">
      <w:pPr>
        <w:rPr>
          <w:sz w:val="20"/>
          <w:szCs w:val="20"/>
          <w:lang w:val="sr-Cyrl-RS"/>
        </w:rPr>
      </w:pPr>
    </w:p>
    <w:p w:rsidR="00EA7448" w:rsidRPr="00A72620" w:rsidRDefault="00EA7448" w:rsidP="00EA7448">
      <w:pPr>
        <w:pStyle w:val="Heading2"/>
        <w:jc w:val="center"/>
        <w:rPr>
          <w:rFonts w:ascii="Times New Roman" w:hAnsi="Times New Roman"/>
          <w:i w:val="0"/>
          <w:noProof/>
          <w:sz w:val="20"/>
          <w:szCs w:val="20"/>
          <w:lang w:val="sr-Cyrl-RS"/>
        </w:rPr>
      </w:pPr>
      <w:r w:rsidRPr="00A72620">
        <w:rPr>
          <w:rFonts w:ascii="Times New Roman" w:hAnsi="Times New Roman"/>
          <w:i w:val="0"/>
          <w:noProof/>
          <w:sz w:val="20"/>
          <w:szCs w:val="20"/>
          <w:lang w:val="sr-Cyrl-CS"/>
        </w:rPr>
        <w:lastRenderedPageBreak/>
        <w:t>X</w:t>
      </w:r>
      <w:r w:rsidRPr="00A72620">
        <w:rPr>
          <w:rFonts w:ascii="Times New Roman" w:hAnsi="Times New Roman"/>
          <w:i w:val="0"/>
          <w:noProof/>
          <w:sz w:val="20"/>
          <w:szCs w:val="20"/>
          <w:lang w:val="sr-Latn-RS"/>
        </w:rPr>
        <w:t>I</w:t>
      </w:r>
      <w:r w:rsidRPr="00A72620">
        <w:rPr>
          <w:rFonts w:ascii="Times New Roman" w:hAnsi="Times New Roman"/>
          <w:i w:val="0"/>
          <w:noProof/>
          <w:sz w:val="20"/>
          <w:szCs w:val="20"/>
          <w:lang w:val="sr-Cyrl-CS"/>
        </w:rPr>
        <w:t xml:space="preserve"> МОДЕЛ </w:t>
      </w:r>
      <w:r w:rsidRPr="00A72620">
        <w:rPr>
          <w:rFonts w:ascii="Times New Roman" w:hAnsi="Times New Roman"/>
          <w:i w:val="0"/>
          <w:noProof/>
          <w:sz w:val="20"/>
          <w:szCs w:val="20"/>
        </w:rPr>
        <w:t>OK</w:t>
      </w:r>
      <w:r w:rsidRPr="00A72620">
        <w:rPr>
          <w:rFonts w:ascii="Times New Roman" w:hAnsi="Times New Roman"/>
          <w:i w:val="0"/>
          <w:noProof/>
          <w:sz w:val="20"/>
          <w:szCs w:val="20"/>
          <w:lang w:val="sr-Cyrl-RS"/>
        </w:rPr>
        <w:t>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jc w:val="center"/>
        <w:rPr>
          <w:b/>
          <w:bCs/>
          <w:noProof/>
          <w:color w:val="000000"/>
          <w:sz w:val="20"/>
          <w:szCs w:val="20"/>
          <w:lang w:val="sr-Cyrl-CS"/>
        </w:rPr>
      </w:pPr>
      <w:r w:rsidRPr="00A72620">
        <w:rPr>
          <w:b/>
          <w:bCs/>
          <w:noProof/>
          <w:color w:val="000000"/>
          <w:sz w:val="20"/>
          <w:szCs w:val="20"/>
          <w:lang w:val="sr-Cyrl-CS"/>
        </w:rPr>
        <w:t xml:space="preserve">Модел оквирног споразума понуђач мора да попуни, </w:t>
      </w:r>
      <w:r w:rsidR="00143729">
        <w:rPr>
          <w:b/>
          <w:bCs/>
          <w:noProof/>
          <w:color w:val="000000"/>
          <w:sz w:val="20"/>
          <w:szCs w:val="20"/>
          <w:lang w:val="sr-Cyrl-CS"/>
        </w:rPr>
        <w:t>парафира сваку страну и потпише</w:t>
      </w:r>
      <w:r w:rsidRPr="00A72620">
        <w:rPr>
          <w:b/>
          <w:bCs/>
          <w:noProof/>
          <w:color w:val="000000"/>
          <w:sz w:val="20"/>
          <w:szCs w:val="20"/>
          <w:lang w:val="sr-Cyrl-CS"/>
        </w:rPr>
        <w:t xml:space="preserve"> чиме потврђује да прихвата елементе модела оквирног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EA7448" w:rsidRPr="00A72620" w:rsidRDefault="00EA7448" w:rsidP="00EA7448">
      <w:pPr>
        <w:tabs>
          <w:tab w:val="clear" w:pos="1440"/>
        </w:tabs>
        <w:suppressAutoHyphens w:val="0"/>
        <w:autoSpaceDE w:val="0"/>
        <w:autoSpaceDN w:val="0"/>
        <w:adjustRightInd w:val="0"/>
        <w:rPr>
          <w:i/>
          <w:i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rPr>
          <w:iCs/>
          <w:noProof/>
          <w:color w:val="FF0000"/>
          <w:sz w:val="20"/>
          <w:szCs w:val="20"/>
          <w:lang w:val="sr-Cyrl-CS" w:eastAsia="en-US"/>
        </w:rPr>
      </w:pP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w:t>
      </w:r>
      <w:r w:rsidR="00143729">
        <w:rPr>
          <w:b/>
          <w:iCs/>
          <w:noProof/>
          <w:sz w:val="20"/>
          <w:szCs w:val="20"/>
          <w:lang w:val="sr-Cyrl-CS" w:eastAsia="en-US"/>
        </w:rPr>
        <w:t>и да оквирни споразум потписују</w:t>
      </w:r>
      <w:r w:rsidRPr="00A72620">
        <w:rPr>
          <w:b/>
          <w:iCs/>
          <w:noProof/>
          <w:sz w:val="20"/>
          <w:szCs w:val="20"/>
          <w:lang w:val="sr-Cyrl-CS" w:eastAsia="en-US"/>
        </w:rPr>
        <w:t xml:space="preserve"> сви понуђачи из групе понуђача, или група понуђача може да одреди једног понуђача из групе који ће потписати оквирни споразум</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Pr="00A72620" w:rsidRDefault="00EA7448"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3"/>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Бежанијска коса бб кога заступа ВНС</w:t>
      </w:r>
      <w:r w:rsidR="00143729">
        <w:rPr>
          <w:bCs/>
          <w:noProof/>
          <w:sz w:val="20"/>
          <w:szCs w:val="20"/>
          <w:lang w:val="sr-Cyrl-CS"/>
        </w:rPr>
        <w:t xml:space="preserve"> Доц</w:t>
      </w:r>
      <w:r w:rsidRPr="00A72620">
        <w:rPr>
          <w:bCs/>
          <w:noProof/>
          <w:sz w:val="20"/>
          <w:szCs w:val="20"/>
          <w:lang w:val="sr-Cyrl-CS"/>
        </w:rPr>
        <w:t xml:space="preserve">. др сци. мед. Марија Здравковић, </w:t>
      </w:r>
      <w:r w:rsidR="00143729">
        <w:rPr>
          <w:bCs/>
          <w:noProof/>
          <w:sz w:val="20"/>
          <w:szCs w:val="20"/>
          <w:lang w:val="sr-Cyrl-CS"/>
        </w:rPr>
        <w:t xml:space="preserve">вд </w:t>
      </w:r>
      <w:r w:rsidRPr="00A72620">
        <w:rPr>
          <w:bCs/>
          <w:noProof/>
          <w:sz w:val="20"/>
          <w:szCs w:val="20"/>
          <w:lang w:val="sr-Cyrl-CS"/>
        </w:rPr>
        <w:t>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3"/>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2060F7" w:rsidRDefault="00EA7448" w:rsidP="00EA7448">
      <w:pPr>
        <w:jc w:val="center"/>
        <w:outlineLvl w:val="0"/>
        <w:rPr>
          <w:bCs/>
          <w:noProof/>
          <w:sz w:val="20"/>
          <w:szCs w:val="20"/>
          <w:lang w:val="sr-Cyrl-CS"/>
        </w:rPr>
      </w:pPr>
      <w:bookmarkStart w:id="77" w:name="_Toc326656235"/>
      <w:bookmarkStart w:id="78" w:name="_Toc325539387"/>
      <w:r w:rsidRPr="00A72620">
        <w:rPr>
          <w:bCs/>
          <w:noProof/>
          <w:sz w:val="20"/>
          <w:szCs w:val="20"/>
          <w:lang w:val="sr-Cyrl-CS"/>
        </w:rPr>
        <w:t xml:space="preserve">ОКВИРНИ СПОРАЗУМ </w:t>
      </w:r>
      <w:r w:rsidR="002060F7">
        <w:rPr>
          <w:bCs/>
          <w:noProof/>
          <w:sz w:val="20"/>
          <w:szCs w:val="20"/>
          <w:lang w:val="sr-Cyrl-CS"/>
        </w:rPr>
        <w:t>БР._____</w:t>
      </w:r>
    </w:p>
    <w:bookmarkEnd w:id="77"/>
    <w:bookmarkEnd w:id="78"/>
    <w:p w:rsidR="00341B32" w:rsidRDefault="002060F7" w:rsidP="002060F7">
      <w:pPr>
        <w:jc w:val="center"/>
        <w:outlineLvl w:val="0"/>
        <w:rPr>
          <w:bCs/>
          <w:noProof/>
          <w:sz w:val="20"/>
          <w:szCs w:val="20"/>
        </w:rPr>
      </w:pPr>
      <w:r>
        <w:rPr>
          <w:bCs/>
          <w:noProof/>
          <w:sz w:val="20"/>
          <w:szCs w:val="20"/>
          <w:lang w:val="sr-Cyrl-CS"/>
        </w:rPr>
        <w:t xml:space="preserve">за јавну набавку </w:t>
      </w:r>
      <w:r w:rsidR="00143729">
        <w:rPr>
          <w:bCs/>
          <w:noProof/>
          <w:sz w:val="20"/>
          <w:szCs w:val="20"/>
          <w:lang w:val="sr-Cyrl-RS"/>
        </w:rPr>
        <w:t>У</w:t>
      </w:r>
      <w:r w:rsidR="00341B32" w:rsidRPr="00341B32">
        <w:rPr>
          <w:bCs/>
          <w:noProof/>
          <w:sz w:val="20"/>
          <w:szCs w:val="20"/>
          <w:lang w:val="sr-Cyrl-RS"/>
        </w:rPr>
        <w:t>градни материјал</w:t>
      </w:r>
      <w:r w:rsidR="00341B32" w:rsidRPr="00341B32">
        <w:rPr>
          <w:bCs/>
          <w:noProof/>
          <w:sz w:val="20"/>
          <w:szCs w:val="20"/>
        </w:rPr>
        <w:t xml:space="preserve"> </w:t>
      </w:r>
      <w:r w:rsidR="00341B32" w:rsidRPr="00341B32">
        <w:rPr>
          <w:bCs/>
          <w:noProof/>
          <w:sz w:val="20"/>
          <w:szCs w:val="20"/>
          <w:lang w:val="sr-Cyrl-RS"/>
        </w:rPr>
        <w:t>у хирург</w:t>
      </w:r>
      <w:r w:rsidR="00143729">
        <w:rPr>
          <w:bCs/>
          <w:noProof/>
          <w:sz w:val="20"/>
          <w:szCs w:val="20"/>
          <w:lang w:val="sr-Cyrl-RS"/>
        </w:rPr>
        <w:t>ији</w:t>
      </w:r>
    </w:p>
    <w:p w:rsidR="002060F7" w:rsidRPr="002060F7" w:rsidRDefault="00341B32" w:rsidP="002060F7">
      <w:pPr>
        <w:jc w:val="center"/>
        <w:outlineLvl w:val="0"/>
        <w:rPr>
          <w:bCs/>
          <w:noProof/>
          <w:sz w:val="20"/>
          <w:szCs w:val="20"/>
          <w:lang w:val="sr-Cyrl-CS"/>
        </w:rPr>
      </w:pPr>
      <w:r w:rsidRPr="00341B32">
        <w:rPr>
          <w:bCs/>
          <w:noProof/>
          <w:sz w:val="20"/>
          <w:szCs w:val="20"/>
          <w:lang w:val="sr-Cyrl-RS"/>
        </w:rPr>
        <w:t xml:space="preserve"> </w:t>
      </w:r>
      <w:r w:rsidR="002060F7">
        <w:rPr>
          <w:sz w:val="20"/>
          <w:szCs w:val="20"/>
          <w:lang w:val="sr-Cyrl-RS"/>
        </w:rPr>
        <w:t>за партију/е ________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Cyrl-C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72620">
        <w:rPr>
          <w:noProof/>
          <w:sz w:val="20"/>
          <w:szCs w:val="20"/>
          <w:lang w:val="sr-Cyrl-RS" w:eastAsia="sr-Cyrl-RS"/>
        </w:rPr>
        <w:t>–</w:t>
      </w:r>
      <w:r w:rsidR="001D6887" w:rsidRPr="001D6887">
        <w:rPr>
          <w:rFonts w:ascii="Tahoma" w:hAnsi="Tahoma" w:cs="Tahoma"/>
          <w:sz w:val="22"/>
          <w:szCs w:val="22"/>
          <w:lang w:val="sr-Cyrl-RS" w:eastAsia="sr-Latn-CS"/>
        </w:rPr>
        <w:t xml:space="preserve"> </w:t>
      </w:r>
      <w:r w:rsidR="001D6887" w:rsidRPr="001D6887">
        <w:rPr>
          <w:bCs/>
          <w:noProof/>
          <w:sz w:val="20"/>
          <w:szCs w:val="20"/>
          <w:lang w:val="sr-Cyrl-RS"/>
        </w:rPr>
        <w:t>Санитетски потрошни материјал за лапароскопску хирургију</w:t>
      </w:r>
      <w:r w:rsidRPr="00A72620">
        <w:rPr>
          <w:sz w:val="20"/>
          <w:szCs w:val="20"/>
          <w:lang w:val="sr-Cyrl-RS" w:eastAsia="en-US"/>
        </w:rPr>
        <w:t xml:space="preserve">, </w:t>
      </w:r>
      <w:r w:rsidRPr="00AF65AF">
        <w:rPr>
          <w:sz w:val="20"/>
          <w:szCs w:val="20"/>
          <w:lang w:val="sr-Cyrl-RS" w:eastAsia="en-US"/>
        </w:rPr>
        <w:t xml:space="preserve">ЈН ОП </w:t>
      </w:r>
      <w:r w:rsidR="001D6887">
        <w:rPr>
          <w:sz w:val="20"/>
          <w:szCs w:val="20"/>
          <w:lang w:val="sr-Cyrl-RS" w:eastAsia="en-US"/>
        </w:rPr>
        <w:t>11</w:t>
      </w:r>
      <w:r w:rsidR="00143729">
        <w:rPr>
          <w:sz w:val="20"/>
          <w:szCs w:val="20"/>
          <w:lang w:val="sr-Cyrl-RS" w:eastAsia="en-US"/>
        </w:rPr>
        <w:t>Д/20</w:t>
      </w:r>
      <w:r w:rsidRPr="00A72620">
        <w:rPr>
          <w:sz w:val="20"/>
          <w:szCs w:val="20"/>
          <w:lang w:val="sr-Cyrl-RS" w:eastAsia="en-US"/>
        </w:rPr>
        <w:t>, са циљем закључивања оквирног споразума са једним понуђачем на период од годину дана;</w:t>
      </w:r>
    </w:p>
    <w:p w:rsidR="00EA7448" w:rsidRPr="00A72620" w:rsidRDefault="00EA7448" w:rsidP="00EA7448">
      <w:pPr>
        <w:rPr>
          <w:sz w:val="20"/>
          <w:szCs w:val="20"/>
          <w:lang w:val="sr-Cyrl-RS" w:eastAsia="en-US"/>
        </w:rPr>
      </w:pPr>
      <w:r w:rsidRPr="00A72620">
        <w:rPr>
          <w:sz w:val="20"/>
          <w:szCs w:val="20"/>
          <w:lang w:val="sr-Cyrl-RS" w:eastAsia="en-US"/>
        </w:rPr>
        <w:t>2. да је Наручилац донео Одлуку о закључивању оквирног спораз</w:t>
      </w:r>
      <w:r w:rsidR="007740C7">
        <w:rPr>
          <w:sz w:val="20"/>
          <w:szCs w:val="20"/>
          <w:lang w:val="sr-Cyrl-RS" w:eastAsia="en-US"/>
        </w:rPr>
        <w:t>ума, број ______ од ______. 20</w:t>
      </w:r>
      <w:r w:rsidR="00143729">
        <w:rPr>
          <w:sz w:val="20"/>
          <w:szCs w:val="20"/>
          <w:lang w:val="sr-Cyrl-RS" w:eastAsia="en-US"/>
        </w:rPr>
        <w:t>20</w:t>
      </w:r>
      <w:r w:rsidR="007461A4">
        <w:rPr>
          <w:sz w:val="20"/>
          <w:szCs w:val="20"/>
          <w:lang w:val="sr-Cyrl-RS" w:eastAsia="en-US"/>
        </w:rPr>
        <w:t xml:space="preserve">. </w:t>
      </w:r>
      <w:r w:rsidRPr="00A72620">
        <w:rPr>
          <w:sz w:val="20"/>
          <w:szCs w:val="20"/>
          <w:lang w:val="sr-Cyrl-RS" w:eastAsia="en-US"/>
        </w:rPr>
        <w:t>године, у складу са којом се закључује овај оквирни споразум између Наручиоца и Добављача, за партије ___________</w:t>
      </w:r>
      <w:r w:rsidR="00AF65AF">
        <w:rPr>
          <w:sz w:val="20"/>
          <w:szCs w:val="20"/>
          <w:lang w:val="sr-Cyrl-RS" w:eastAsia="en-US"/>
        </w:rPr>
        <w:t>__________________</w:t>
      </w:r>
      <w:r w:rsidRPr="00A72620">
        <w:rPr>
          <w:sz w:val="20"/>
          <w:szCs w:val="20"/>
          <w:lang w:val="sr-Cyrl-RS" w:eastAsia="en-US"/>
        </w:rPr>
        <w:t>;</w:t>
      </w:r>
    </w:p>
    <w:p w:rsidR="00EA7448" w:rsidRPr="00A72620" w:rsidRDefault="00EA7448" w:rsidP="00EA7448">
      <w:pPr>
        <w:rPr>
          <w:noProof/>
          <w:sz w:val="20"/>
          <w:szCs w:val="20"/>
          <w:lang w:val="sr-Cyrl-RS" w:eastAsia="sr-Cyrl-RS"/>
        </w:rPr>
      </w:pPr>
      <w:r w:rsidRPr="00A72620">
        <w:rPr>
          <w:noProof/>
          <w:sz w:val="20"/>
          <w:szCs w:val="20"/>
          <w:lang w:val="sr-Cyrl-RS" w:eastAsia="sr-Cyrl-RS"/>
        </w:rPr>
        <w:t>3. да је Добављач доставио Понуду са спецификациј</w:t>
      </w:r>
      <w:r w:rsidR="007740C7">
        <w:rPr>
          <w:noProof/>
          <w:sz w:val="20"/>
          <w:szCs w:val="20"/>
          <w:lang w:val="sr-Cyrl-RS" w:eastAsia="sr-Cyrl-RS"/>
        </w:rPr>
        <w:t>ом, број _______ од ______. 20</w:t>
      </w:r>
      <w:r w:rsidR="00143729">
        <w:rPr>
          <w:noProof/>
          <w:sz w:val="20"/>
          <w:szCs w:val="20"/>
          <w:lang w:val="sr-Cyrl-RS" w:eastAsia="sr-Cyrl-RS"/>
        </w:rPr>
        <w:t>20</w:t>
      </w:r>
      <w:r w:rsidR="007461A4">
        <w:rPr>
          <w:noProof/>
          <w:sz w:val="20"/>
          <w:szCs w:val="20"/>
          <w:lang w:val="sr-Cyrl-RS" w:eastAsia="sr-Cyrl-RS"/>
        </w:rPr>
        <w:t>.</w:t>
      </w:r>
      <w:r w:rsidRPr="00A72620">
        <w:rPr>
          <w:noProof/>
          <w:sz w:val="20"/>
          <w:szCs w:val="20"/>
          <w:lang w:val="sr-Cyrl-RS" w:eastAsia="sr-Cyrl-RS"/>
        </w:rPr>
        <w:t xml:space="preserve"> године, </w:t>
      </w:r>
      <w:r w:rsidR="00AF65AF" w:rsidRPr="009D5BDA">
        <w:rPr>
          <w:rFonts w:eastAsia="Arial Unicode MS"/>
          <w:kern w:val="1"/>
          <w:sz w:val="20"/>
          <w:szCs w:val="20"/>
          <w:lang w:val="ru-RU"/>
        </w:rPr>
        <w:t xml:space="preserve">код </w:t>
      </w:r>
      <w:r w:rsidR="00AF65AF">
        <w:rPr>
          <w:rFonts w:eastAsia="Arial Unicode MS"/>
          <w:kern w:val="1"/>
          <w:sz w:val="20"/>
          <w:szCs w:val="20"/>
          <w:lang w:val="ru-RU"/>
        </w:rPr>
        <w:t>Наручиоца</w:t>
      </w:r>
      <w:r w:rsidR="00AF65AF" w:rsidRPr="009D5BDA">
        <w:rPr>
          <w:rFonts w:eastAsia="Arial Unicode MS"/>
          <w:kern w:val="1"/>
          <w:sz w:val="20"/>
          <w:szCs w:val="20"/>
          <w:lang w:val="ru-RU"/>
        </w:rPr>
        <w:t xml:space="preserve"> заведена под б</w:t>
      </w:r>
      <w:r w:rsidR="007740C7">
        <w:rPr>
          <w:rFonts w:eastAsia="Arial Unicode MS"/>
          <w:kern w:val="1"/>
          <w:sz w:val="20"/>
          <w:szCs w:val="20"/>
          <w:lang w:val="ru-RU"/>
        </w:rPr>
        <w:t>ројем_______ дана _________.20</w:t>
      </w:r>
      <w:r w:rsidR="00143729">
        <w:rPr>
          <w:rFonts w:eastAsia="Arial Unicode MS"/>
          <w:kern w:val="1"/>
          <w:sz w:val="20"/>
          <w:szCs w:val="20"/>
          <w:lang w:val="ru-RU"/>
        </w:rPr>
        <w:t>20</w:t>
      </w:r>
      <w:r w:rsidR="00AF65AF" w:rsidRPr="009D5BDA">
        <w:rPr>
          <w:rFonts w:eastAsia="Arial Unicode MS"/>
          <w:kern w:val="1"/>
          <w:sz w:val="20"/>
          <w:szCs w:val="20"/>
          <w:lang w:val="ru-RU"/>
        </w:rPr>
        <w:t>. године</w:t>
      </w:r>
      <w:r w:rsidR="00AF65AF">
        <w:rPr>
          <w:rFonts w:eastAsia="Arial Unicode MS"/>
          <w:kern w:val="1"/>
          <w:sz w:val="20"/>
          <w:szCs w:val="20"/>
          <w:lang w:val="ru-RU"/>
        </w:rPr>
        <w:t xml:space="preserve">, а </w:t>
      </w:r>
      <w:r w:rsidRPr="00A72620">
        <w:rPr>
          <w:noProof/>
          <w:sz w:val="20"/>
          <w:szCs w:val="20"/>
          <w:lang w:val="sr-Cyrl-RS" w:eastAsia="sr-Cyrl-RS"/>
        </w:rPr>
        <w:t xml:space="preserve">која чини саставни део овог оквирног споразума; </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4. </w:t>
      </w:r>
      <w:r w:rsidR="00FF47E8">
        <w:rPr>
          <w:noProof/>
          <w:sz w:val="20"/>
          <w:szCs w:val="20"/>
          <w:lang w:val="sr-Cyrl-RS" w:eastAsia="sr-Cyrl-RS"/>
        </w:rPr>
        <w:t xml:space="preserve">да </w:t>
      </w:r>
      <w:r w:rsidRPr="00A72620">
        <w:rPr>
          <w:noProof/>
          <w:sz w:val="20"/>
          <w:szCs w:val="20"/>
          <w:lang w:val="sr-Cyrl-RS" w:eastAsia="sr-Cyrl-RS"/>
        </w:rPr>
        <w:t>овај оквирни споразум не представља обавезу Наручиоца на закључивање уговора о јавној набавци;</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5. </w:t>
      </w:r>
      <w:r w:rsidR="00FF47E8">
        <w:rPr>
          <w:noProof/>
          <w:sz w:val="20"/>
          <w:szCs w:val="20"/>
          <w:lang w:val="sr-Cyrl-RS" w:eastAsia="sr-Cyrl-RS"/>
        </w:rPr>
        <w:t xml:space="preserve">да </w:t>
      </w:r>
      <w:r w:rsidRPr="00A72620">
        <w:rPr>
          <w:noProof/>
          <w:sz w:val="20"/>
          <w:szCs w:val="20"/>
          <w:lang w:val="sr-Cyrl-RS" w:eastAsia="sr-Cyrl-RS"/>
        </w:rPr>
        <w:t>обавеза настаје закључивањем појединачног уговора о јавној набавци на основу овог оквирног споразума.</w:t>
      </w:r>
    </w:p>
    <w:p w:rsidR="00021D88" w:rsidRPr="00A72620" w:rsidRDefault="00021D88" w:rsidP="00C16A97">
      <w:pPr>
        <w:rPr>
          <w:bCs/>
          <w:noProof/>
          <w:sz w:val="20"/>
          <w:szCs w:val="20"/>
          <w:lang w:val="sr-Cyrl-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suppressAutoHyphens w:val="0"/>
        <w:autoSpaceDE w:val="0"/>
        <w:autoSpaceDN w:val="0"/>
        <w:adjustRightInd w:val="0"/>
        <w:rPr>
          <w:noProof/>
          <w:sz w:val="20"/>
          <w:szCs w:val="20"/>
          <w:lang w:val="sr-Cyrl-RS" w:eastAsia="sr-Cyrl-RS"/>
        </w:rPr>
      </w:pPr>
      <w:r w:rsidRPr="00A72620">
        <w:rPr>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sidR="00DA7948" w:rsidRPr="00A72620">
        <w:rPr>
          <w:noProof/>
          <w:sz w:val="20"/>
          <w:szCs w:val="20"/>
          <w:lang w:val="sr-Cyrl-RS" w:eastAsia="sr-Cyrl-RS"/>
        </w:rPr>
        <w:t>–</w:t>
      </w:r>
      <w:r w:rsidR="001D6887" w:rsidRPr="001D6887">
        <w:rPr>
          <w:rFonts w:ascii="Tahoma" w:hAnsi="Tahoma" w:cs="Tahoma"/>
          <w:sz w:val="22"/>
          <w:szCs w:val="22"/>
          <w:lang w:val="sr-Cyrl-RS" w:eastAsia="sr-Latn-CS"/>
        </w:rPr>
        <w:t xml:space="preserve"> </w:t>
      </w:r>
      <w:r w:rsidR="001D6887" w:rsidRPr="001D6887">
        <w:rPr>
          <w:bCs/>
          <w:noProof/>
          <w:sz w:val="20"/>
          <w:szCs w:val="20"/>
          <w:lang w:val="sr-Cyrl-RS"/>
        </w:rPr>
        <w:t>Санитетски потрошни материјал за лапароскопску хирургију</w:t>
      </w:r>
      <w:r w:rsidRPr="00A72620">
        <w:rPr>
          <w:noProof/>
          <w:sz w:val="20"/>
          <w:szCs w:val="20"/>
          <w:lang w:val="sr-Cyrl-RS" w:eastAsia="en-US"/>
        </w:rPr>
        <w:t xml:space="preserve">, </w:t>
      </w:r>
      <w:r w:rsidRPr="00A72620">
        <w:rPr>
          <w:noProof/>
          <w:sz w:val="20"/>
          <w:szCs w:val="20"/>
          <w:lang w:val="sr-Cyrl-RS" w:eastAsia="sr-Cyrl-RS"/>
        </w:rPr>
        <w:t xml:space="preserve">између Наручиоца и Добављача, а у складу са условима из конкурсне документације за ЈН </w:t>
      </w:r>
      <w:r w:rsidRPr="00AF65AF">
        <w:rPr>
          <w:noProof/>
          <w:sz w:val="20"/>
          <w:szCs w:val="20"/>
          <w:lang w:val="sr-Cyrl-RS" w:eastAsia="sr-Cyrl-RS"/>
        </w:rPr>
        <w:t xml:space="preserve">ОП </w:t>
      </w:r>
      <w:r w:rsidR="001D6887">
        <w:rPr>
          <w:noProof/>
          <w:sz w:val="20"/>
          <w:szCs w:val="20"/>
          <w:lang w:val="sr-Cyrl-RS" w:eastAsia="sr-Cyrl-RS"/>
        </w:rPr>
        <w:t>11</w:t>
      </w:r>
      <w:r w:rsidR="00143729">
        <w:rPr>
          <w:noProof/>
          <w:sz w:val="20"/>
          <w:szCs w:val="20"/>
          <w:lang w:val="sr-Cyrl-RS" w:eastAsia="sr-Cyrl-RS"/>
        </w:rPr>
        <w:t>Д/20</w:t>
      </w:r>
      <w:r w:rsidRPr="00AF65AF">
        <w:rPr>
          <w:noProof/>
          <w:sz w:val="20"/>
          <w:szCs w:val="20"/>
          <w:lang w:val="sr-Cyrl-RS" w:eastAsia="sr-Cyrl-RS"/>
        </w:rPr>
        <w:t xml:space="preserve">, </w:t>
      </w:r>
      <w:r w:rsidRPr="00A72620">
        <w:rPr>
          <w:noProof/>
          <w:sz w:val="20"/>
          <w:szCs w:val="20"/>
          <w:lang w:val="sr-Cyrl-RS" w:eastAsia="sr-Cyrl-RS"/>
        </w:rPr>
        <w:t>Понудом са спецификацијом Добављача, одредбама овог оквирног споразума, стварним потребама Наручиоца и расположивим финансијским средствима Наручиоца, за партије _________</w:t>
      </w:r>
      <w:r w:rsidR="00AF65AF">
        <w:rPr>
          <w:noProof/>
          <w:sz w:val="20"/>
          <w:szCs w:val="20"/>
          <w:lang w:val="sr-Cyrl-RS" w:eastAsia="sr-Cyrl-RS"/>
        </w:rPr>
        <w:t>________________________________</w:t>
      </w:r>
      <w:r w:rsidRPr="00A72620">
        <w:rPr>
          <w:noProof/>
          <w:sz w:val="20"/>
          <w:szCs w:val="20"/>
          <w:lang w:val="sr-Cyrl-RS" w:eastAsia="sr-Cyrl-RS"/>
        </w:rPr>
        <w:t>.</w:t>
      </w:r>
    </w:p>
    <w:p w:rsidR="00EA7448" w:rsidRPr="00A72620" w:rsidRDefault="00EA7448" w:rsidP="00EA7448">
      <w:pPr>
        <w:rPr>
          <w:bCs/>
          <w:noProof/>
          <w:sz w:val="20"/>
          <w:szCs w:val="20"/>
          <w:lang w:val="sr-Cyrl-CS"/>
        </w:rPr>
      </w:pPr>
      <w:r w:rsidRPr="00A72620">
        <w:rPr>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sidR="00AF65AF">
        <w:rPr>
          <w:bCs/>
          <w:noProof/>
          <w:sz w:val="20"/>
          <w:szCs w:val="20"/>
          <w:lang w:val="sr-Cyrl-CS"/>
        </w:rPr>
        <w:t>________________________________</w:t>
      </w:r>
      <w:r w:rsidRPr="00A72620">
        <w:rPr>
          <w:bCs/>
          <w:noProof/>
          <w:sz w:val="20"/>
          <w:szCs w:val="20"/>
          <w:lang w:val="sr-Cyrl-CS"/>
        </w:rPr>
        <w:t xml:space="preserve">, која чини саставни део овог оквирног споразума. </w:t>
      </w:r>
    </w:p>
    <w:p w:rsidR="00C16A97" w:rsidRPr="00A72620" w:rsidRDefault="00C16A97"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937858" w:rsidRDefault="00EA7448" w:rsidP="00EA7448">
      <w:pPr>
        <w:rPr>
          <w:noProof/>
          <w:sz w:val="20"/>
          <w:szCs w:val="20"/>
          <w:lang w:val="sr-Cyrl-CS"/>
        </w:rPr>
      </w:pPr>
      <w:r w:rsidRPr="00A72620">
        <w:rPr>
          <w:noProof/>
          <w:color w:val="FF0000"/>
          <w:sz w:val="20"/>
          <w:szCs w:val="20"/>
          <w:lang w:val="sr-Cyrl-CS"/>
        </w:rPr>
        <w:lastRenderedPageBreak/>
        <w:t xml:space="preserve">            </w:t>
      </w:r>
      <w:r w:rsidRPr="00937858">
        <w:rPr>
          <w:noProof/>
          <w:sz w:val="20"/>
          <w:szCs w:val="20"/>
          <w:lang w:val="sr-Cyrl-CS"/>
        </w:rPr>
        <w:t xml:space="preserve">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w:t>
      </w:r>
      <w:r w:rsidR="00CE407E">
        <w:rPr>
          <w:noProof/>
          <w:sz w:val="20"/>
          <w:szCs w:val="20"/>
          <w:lang w:val="sr-Cyrl-CS"/>
        </w:rPr>
        <w:t>г оквирног споразума за Партиј</w:t>
      </w:r>
      <w:r w:rsidR="001D6887">
        <w:rPr>
          <w:noProof/>
          <w:sz w:val="20"/>
          <w:szCs w:val="20"/>
          <w:lang w:val="sr-Cyrl-CS"/>
        </w:rPr>
        <w:t>у</w:t>
      </w:r>
      <w:r w:rsidR="00CE407E">
        <w:rPr>
          <w:noProof/>
          <w:sz w:val="20"/>
          <w:szCs w:val="20"/>
          <w:lang w:val="sr-Cyrl-CS"/>
        </w:rPr>
        <w:t xml:space="preserve">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1D6887" w:rsidRPr="00937858" w:rsidRDefault="007461A4" w:rsidP="001D6887">
      <w:pPr>
        <w:rPr>
          <w:noProof/>
          <w:sz w:val="20"/>
          <w:szCs w:val="20"/>
          <w:lang w:val="sr-Cyrl-CS"/>
        </w:rPr>
      </w:pPr>
      <w:r w:rsidRPr="00937858">
        <w:rPr>
          <w:noProof/>
          <w:sz w:val="20"/>
          <w:szCs w:val="20"/>
          <w:lang w:val="sr-Cyrl-CS"/>
        </w:rPr>
        <w:t xml:space="preserve">             </w:t>
      </w:r>
      <w:r w:rsidR="001D6887" w:rsidRPr="001D6887">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w:t>
      </w:r>
    </w:p>
    <w:p w:rsidR="007461A4" w:rsidRPr="00937858" w:rsidRDefault="007461A4" w:rsidP="00143729">
      <w:pPr>
        <w:rPr>
          <w:noProof/>
          <w:sz w:val="20"/>
          <w:szCs w:val="20"/>
          <w:lang w:val="sr-Cyrl-CS"/>
        </w:rPr>
      </w:pPr>
      <w:r w:rsidRPr="00937858">
        <w:rPr>
          <w:noProof/>
          <w:sz w:val="20"/>
          <w:szCs w:val="20"/>
          <w:lang w:val="sr-Cyrl-CS"/>
        </w:rPr>
        <w:t xml:space="preserve">            </w:t>
      </w:r>
    </w:p>
    <w:p w:rsidR="00EA7448" w:rsidRPr="00937858" w:rsidRDefault="00EA7448" w:rsidP="00EA7448">
      <w:pPr>
        <w:rPr>
          <w:i/>
          <w:noProof/>
          <w:sz w:val="20"/>
          <w:szCs w:val="20"/>
          <w:lang w:val="sr-Cyrl-CS"/>
        </w:rPr>
      </w:pPr>
      <w:r w:rsidRPr="00937858">
        <w:rPr>
          <w:noProof/>
          <w:sz w:val="20"/>
          <w:szCs w:val="20"/>
          <w:lang w:val="sr-Cyrl-CS"/>
        </w:rPr>
        <w:t xml:space="preserve">            </w:t>
      </w:r>
      <w:r w:rsidRPr="00937858">
        <w:rPr>
          <w:i/>
          <w:noProof/>
          <w:sz w:val="20"/>
          <w:szCs w:val="20"/>
          <w:lang w:val="sr-Cyrl-CS"/>
        </w:rPr>
        <w:t>Укупна вредност овог оквирног споразума за партије ______________</w:t>
      </w:r>
      <w:r w:rsidR="007461A4" w:rsidRPr="00937858">
        <w:rPr>
          <w:i/>
          <w:noProof/>
          <w:sz w:val="20"/>
          <w:szCs w:val="20"/>
          <w:lang w:val="sr-Cyrl-CS"/>
        </w:rPr>
        <w:t>_________</w:t>
      </w:r>
      <w:r w:rsidRPr="00937858">
        <w:rPr>
          <w:i/>
          <w:noProof/>
          <w:sz w:val="20"/>
          <w:szCs w:val="20"/>
          <w:lang w:val="sr-Cyrl-CS"/>
        </w:rPr>
        <w:t>износи _________  динара без ПДВ-а, ПДВ износи _________ динара, а са ПДВ-ом износи ________ динара.</w:t>
      </w: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Јединичне цене добара исказане у спецификацији добара из партија _______ су фиксне и не могу се мењати за све време важења овог оквирног споразума.</w:t>
      </w: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021D88">
      <w:pPr>
        <w:suppressAutoHyphens w:val="0"/>
        <w:autoSpaceDE w:val="0"/>
        <w:autoSpaceDN w:val="0"/>
        <w:adjustRightInd w:val="0"/>
        <w:rPr>
          <w:noProof/>
          <w:sz w:val="20"/>
          <w:szCs w:val="20"/>
          <w:lang w:val="sr-Latn-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4.</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w:t>
      </w:r>
      <w:r w:rsidR="007461A4">
        <w:rPr>
          <w:bCs/>
          <w:noProof/>
          <w:sz w:val="20"/>
          <w:szCs w:val="20"/>
          <w:lang w:val="sr-Cyrl-RS"/>
        </w:rPr>
        <w:t>____________________________________________________</w:t>
      </w:r>
      <w:r w:rsidRPr="00A72620">
        <w:rPr>
          <w:bCs/>
          <w:noProof/>
          <w:sz w:val="20"/>
          <w:szCs w:val="20"/>
          <w:lang w:val="sr-Cyrl-RS"/>
        </w:rPr>
        <w:t xml:space="preserve">.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у појединачним уговорима утврђиваће се према стварним потребама и расположивим финансијским средствима Наручиоца, и могу бити мање или веће од оквирних количина датих по </w:t>
      </w:r>
      <w:r w:rsidR="00C06B1A">
        <w:rPr>
          <w:rFonts w:eastAsia="Arial Unicode MS"/>
          <w:iCs/>
          <w:color w:val="000000"/>
          <w:kern w:val="1"/>
          <w:sz w:val="20"/>
          <w:szCs w:val="20"/>
          <w:lang w:val="sr-Cyrl-RS"/>
        </w:rPr>
        <w:t>ставкама у спецификацији</w:t>
      </w:r>
      <w:r w:rsidRPr="00A72620">
        <w:rPr>
          <w:rFonts w:eastAsia="Arial Unicode MS"/>
          <w:iCs/>
          <w:color w:val="000000"/>
          <w:kern w:val="1"/>
          <w:sz w:val="20"/>
          <w:szCs w:val="20"/>
          <w:lang w:val="sr-Cyrl-RS"/>
        </w:rPr>
        <w:t xml:space="preserve"> по партијама које имају две или више ставки, а у оквиру укупне вредности овог оквирног споразума по тим партијама</w:t>
      </w:r>
      <w:r w:rsidRPr="00A72620">
        <w:rPr>
          <w:bCs/>
          <w:noProof/>
          <w:sz w:val="20"/>
          <w:szCs w:val="20"/>
          <w:lang w:val="sr-Cyrl-RS"/>
        </w:rPr>
        <w:t>.</w:t>
      </w:r>
    </w:p>
    <w:p w:rsidR="007461A4" w:rsidRPr="00F11549" w:rsidRDefault="00F11549" w:rsidP="00F11549">
      <w:pPr>
        <w:suppressAutoHyphens w:val="0"/>
        <w:autoSpaceDE w:val="0"/>
        <w:autoSpaceDN w:val="0"/>
        <w:adjustRightInd w:val="0"/>
        <w:jc w:val="center"/>
        <w:rPr>
          <w:bCs/>
          <w:noProof/>
          <w:sz w:val="20"/>
          <w:szCs w:val="20"/>
          <w:lang w:val="sr-Cyrl-RS"/>
        </w:rPr>
      </w:pPr>
      <w:r>
        <w:rPr>
          <w:bCs/>
          <w:noProof/>
          <w:sz w:val="20"/>
          <w:szCs w:val="20"/>
          <w:lang w:val="sr-Cyrl-RS"/>
        </w:rPr>
        <w:t xml:space="preserve">             </w:t>
      </w: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5.</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B3774D" w:rsidRDefault="00B3774D" w:rsidP="00EA7448">
      <w:pPr>
        <w:suppressAutoHyphens w:val="0"/>
        <w:autoSpaceDE w:val="0"/>
        <w:autoSpaceDN w:val="0"/>
        <w:adjustRightInd w:val="0"/>
        <w:jc w:val="center"/>
        <w:rPr>
          <w:noProof/>
          <w:sz w:val="20"/>
          <w:szCs w:val="20"/>
          <w:lang w:val="sr-Cyrl-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6.</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w:t>
      </w:r>
      <w:r w:rsidR="00841500">
        <w:rPr>
          <w:bCs/>
          <w:noProof/>
          <w:sz w:val="20"/>
          <w:szCs w:val="20"/>
          <w:lang w:val="sr-Cyrl-RS"/>
        </w:rPr>
        <w:t>______________</w:t>
      </w:r>
      <w:r w:rsidRPr="00A72620">
        <w:rPr>
          <w:bCs/>
          <w:noProof/>
          <w:sz w:val="20"/>
          <w:szCs w:val="20"/>
          <w:lang w:val="sr-Cyrl-RS"/>
        </w:rPr>
        <w:t>, а у складу са овим споразумом.</w:t>
      </w:r>
    </w:p>
    <w:p w:rsidR="00021D88" w:rsidRPr="00A72620" w:rsidRDefault="00021D88" w:rsidP="00EA7448">
      <w:pPr>
        <w:jc w:val="center"/>
        <w:rPr>
          <w:noProof/>
          <w:sz w:val="20"/>
          <w:szCs w:val="20"/>
          <w:lang w:val="sr-Cyrl-RS"/>
        </w:rPr>
      </w:pPr>
    </w:p>
    <w:p w:rsidR="00841500" w:rsidRDefault="00841500"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7.</w:t>
      </w:r>
    </w:p>
    <w:p w:rsidR="00EA7448" w:rsidRPr="00A72620" w:rsidRDefault="00EA7448" w:rsidP="00EA7448">
      <w:pPr>
        <w:tabs>
          <w:tab w:val="left" w:pos="720"/>
        </w:tabs>
        <w:rPr>
          <w:rFonts w:eastAsia="Arial Unicode MS"/>
          <w:noProof/>
          <w:color w:val="000000"/>
          <w:kern w:val="1"/>
          <w:sz w:val="20"/>
          <w:szCs w:val="20"/>
          <w:lang w:val="sr-Cyrl-CS"/>
        </w:rPr>
      </w:pPr>
      <w:r w:rsidRPr="00A72620">
        <w:rPr>
          <w:noProof/>
          <w:sz w:val="20"/>
          <w:szCs w:val="20"/>
          <w:lang w:val="sr-Cyrl-CS"/>
        </w:rPr>
        <w:tab/>
        <w:t xml:space="preserve"> Добављач ће испоруку добара која су предмет овог оквирног споразума вршити сукцесивно, у складу са потребама </w:t>
      </w:r>
      <w:r w:rsidR="00841500">
        <w:rPr>
          <w:noProof/>
          <w:sz w:val="20"/>
          <w:szCs w:val="20"/>
          <w:lang w:val="sr-Cyrl-CS"/>
        </w:rPr>
        <w:t>Наручиоца</w:t>
      </w:r>
      <w:r w:rsidRPr="00A72620">
        <w:rPr>
          <w:noProof/>
          <w:sz w:val="20"/>
          <w:szCs w:val="20"/>
          <w:lang w:val="sr-Cyrl-CS"/>
        </w:rPr>
        <w:t xml:space="preserve">, а </w:t>
      </w:r>
      <w:r w:rsidRPr="00A72620">
        <w:rPr>
          <w:rFonts w:eastAsia="Arial Unicode MS"/>
          <w:noProof/>
          <w:color w:val="000000"/>
          <w:kern w:val="1"/>
          <w:sz w:val="20"/>
          <w:szCs w:val="20"/>
          <w:lang w:val="sr-Cyrl-CS"/>
        </w:rPr>
        <w:t>на основу писменог захтева Наручиоца.</w:t>
      </w:r>
    </w:p>
    <w:p w:rsidR="00EA7448" w:rsidRPr="00A72620" w:rsidRDefault="00EA7448" w:rsidP="00EA7448">
      <w:pPr>
        <w:tabs>
          <w:tab w:val="left" w:pos="720"/>
        </w:tabs>
        <w:rPr>
          <w:noProof/>
          <w:sz w:val="20"/>
          <w:szCs w:val="20"/>
          <w:lang w:val="sr-Cyrl-CS"/>
        </w:rPr>
      </w:pPr>
      <w:r w:rsidRPr="00A72620">
        <w:rPr>
          <w:rFonts w:eastAsia="Arial Unicode MS"/>
          <w:noProof/>
          <w:color w:val="000000"/>
          <w:kern w:val="1"/>
          <w:sz w:val="20"/>
          <w:szCs w:val="20"/>
          <w:lang w:val="sr-Cyrl-CS"/>
        </w:rPr>
        <w:t xml:space="preserve">              Рок испоруке утврђује се појединачним уговором и не може бити дужи </w:t>
      </w:r>
      <w:r w:rsidRPr="00A72620">
        <w:rPr>
          <w:sz w:val="20"/>
          <w:szCs w:val="20"/>
          <w:lang w:val="sr-Cyrl-CS"/>
        </w:rPr>
        <w:t>(</w:t>
      </w:r>
      <w:r w:rsidR="00597948">
        <w:rPr>
          <w:i/>
          <w:sz w:val="20"/>
          <w:szCs w:val="20"/>
          <w:lang w:val="sr-Cyrl-CS"/>
        </w:rPr>
        <w:t>од</w:t>
      </w:r>
      <w:r w:rsidRPr="00A72620">
        <w:rPr>
          <w:i/>
          <w:sz w:val="20"/>
          <w:szCs w:val="20"/>
          <w:lang w:val="sr-Cyrl-CS"/>
        </w:rPr>
        <w:t xml:space="preserve"> 30 сати</w:t>
      </w:r>
      <w:r w:rsidRPr="00A72620">
        <w:rPr>
          <w:sz w:val="20"/>
          <w:szCs w:val="20"/>
          <w:lang w:val="sr-Cyrl-CS"/>
        </w:rPr>
        <w:t>)</w:t>
      </w:r>
      <w:r w:rsidRPr="00A72620">
        <w:rPr>
          <w:noProof/>
          <w:sz w:val="20"/>
          <w:szCs w:val="20"/>
          <w:lang w:val="sr-Cyrl-CS"/>
        </w:rPr>
        <w:t xml:space="preserve"> </w:t>
      </w:r>
      <w:r w:rsidRPr="00A72620">
        <w:rPr>
          <w:rFonts w:eastAsia="Arial Unicode MS"/>
          <w:noProof/>
          <w:color w:val="000000"/>
          <w:kern w:val="1"/>
          <w:sz w:val="20"/>
          <w:szCs w:val="20"/>
          <w:lang w:val="sr-Cyrl-CS"/>
        </w:rPr>
        <w:t xml:space="preserve">од _________ сати од пријема писменог </w:t>
      </w:r>
      <w:r w:rsidRPr="00A72620">
        <w:rPr>
          <w:noProof/>
          <w:sz w:val="20"/>
          <w:szCs w:val="20"/>
          <w:lang w:val="sr-Cyrl-CS"/>
        </w:rPr>
        <w:t xml:space="preserve">захтева Наручиоца. </w:t>
      </w:r>
    </w:p>
    <w:p w:rsidR="00EA7448" w:rsidRPr="00A72620" w:rsidRDefault="00EA7448" w:rsidP="00EA7448">
      <w:pPr>
        <w:rPr>
          <w:rFonts w:eastAsia="Arial Unicode MS"/>
          <w:noProof/>
          <w:color w:val="000000"/>
          <w:kern w:val="1"/>
          <w:sz w:val="20"/>
          <w:szCs w:val="20"/>
          <w:lang w:val="sr-Cyrl-CS"/>
        </w:rPr>
      </w:pPr>
      <w:r w:rsidRPr="00A72620">
        <w:rPr>
          <w:noProof/>
          <w:sz w:val="20"/>
          <w:szCs w:val="20"/>
          <w:lang w:val="sr-Cyrl-CS"/>
        </w:rPr>
        <w:t xml:space="preserve">              Место испоруке </w:t>
      </w:r>
      <w:r w:rsidRPr="00A72620">
        <w:rPr>
          <w:rFonts w:eastAsia="Arial Unicode MS"/>
          <w:noProof/>
          <w:color w:val="000000"/>
          <w:kern w:val="1"/>
          <w:sz w:val="20"/>
          <w:szCs w:val="20"/>
          <w:lang w:val="sr-Cyrl-CS"/>
        </w:rPr>
        <w:t>утврђује се појединачним уговором.</w:t>
      </w:r>
    </w:p>
    <w:p w:rsidR="00EA7448" w:rsidRPr="00A72620" w:rsidRDefault="00EA7448" w:rsidP="00EA7448">
      <w:pPr>
        <w:rPr>
          <w:noProof/>
          <w:sz w:val="20"/>
          <w:szCs w:val="20"/>
          <w:lang w:val="sr-Cyrl-CS"/>
        </w:rPr>
      </w:pPr>
      <w:r w:rsidRPr="00A72620">
        <w:rPr>
          <w:rFonts w:eastAsia="Arial Unicode MS"/>
          <w:noProof/>
          <w:color w:val="000000"/>
          <w:kern w:val="1"/>
          <w:sz w:val="20"/>
          <w:szCs w:val="20"/>
          <w:lang w:val="sr-Cyrl-CS"/>
        </w:rPr>
        <w:t xml:space="preserve">              Место испоруке </w:t>
      </w:r>
      <w:r w:rsidRPr="00A72620">
        <w:rPr>
          <w:noProof/>
          <w:sz w:val="20"/>
          <w:szCs w:val="20"/>
          <w:lang w:val="sr-Cyrl-CS"/>
        </w:rPr>
        <w:t xml:space="preserve">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Наручиоца  - Апотека.</w:t>
      </w:r>
    </w:p>
    <w:p w:rsidR="00EA7448" w:rsidRPr="00A72620" w:rsidRDefault="00EA7448"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8.</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EA7448" w:rsidRPr="00A72620" w:rsidRDefault="00EA7448"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9.</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Евентуална рекламација Наручиоца на испоручене количине мора бити сачињена у форми записника и достављена Добављачу у року од </w:t>
      </w:r>
      <w:r w:rsidR="00B3774D">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C16A97" w:rsidRPr="00A72620" w:rsidRDefault="00C16A97" w:rsidP="00EA7448">
      <w:pPr>
        <w:tabs>
          <w:tab w:val="clear" w:pos="1440"/>
        </w:tabs>
        <w:suppressAutoHyphens w:val="0"/>
        <w:jc w:val="center"/>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lastRenderedPageBreak/>
        <w:t>Члан 10.</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11.</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Pr="00A72620">
        <w:rPr>
          <w:noProof/>
          <w:color w:val="000000"/>
          <w:sz w:val="20"/>
          <w:szCs w:val="20"/>
          <w:lang w:val="sr-Cyrl-CS" w:eastAsia="en-US"/>
        </w:rPr>
        <w:t>Квалитет добара која су предм</w:t>
      </w:r>
      <w:r w:rsidR="00143729">
        <w:rPr>
          <w:noProof/>
          <w:color w:val="000000"/>
          <w:sz w:val="20"/>
          <w:szCs w:val="20"/>
          <w:lang w:val="sr-Cyrl-CS" w:eastAsia="en-US"/>
        </w:rPr>
        <w:t>ет овог оквирног споразума мора</w:t>
      </w:r>
      <w:r w:rsidRPr="00A72620">
        <w:rPr>
          <w:noProof/>
          <w:color w:val="000000"/>
          <w:sz w:val="20"/>
          <w:szCs w:val="20"/>
          <w:lang w:val="sr-Cyrl-CS" w:eastAsia="en-US"/>
        </w:rPr>
        <w:t xml:space="preserve"> у потпуности одговарати важећим домаћим или међунарадним стандардима за ту врсту добара.</w:t>
      </w:r>
    </w:p>
    <w:p w:rsidR="00EA7448" w:rsidRPr="00A72620" w:rsidRDefault="00B3774D" w:rsidP="00EA7448">
      <w:pPr>
        <w:tabs>
          <w:tab w:val="left" w:pos="720"/>
        </w:tabs>
        <w:suppressAutoHyphens w:val="0"/>
        <w:rPr>
          <w:noProof/>
          <w:color w:val="000000"/>
          <w:sz w:val="20"/>
          <w:szCs w:val="20"/>
          <w:lang w:val="sr-Cyrl-CS" w:eastAsia="en-US"/>
        </w:rPr>
      </w:pPr>
      <w:r>
        <w:rPr>
          <w:noProof/>
          <w:color w:val="000000"/>
          <w:sz w:val="20"/>
          <w:szCs w:val="20"/>
          <w:lang w:val="sr-Cyrl-CS" w:eastAsia="en-US"/>
        </w:rPr>
        <w:t xml:space="preserve">            </w:t>
      </w:r>
      <w:r w:rsidR="00EA7448" w:rsidRPr="00A72620">
        <w:rPr>
          <w:noProof/>
          <w:color w:val="000000"/>
          <w:sz w:val="20"/>
          <w:szCs w:val="20"/>
          <w:lang w:val="sr-Cyrl-CS" w:eastAsia="en-US"/>
        </w:rPr>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B3774D" w:rsidP="00EA7448">
      <w:pPr>
        <w:tabs>
          <w:tab w:val="left" w:pos="720"/>
        </w:tabs>
        <w:suppressAutoHyphens w:val="0"/>
        <w:rPr>
          <w:noProof/>
          <w:color w:val="000000"/>
          <w:sz w:val="20"/>
          <w:szCs w:val="20"/>
          <w:lang w:val="sr-Cyrl-CS"/>
        </w:rPr>
      </w:pPr>
      <w:r>
        <w:rPr>
          <w:noProof/>
          <w:color w:val="000000"/>
          <w:sz w:val="20"/>
          <w:szCs w:val="20"/>
          <w:lang w:val="sr-Cyrl-CS" w:eastAsia="en-US"/>
        </w:rPr>
        <w:t xml:space="preserve">             </w:t>
      </w:r>
      <w:r w:rsidR="00EA7448" w:rsidRPr="00A72620">
        <w:rPr>
          <w:noProof/>
          <w:color w:val="000000"/>
          <w:sz w:val="20"/>
          <w:szCs w:val="20"/>
          <w:lang w:val="sr-Cyrl-CS" w:eastAsia="en-US"/>
        </w:rPr>
        <w:t>У случају када независна специјализована установа утврди  одступање од  уговореног квалитета добара, трошкове анализе сноси Добављач.</w:t>
      </w:r>
    </w:p>
    <w:p w:rsidR="00EA7448" w:rsidRPr="00A72620" w:rsidRDefault="00EA7448" w:rsidP="00EA7448">
      <w:pPr>
        <w:tabs>
          <w:tab w:val="left" w:pos="720"/>
        </w:tabs>
        <w:suppressAutoHyphens w:val="0"/>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12.</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B3774D">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13.</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proofErr w:type="gramStart"/>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roofErr w:type="gramEnd"/>
    </w:p>
    <w:p w:rsidR="00EA7448" w:rsidRPr="00A72620" w:rsidRDefault="00DA7948" w:rsidP="00DA7948">
      <w:pPr>
        <w:tabs>
          <w:tab w:val="clear" w:pos="1440"/>
          <w:tab w:val="left" w:pos="709"/>
        </w:tabs>
        <w:rPr>
          <w:rFonts w:eastAsia="Calibri"/>
          <w:noProof/>
          <w:sz w:val="20"/>
          <w:szCs w:val="20"/>
          <w:lang w:val="sr-Cyrl-CS" w:eastAsia="en-US"/>
        </w:rPr>
      </w:pPr>
      <w:r w:rsidRPr="00A72620">
        <w:rPr>
          <w:bCs/>
          <w:sz w:val="20"/>
          <w:szCs w:val="20"/>
        </w:rPr>
        <w:tab/>
      </w:r>
      <w:proofErr w:type="gramStart"/>
      <w:r w:rsidRPr="00A72620">
        <w:rPr>
          <w:bCs/>
          <w:sz w:val="20"/>
          <w:szCs w:val="20"/>
        </w:rPr>
        <w:t xml:space="preserve">Одговорно лице </w:t>
      </w:r>
      <w:r w:rsidR="00D44BEC" w:rsidRPr="00A72620">
        <w:rPr>
          <w:bCs/>
          <w:sz w:val="20"/>
          <w:szCs w:val="20"/>
          <w:lang w:val="sr-Cyrl-RS"/>
        </w:rPr>
        <w:t>Наручиоца</w:t>
      </w:r>
      <w:r w:rsidRPr="00A72620">
        <w:rPr>
          <w:bCs/>
          <w:sz w:val="20"/>
          <w:szCs w:val="20"/>
        </w:rPr>
        <w:t xml:space="preserve"> може у одређеним случајевима прихватити испоруку добара која имају краћи рок трајања од рока одређеним ставом 1.</w:t>
      </w:r>
      <w:proofErr w:type="gramEnd"/>
      <w:r w:rsidRPr="00A72620">
        <w:rPr>
          <w:bCs/>
          <w:sz w:val="20"/>
          <w:szCs w:val="20"/>
        </w:rPr>
        <w:t xml:space="preserve"> </w:t>
      </w:r>
      <w:proofErr w:type="gramStart"/>
      <w:r w:rsidRPr="00A72620">
        <w:rPr>
          <w:bCs/>
          <w:sz w:val="20"/>
          <w:szCs w:val="20"/>
        </w:rPr>
        <w:t>овог</w:t>
      </w:r>
      <w:proofErr w:type="gramEnd"/>
      <w:r w:rsidRPr="00A72620">
        <w:rPr>
          <w:bCs/>
          <w:sz w:val="20"/>
          <w:szCs w:val="20"/>
        </w:rPr>
        <w:t xml:space="preserve"> члана.</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14.</w:t>
      </w:r>
    </w:p>
    <w:p w:rsidR="00EA7448" w:rsidRPr="00A72620" w:rsidRDefault="00EA7448" w:rsidP="00EA7448">
      <w:pPr>
        <w:rPr>
          <w:noProof/>
          <w:sz w:val="20"/>
          <w:szCs w:val="20"/>
          <w:lang w:val="sr-Cyrl-CS"/>
        </w:rPr>
      </w:pPr>
      <w:r w:rsidRPr="00A72620">
        <w:rPr>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од вредности овог оквирног споразума без ПДВ-а на износ од _____________ динара, као и картон депонованих потписа овлашћених лица Добављача, који мора бити оверен од пословне банке Добављача.</w:t>
      </w:r>
      <w:r w:rsidRPr="00A72620">
        <w:rPr>
          <w:noProof/>
          <w:sz w:val="20"/>
          <w:szCs w:val="20"/>
          <w:lang w:val="sr-Cyrl-CS" w:eastAsia="en-US"/>
        </w:rPr>
        <w:t xml:space="preserve">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EA7448" w:rsidRPr="00A72620" w:rsidRDefault="00EA7448" w:rsidP="00EA7448">
      <w:pPr>
        <w:rPr>
          <w:noProof/>
          <w:sz w:val="20"/>
          <w:szCs w:val="20"/>
          <w:lang w:val="sr-Cyrl-CS"/>
        </w:rPr>
      </w:pPr>
      <w:r w:rsidRPr="00A72620">
        <w:rPr>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EA7448" w:rsidRPr="00A72620" w:rsidRDefault="00EA7448" w:rsidP="00EA7448">
      <w:pPr>
        <w:rPr>
          <w:noProof/>
          <w:sz w:val="20"/>
          <w:szCs w:val="20"/>
          <w:lang w:val="sr-Cyrl-CS"/>
        </w:rPr>
      </w:pPr>
      <w:r w:rsidRPr="00A72620">
        <w:rPr>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EA7448" w:rsidRPr="00A72620" w:rsidRDefault="00EA7448" w:rsidP="00EA7448">
      <w:pPr>
        <w:rPr>
          <w:noProof/>
          <w:sz w:val="20"/>
          <w:szCs w:val="20"/>
          <w:lang w:val="sr-Cyrl-CS"/>
        </w:rPr>
      </w:pPr>
      <w:r w:rsidRPr="00A72620">
        <w:rPr>
          <w:noProof/>
          <w:sz w:val="20"/>
          <w:szCs w:val="20"/>
          <w:lang w:val="sr-Cyrl-CS"/>
        </w:rPr>
        <w:t xml:space="preserve">            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A72620">
        <w:rPr>
          <w:noProof/>
          <w:sz w:val="20"/>
          <w:szCs w:val="20"/>
          <w:lang w:val="sr-Cyrl-CS"/>
        </w:rPr>
        <w:t>Добављач</w:t>
      </w:r>
      <w:r w:rsidRPr="00A72620">
        <w:rPr>
          <w:rFonts w:eastAsia="Calibri"/>
          <w:noProof/>
          <w:sz w:val="20"/>
          <w:szCs w:val="20"/>
          <w:lang w:val="sr-Cyrl-CS" w:eastAsia="en-US"/>
        </w:rPr>
        <w:t xml:space="preserve"> </w:t>
      </w:r>
      <w:r w:rsidRPr="00A72620">
        <w:rPr>
          <w:noProof/>
          <w:sz w:val="20"/>
          <w:szCs w:val="20"/>
          <w:lang w:val="sr-Cyrl-CS"/>
        </w:rPr>
        <w:t>престане да их реализује.</w:t>
      </w:r>
    </w:p>
    <w:p w:rsidR="00EA7448" w:rsidRPr="00A72620" w:rsidRDefault="00EA7448" w:rsidP="00EA7448">
      <w:pPr>
        <w:rPr>
          <w:noProof/>
          <w:sz w:val="20"/>
          <w:szCs w:val="20"/>
          <w:lang w:val="sr-Cyrl-CS"/>
        </w:rPr>
      </w:pPr>
      <w:r w:rsidRPr="00A72620">
        <w:rPr>
          <w:noProof/>
          <w:sz w:val="20"/>
          <w:szCs w:val="20"/>
          <w:lang w:val="sr-Cyrl-CS"/>
        </w:rPr>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вредности овог оквирног споразума.</w:t>
      </w:r>
    </w:p>
    <w:p w:rsidR="00C16A97" w:rsidRPr="00A72620" w:rsidRDefault="00C16A97" w:rsidP="00CE407E">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15.</w:t>
      </w:r>
    </w:p>
    <w:p w:rsidR="00EA7448" w:rsidRPr="00A72620" w:rsidRDefault="00EA7448" w:rsidP="00EA7448">
      <w:pPr>
        <w:rPr>
          <w:noProof/>
          <w:sz w:val="20"/>
          <w:szCs w:val="20"/>
          <w:lang w:val="sr-Cyrl-CS"/>
        </w:rPr>
      </w:pPr>
      <w:r w:rsidRPr="00A72620">
        <w:rPr>
          <w:noProof/>
          <w:color w:val="000000"/>
          <w:sz w:val="20"/>
          <w:szCs w:val="20"/>
          <w:lang w:val="sr-Cyrl-CS"/>
        </w:rPr>
        <w:t xml:space="preserve">            Овај оквирни споразум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своје оквирним споразумом преузете обавезе.</w:t>
      </w:r>
    </w:p>
    <w:p w:rsidR="00EA7448" w:rsidRDefault="00EA7448" w:rsidP="00EA7448">
      <w:pPr>
        <w:rPr>
          <w:noProof/>
          <w:color w:val="000000"/>
          <w:sz w:val="20"/>
          <w:szCs w:val="20"/>
          <w:lang w:val="sr-Cyrl-CS"/>
        </w:rPr>
      </w:pPr>
    </w:p>
    <w:p w:rsidR="002C0DE0" w:rsidRPr="00A72620" w:rsidRDefault="002C0DE0"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EA7448" w:rsidRPr="00A72620" w:rsidRDefault="00EA7448"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17.</w:t>
      </w:r>
    </w:p>
    <w:p w:rsidR="00EA7448" w:rsidRPr="00A72620" w:rsidRDefault="00EA7448" w:rsidP="00EA7448">
      <w:pPr>
        <w:rPr>
          <w:noProof/>
          <w:color w:val="000000"/>
          <w:sz w:val="20"/>
          <w:szCs w:val="20"/>
          <w:lang w:val="sr-Cyrl-CS"/>
        </w:rPr>
      </w:pPr>
      <w:r w:rsidRPr="00A72620">
        <w:rPr>
          <w:noProof/>
          <w:color w:val="000000"/>
          <w:sz w:val="20"/>
          <w:szCs w:val="20"/>
          <w:lang w:val="sr-Cyrl-CS"/>
        </w:rPr>
        <w:lastRenderedPageBreak/>
        <w:t xml:space="preserve">           Раскидом овог оквирног споразума престаје могућност закључивања појединачних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EA7448" w:rsidRPr="00A72620" w:rsidRDefault="00EA7448" w:rsidP="00EA7448">
      <w:pPr>
        <w:rPr>
          <w:bCs/>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18.</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Уколико се утврди да је извесно да ће, услед непродужења решења АЛИМС-а о упису медицинског средства у Регистар медицинских средстава, престати могућност прометовања уговорених добара пре истека рока трајања овог оквирног споразума, Наручилац има право да раскине овај оквирни споразум.</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021D88" w:rsidRPr="00A72620" w:rsidRDefault="00021D88" w:rsidP="00EA7448">
      <w:pPr>
        <w:jc w:val="cente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t>Члан 19.</w:t>
      </w:r>
    </w:p>
    <w:p w:rsidR="00EA7448" w:rsidRPr="00A72620" w:rsidRDefault="00EA7448" w:rsidP="00EA7448">
      <w:pPr>
        <w:rPr>
          <w:noProof/>
          <w:sz w:val="20"/>
          <w:szCs w:val="20"/>
          <w:lang w:val="sr-Cyrl-CS"/>
        </w:rPr>
      </w:pPr>
      <w:r w:rsidRPr="00A72620">
        <w:rPr>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021D88" w:rsidRPr="00A72620" w:rsidRDefault="00021D8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20.</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21.</w:t>
      </w:r>
    </w:p>
    <w:p w:rsidR="00841500" w:rsidRPr="002C0DE0" w:rsidRDefault="00EA7448" w:rsidP="002C0DE0">
      <w:pPr>
        <w:rPr>
          <w:noProof/>
          <w:sz w:val="20"/>
          <w:szCs w:val="20"/>
          <w:lang w:val="sr-Cyrl-CS"/>
        </w:rPr>
      </w:pPr>
      <w:r w:rsidRPr="00A72620">
        <w:rPr>
          <w:noProof/>
          <w:sz w:val="20"/>
          <w:szCs w:val="20"/>
          <w:lang w:val="sr-Cyrl-CS"/>
        </w:rPr>
        <w:t xml:space="preserve">            Измене и допуне овог оквирног споразума вршиће се у писменој форми - Анексом, уз обостра</w:t>
      </w:r>
      <w:r w:rsidR="002C0DE0">
        <w:rPr>
          <w:noProof/>
          <w:sz w:val="20"/>
          <w:szCs w:val="20"/>
          <w:lang w:val="sr-Cyrl-CS"/>
        </w:rPr>
        <w:t>ну сагласност уговорних страна.</w:t>
      </w:r>
    </w:p>
    <w:p w:rsidR="00841500" w:rsidRDefault="00841500"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22.</w:t>
      </w:r>
    </w:p>
    <w:p w:rsidR="00EA7448" w:rsidRPr="00A72620" w:rsidRDefault="00EA7448" w:rsidP="00EA7448">
      <w:pPr>
        <w:rPr>
          <w:bCs/>
          <w:noProof/>
          <w:sz w:val="20"/>
          <w:szCs w:val="20"/>
          <w:lang w:val="sr-Cyrl-CS"/>
        </w:rPr>
      </w:pPr>
      <w:r w:rsidRPr="00A72620">
        <w:rPr>
          <w:bCs/>
          <w:noProof/>
          <w:sz w:val="20"/>
          <w:szCs w:val="20"/>
          <w:lang w:val="sr-Cyrl-CS"/>
        </w:rPr>
        <w:t xml:space="preserve">           Овај оквирни споразум се закључује на период од годину дана, а ступа на снагу даном потписивања </w:t>
      </w:r>
      <w:r w:rsidRPr="00A72620">
        <w:rPr>
          <w:noProof/>
          <w:sz w:val="20"/>
          <w:szCs w:val="20"/>
          <w:lang w:val="sr-Cyrl-CS"/>
        </w:rPr>
        <w:t>обе уговорне стране</w:t>
      </w:r>
      <w:r w:rsidRPr="00A72620">
        <w:rPr>
          <w:bCs/>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23.</w:t>
      </w:r>
    </w:p>
    <w:p w:rsidR="00EA7448" w:rsidRPr="00A72620" w:rsidRDefault="00EA7448" w:rsidP="00EA7448">
      <w:pPr>
        <w:rPr>
          <w:noProof/>
          <w:sz w:val="20"/>
          <w:szCs w:val="20"/>
          <w:lang w:val="sr-Cyrl-CS"/>
        </w:rPr>
      </w:pPr>
      <w:r w:rsidRPr="00A72620">
        <w:rPr>
          <w:noProof/>
          <w:sz w:val="20"/>
          <w:szCs w:val="20"/>
          <w:lang w:val="sr-Cyrl-CS"/>
        </w:rPr>
        <w:t xml:space="preserve">             Овај оквирни споразум сачињен је у 6 (шест) истоветних примерака, од којих 4 (четири) примерка задржава Наручилац, а 2 (два) примерка Добављач.</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НАРУЧИЛАЦ                                                                                           ДОБАВЉАЧ</w:t>
      </w:r>
    </w:p>
    <w:p w:rsidR="00EA7448" w:rsidRPr="00A72620" w:rsidRDefault="00EA7448" w:rsidP="00EA7448">
      <w:pPr>
        <w:rPr>
          <w:noProof/>
          <w:sz w:val="20"/>
          <w:szCs w:val="20"/>
          <w:lang w:val="sr-Cyrl-CS"/>
        </w:rPr>
      </w:pPr>
      <w:r w:rsidRPr="00A72620">
        <w:rPr>
          <w:noProof/>
          <w:sz w:val="20"/>
          <w:szCs w:val="20"/>
          <w:lang w:val="sr-Cyrl-CS"/>
        </w:rPr>
        <w:t xml:space="preserve">____________________________________                                                       ____________________  </w:t>
      </w:r>
    </w:p>
    <w:p w:rsidR="00EA7448" w:rsidRPr="00A72620" w:rsidRDefault="002C0DE0" w:rsidP="00EA7448">
      <w:pPr>
        <w:tabs>
          <w:tab w:val="center" w:pos="4141"/>
        </w:tabs>
        <w:rPr>
          <w:noProof/>
          <w:sz w:val="20"/>
          <w:szCs w:val="20"/>
          <w:lang w:val="sr-Cyrl-CS"/>
        </w:rPr>
      </w:pPr>
      <w:r>
        <w:rPr>
          <w:noProof/>
          <w:sz w:val="20"/>
          <w:szCs w:val="20"/>
          <w:lang w:val="sr-Cyrl-CS"/>
        </w:rPr>
        <w:t>ВНС Доц</w:t>
      </w:r>
      <w:r w:rsidR="00EA7448" w:rsidRPr="00A72620">
        <w:rPr>
          <w:noProof/>
          <w:sz w:val="20"/>
          <w:szCs w:val="20"/>
          <w:lang w:val="sr-Cyrl-CS"/>
        </w:rPr>
        <w:t xml:space="preserve">. др сци. мед. Марија Здравковић                                                                </w:t>
      </w:r>
    </w:p>
    <w:p w:rsidR="00EA7448" w:rsidRPr="00A72620" w:rsidRDefault="002C0DE0" w:rsidP="00EA7448">
      <w:pPr>
        <w:rPr>
          <w:bCs/>
          <w:noProof/>
          <w:sz w:val="20"/>
          <w:szCs w:val="20"/>
          <w:lang w:val="sr-Cyrl-CS"/>
        </w:rPr>
      </w:pPr>
      <w:r>
        <w:rPr>
          <w:bCs/>
          <w:noProof/>
          <w:sz w:val="20"/>
          <w:szCs w:val="20"/>
          <w:lang w:val="sr-Cyrl-CS"/>
        </w:rPr>
        <w:t xml:space="preserve">                   ВД </w:t>
      </w:r>
      <w:r w:rsidR="00EA7448" w:rsidRPr="00A72620">
        <w:rPr>
          <w:bCs/>
          <w:noProof/>
          <w:sz w:val="20"/>
          <w:szCs w:val="20"/>
          <w:lang w:val="sr-Cyrl-CS"/>
        </w:rPr>
        <w:t>Директор</w:t>
      </w:r>
    </w:p>
    <w:p w:rsidR="00EA7448" w:rsidRPr="00A72620" w:rsidRDefault="00EA7448" w:rsidP="00EA7448">
      <w:pPr>
        <w:rPr>
          <w:bCs/>
          <w:noProof/>
          <w:sz w:val="20"/>
          <w:szCs w:val="20"/>
          <w:lang w:val="sr-Cyrl-CS"/>
        </w:rPr>
      </w:pPr>
    </w:p>
    <w:p w:rsidR="00EA7448" w:rsidRPr="00A72620" w:rsidRDefault="00EA7448" w:rsidP="00EA7448">
      <w:pPr>
        <w:rPr>
          <w:sz w:val="20"/>
          <w:szCs w:val="20"/>
        </w:rPr>
      </w:pPr>
    </w:p>
    <w:p w:rsidR="00102D7F" w:rsidRPr="00A72620" w:rsidRDefault="00102D7F" w:rsidP="00EA7448">
      <w:pPr>
        <w:pStyle w:val="Heading2"/>
        <w:jc w:val="center"/>
        <w:rPr>
          <w:rFonts w:ascii="Times New Roman" w:hAnsi="Times New Roman"/>
          <w:i w:val="0"/>
          <w:noProof/>
          <w:sz w:val="20"/>
          <w:szCs w:val="20"/>
          <w:lang w:val="sr-Cyrl-RS"/>
        </w:rPr>
      </w:pPr>
    </w:p>
    <w:p w:rsidR="00C16A97" w:rsidRDefault="00C16A97"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Pr="00A72620" w:rsidRDefault="00F11549" w:rsidP="00C16A97">
      <w:pPr>
        <w:rPr>
          <w:sz w:val="20"/>
          <w:szCs w:val="20"/>
          <w:lang w:val="sr-Cyrl-R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2018E4">
      <w:pPr>
        <w:rPr>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EA7448" w:rsidRPr="00A72620" w:rsidRDefault="00EA7448" w:rsidP="00EA7448">
      <w:pPr>
        <w:pStyle w:val="Heading2"/>
        <w:jc w:val="center"/>
        <w:rPr>
          <w:rFonts w:ascii="Times New Roman" w:hAnsi="Times New Roman"/>
          <w:i w:val="0"/>
          <w:noProof/>
          <w:sz w:val="20"/>
          <w:szCs w:val="20"/>
          <w:lang w:val="sr-Cyrl-CS"/>
        </w:rPr>
      </w:pPr>
      <w:r w:rsidRPr="00A72620">
        <w:rPr>
          <w:rFonts w:ascii="Times New Roman" w:hAnsi="Times New Roman"/>
          <w:i w:val="0"/>
          <w:noProof/>
          <w:sz w:val="20"/>
          <w:szCs w:val="20"/>
          <w:lang w:val="sr-Cyrl-CS"/>
        </w:rPr>
        <w:t>X</w:t>
      </w:r>
      <w:r w:rsidRPr="00A72620">
        <w:rPr>
          <w:rFonts w:ascii="Times New Roman" w:hAnsi="Times New Roman"/>
          <w:i w:val="0"/>
          <w:noProof/>
          <w:sz w:val="20"/>
          <w:szCs w:val="20"/>
          <w:lang w:val="sr-Latn-RS"/>
        </w:rPr>
        <w:t>II</w:t>
      </w:r>
      <w:r w:rsidRPr="00A72620">
        <w:rPr>
          <w:rFonts w:ascii="Times New Roman" w:hAnsi="Times New Roman"/>
          <w:i w:val="0"/>
          <w:noProof/>
          <w:sz w:val="20"/>
          <w:szCs w:val="20"/>
          <w:lang w:val="sr-Cyrl-CS"/>
        </w:rPr>
        <w:t xml:space="preserve"> МОДЕЛ УГОВОРА</w:t>
      </w:r>
    </w:p>
    <w:p w:rsidR="00EA7448" w:rsidRPr="00A72620" w:rsidRDefault="00EA7448" w:rsidP="00EA7448">
      <w:pPr>
        <w:rPr>
          <w:noProof/>
          <w:color w:val="000000"/>
          <w:sz w:val="20"/>
          <w:szCs w:val="20"/>
          <w:lang w:val="sr-Cyrl-CS"/>
        </w:rPr>
      </w:pPr>
    </w:p>
    <w:p w:rsidR="00EA7448" w:rsidRPr="00A72620" w:rsidRDefault="00EA7448" w:rsidP="00EA7448">
      <w:pPr>
        <w:rPr>
          <w:noProof/>
          <w:color w:val="000000"/>
          <w:sz w:val="20"/>
          <w:szCs w:val="20"/>
          <w:lang w:val="sr-Cyrl-CS"/>
        </w:rPr>
      </w:pPr>
    </w:p>
    <w:p w:rsidR="00EA7448" w:rsidRPr="00A72620" w:rsidRDefault="00EA7448" w:rsidP="00EA7448">
      <w:pPr>
        <w:jc w:val="center"/>
        <w:rPr>
          <w:b/>
          <w:bCs/>
          <w:noProof/>
          <w:color w:val="000000"/>
          <w:sz w:val="20"/>
          <w:szCs w:val="20"/>
          <w:lang w:val="sr-Cyrl-CS"/>
        </w:rPr>
      </w:pPr>
      <w:r w:rsidRPr="00A72620">
        <w:rPr>
          <w:b/>
          <w:bCs/>
          <w:noProof/>
          <w:color w:val="000000"/>
          <w:sz w:val="20"/>
          <w:szCs w:val="20"/>
          <w:lang w:val="sr-Cyrl-CS"/>
        </w:rPr>
        <w:t>Модел уговора понуђач мора д</w:t>
      </w:r>
      <w:r w:rsidR="002C0DE0">
        <w:rPr>
          <w:b/>
          <w:bCs/>
          <w:noProof/>
          <w:color w:val="000000"/>
          <w:sz w:val="20"/>
          <w:szCs w:val="20"/>
          <w:lang w:val="sr-Cyrl-CS"/>
        </w:rPr>
        <w:t>а попуни, парафира сваку страну и</w:t>
      </w:r>
      <w:r w:rsidRPr="00A72620">
        <w:rPr>
          <w:b/>
          <w:bCs/>
          <w:noProof/>
          <w:color w:val="000000"/>
          <w:sz w:val="20"/>
          <w:szCs w:val="20"/>
          <w:lang w:val="sr-Cyrl-CS"/>
        </w:rPr>
        <w:t xml:space="preserve"> потпише чиме потврђује да прихвата елементе модела уговора</w:t>
      </w:r>
    </w:p>
    <w:p w:rsidR="00EA7448" w:rsidRPr="00A72620" w:rsidRDefault="00EA7448" w:rsidP="00EA7448">
      <w:pPr>
        <w:rPr>
          <w:noProof/>
          <w:color w:val="000000"/>
          <w:sz w:val="20"/>
          <w:szCs w:val="20"/>
          <w:lang w:val="sr-Cyrl-CS"/>
        </w:rPr>
      </w:pPr>
    </w:p>
    <w:p w:rsidR="00EA7448" w:rsidRPr="00A72620" w:rsidRDefault="00EA7448" w:rsidP="00EA7448">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уговора ће у појединим члановима бити усклађен у складу са елементима наведеним у понуди</w:t>
      </w:r>
    </w:p>
    <w:p w:rsidR="00EA7448" w:rsidRPr="00A72620" w:rsidRDefault="00EA7448" w:rsidP="00EA7448">
      <w:pPr>
        <w:tabs>
          <w:tab w:val="clear" w:pos="1440"/>
        </w:tabs>
        <w:suppressAutoHyphens w:val="0"/>
        <w:autoSpaceDE w:val="0"/>
        <w:autoSpaceDN w:val="0"/>
        <w:adjustRightInd w:val="0"/>
        <w:rPr>
          <w:i/>
          <w:i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rPr>
          <w:iCs/>
          <w:noProof/>
          <w:color w:val="FF0000"/>
          <w:sz w:val="20"/>
          <w:szCs w:val="20"/>
          <w:lang w:val="sr-Cyrl-CS" w:eastAsia="en-US"/>
        </w:rPr>
      </w:pP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EA7448"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сви понуђачи из групе понуђача, или група понуђача може да одреди једног понуђача из групе који ће потписати уговор</w:t>
      </w: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Default="002C0DE0" w:rsidP="00EA7448">
      <w:pPr>
        <w:tabs>
          <w:tab w:val="clear" w:pos="1440"/>
        </w:tabs>
        <w:suppressAutoHyphens w:val="0"/>
        <w:autoSpaceDE w:val="0"/>
        <w:autoSpaceDN w:val="0"/>
        <w:adjustRightInd w:val="0"/>
        <w:rPr>
          <w:b/>
          <w:iCs/>
          <w:noProof/>
          <w:sz w:val="20"/>
          <w:szCs w:val="20"/>
          <w:lang w:val="sr-Cyrl-CS" w:eastAsia="en-US"/>
        </w:rPr>
      </w:pPr>
    </w:p>
    <w:p w:rsidR="002C0DE0" w:rsidRPr="00A72620" w:rsidRDefault="002C0DE0" w:rsidP="00EA7448">
      <w:pPr>
        <w:tabs>
          <w:tab w:val="clear" w:pos="1440"/>
        </w:tabs>
        <w:suppressAutoHyphens w:val="0"/>
        <w:autoSpaceDE w:val="0"/>
        <w:autoSpaceDN w:val="0"/>
        <w:adjustRightInd w:val="0"/>
        <w:rPr>
          <w:b/>
          <w:iCs/>
          <w:noProof/>
          <w:sz w:val="20"/>
          <w:szCs w:val="20"/>
          <w:lang w:val="sr-Cyrl-CS" w:eastAsia="en-US"/>
        </w:rPr>
      </w:pPr>
    </w:p>
    <w:p w:rsidR="00EA7448" w:rsidRDefault="00EA7448" w:rsidP="00EA7448">
      <w:pPr>
        <w:tabs>
          <w:tab w:val="clear" w:pos="1440"/>
        </w:tabs>
        <w:suppressAutoHyphens w:val="0"/>
        <w:autoSpaceDE w:val="0"/>
        <w:autoSpaceDN w:val="0"/>
        <w:adjustRightInd w:val="0"/>
        <w:rPr>
          <w:b/>
          <w:iCs/>
          <w:noProof/>
          <w:sz w:val="20"/>
          <w:szCs w:val="20"/>
          <w:lang w:val="sr-Cyrl-CS" w:eastAsia="en-US"/>
        </w:rPr>
      </w:pPr>
    </w:p>
    <w:p w:rsidR="001D6887" w:rsidRPr="00A72620" w:rsidRDefault="001D6887"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Pr="00A72620" w:rsidRDefault="00EA7448" w:rsidP="00564310">
            <w:pPr>
              <w:tabs>
                <w:tab w:val="clear" w:pos="1440"/>
              </w:tabs>
              <w:spacing w:line="100" w:lineRule="atLeast"/>
              <w:ind w:firstLine="708"/>
              <w:rPr>
                <w:bCs/>
                <w:iCs/>
                <w:noProof/>
                <w:sz w:val="20"/>
                <w:szCs w:val="20"/>
                <w:lang w:val="sr-Cyrl-CS" w:eastAsia="en-US"/>
              </w:rPr>
            </w:pPr>
          </w:p>
          <w:p w:rsidR="00EA7448" w:rsidRPr="00A72620" w:rsidRDefault="00EA7448"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lastRenderedPageBreak/>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44"/>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w:t>
      </w:r>
      <w:r w:rsidR="002C0DE0">
        <w:rPr>
          <w:bCs/>
          <w:noProof/>
          <w:sz w:val="20"/>
          <w:szCs w:val="20"/>
          <w:lang w:val="sr-Cyrl-CS"/>
        </w:rPr>
        <w:t>ска коса бб кога заступа ВНС Доц</w:t>
      </w:r>
      <w:r w:rsidRPr="00A72620">
        <w:rPr>
          <w:bCs/>
          <w:noProof/>
          <w:sz w:val="20"/>
          <w:szCs w:val="20"/>
          <w:lang w:val="sr-Cyrl-CS"/>
        </w:rPr>
        <w:t xml:space="preserve">. др сци. мед. Марија Здравковић, </w:t>
      </w:r>
      <w:r w:rsidR="002C0DE0">
        <w:rPr>
          <w:bCs/>
          <w:noProof/>
          <w:sz w:val="20"/>
          <w:szCs w:val="20"/>
          <w:lang w:val="sr-Cyrl-CS"/>
        </w:rPr>
        <w:t xml:space="preserve">вд </w:t>
      </w:r>
      <w:r w:rsidRPr="00A72620">
        <w:rPr>
          <w:bCs/>
          <w:noProof/>
          <w:sz w:val="20"/>
          <w:szCs w:val="20"/>
          <w:lang w:val="sr-Cyrl-CS"/>
        </w:rPr>
        <w:t>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44"/>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EA7448" w:rsidRPr="00A72620" w:rsidRDefault="00EA7448" w:rsidP="00EA7448">
      <w:pPr>
        <w:jc w:val="center"/>
        <w:outlineLvl w:val="0"/>
        <w:rPr>
          <w:bCs/>
          <w:noProof/>
          <w:sz w:val="20"/>
          <w:szCs w:val="20"/>
          <w:lang w:val="sr-Cyrl-CS"/>
        </w:rPr>
      </w:pPr>
    </w:p>
    <w:p w:rsidR="002060F7" w:rsidRDefault="00EA7448" w:rsidP="00EA7448">
      <w:pPr>
        <w:jc w:val="center"/>
        <w:outlineLvl w:val="0"/>
        <w:rPr>
          <w:bCs/>
          <w:noProof/>
          <w:sz w:val="20"/>
          <w:szCs w:val="20"/>
          <w:lang w:val="sr-Cyrl-CS"/>
        </w:rPr>
      </w:pPr>
      <w:r w:rsidRPr="00A72620">
        <w:rPr>
          <w:bCs/>
          <w:noProof/>
          <w:sz w:val="20"/>
          <w:szCs w:val="20"/>
          <w:lang w:val="sr-Cyrl-CS"/>
        </w:rPr>
        <w:t xml:space="preserve">УГОВОР </w:t>
      </w:r>
      <w:r w:rsidR="002060F7">
        <w:rPr>
          <w:bCs/>
          <w:noProof/>
          <w:sz w:val="20"/>
          <w:szCs w:val="20"/>
          <w:lang w:val="sr-Cyrl-CS"/>
        </w:rPr>
        <w:t>БР. _____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Latn-R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72620">
        <w:rPr>
          <w:noProof/>
          <w:sz w:val="20"/>
          <w:szCs w:val="20"/>
          <w:lang w:val="sr-Cyrl-RS" w:eastAsia="sr-Cyrl-RS"/>
        </w:rPr>
        <w:t>–</w:t>
      </w:r>
      <w:r w:rsidR="002B28AA" w:rsidRPr="002B28AA">
        <w:rPr>
          <w:rFonts w:eastAsia="Calibri"/>
          <w:sz w:val="18"/>
          <w:szCs w:val="18"/>
          <w:lang w:val="sr-Latn-RS" w:eastAsia="en-US"/>
        </w:rPr>
        <w:t xml:space="preserve"> </w:t>
      </w:r>
      <w:r w:rsidR="002B28AA" w:rsidRPr="002B28AA">
        <w:rPr>
          <w:sz w:val="20"/>
          <w:szCs w:val="20"/>
          <w:lang w:val="sr-Latn-RS"/>
        </w:rPr>
        <w:t>Санитетски потрошни материјал за лапароскопску хирургију</w:t>
      </w:r>
      <w:r w:rsidRPr="00A72620">
        <w:rPr>
          <w:sz w:val="20"/>
          <w:szCs w:val="20"/>
          <w:lang w:val="sr-Cyrl-RS" w:eastAsia="en-US"/>
        </w:rPr>
        <w:t xml:space="preserve">, </w:t>
      </w:r>
      <w:r w:rsidRPr="0063331A">
        <w:rPr>
          <w:sz w:val="20"/>
          <w:szCs w:val="20"/>
          <w:lang w:val="sr-Cyrl-RS" w:eastAsia="en-US"/>
        </w:rPr>
        <w:t xml:space="preserve">ЈН ОП </w:t>
      </w:r>
      <w:r w:rsidR="001D6887">
        <w:rPr>
          <w:sz w:val="20"/>
          <w:szCs w:val="20"/>
          <w:lang w:val="sr-Cyrl-RS" w:eastAsia="en-US"/>
        </w:rPr>
        <w:t>11</w:t>
      </w:r>
      <w:r w:rsidR="002C0DE0">
        <w:rPr>
          <w:sz w:val="20"/>
          <w:szCs w:val="20"/>
          <w:lang w:val="sr-Cyrl-RS" w:eastAsia="en-US"/>
        </w:rPr>
        <w:t>Д/20</w:t>
      </w:r>
      <w:r w:rsidRPr="0063331A">
        <w:rPr>
          <w:sz w:val="20"/>
          <w:szCs w:val="20"/>
          <w:lang w:val="sr-Cyrl-RS" w:eastAsia="en-US"/>
        </w:rPr>
        <w:t xml:space="preserve">, са </w:t>
      </w:r>
      <w:r w:rsidRPr="00A72620">
        <w:rPr>
          <w:sz w:val="20"/>
          <w:szCs w:val="20"/>
          <w:lang w:val="sr-Cyrl-RS" w:eastAsia="en-US"/>
        </w:rPr>
        <w:t>циљем закључивања оквирног споразума са једним понуђачем на период од годину дана;</w:t>
      </w:r>
    </w:p>
    <w:p w:rsidR="00EA7448" w:rsidRPr="00A72620" w:rsidRDefault="00EA7448" w:rsidP="00EA7448">
      <w:pPr>
        <w:rPr>
          <w:noProof/>
          <w:sz w:val="20"/>
          <w:szCs w:val="20"/>
          <w:lang w:val="sr-Latn-RS" w:eastAsia="sr-Cyrl-RS"/>
        </w:rPr>
      </w:pPr>
      <w:r w:rsidRPr="00A72620">
        <w:rPr>
          <w:sz w:val="20"/>
          <w:szCs w:val="20"/>
          <w:lang w:val="sr-Cyrl-RS" w:eastAsia="en-US"/>
        </w:rPr>
        <w:t xml:space="preserve">2. да је Наручилац </w:t>
      </w:r>
      <w:r w:rsidRPr="00A72620">
        <w:rPr>
          <w:noProof/>
          <w:sz w:val="20"/>
          <w:szCs w:val="20"/>
          <w:lang w:val="sr-Cyrl-RS" w:eastAsia="sr-Cyrl-RS"/>
        </w:rPr>
        <w:t xml:space="preserve">закључио </w:t>
      </w:r>
      <w:r w:rsidRPr="00A72620">
        <w:rPr>
          <w:noProof/>
          <w:sz w:val="20"/>
          <w:szCs w:val="20"/>
          <w:lang w:val="sr-Latn-RS" w:eastAsia="sr-Cyrl-RS"/>
        </w:rPr>
        <w:t>O</w:t>
      </w:r>
      <w:r w:rsidRPr="00A72620">
        <w:rPr>
          <w:noProof/>
          <w:sz w:val="20"/>
          <w:szCs w:val="20"/>
          <w:lang w:val="sr-Cyrl-RS" w:eastAsia="sr-Cyrl-RS"/>
        </w:rPr>
        <w:t>квирни споразум са Добављачем</w:t>
      </w:r>
      <w:r w:rsidR="0063331A">
        <w:rPr>
          <w:noProof/>
          <w:sz w:val="20"/>
          <w:szCs w:val="20"/>
          <w:lang w:val="sr-Cyrl-RS"/>
        </w:rPr>
        <w:t>, број _______ од ______. 20</w:t>
      </w:r>
      <w:r w:rsidR="002C0DE0">
        <w:rPr>
          <w:noProof/>
          <w:sz w:val="20"/>
          <w:szCs w:val="20"/>
          <w:lang w:val="sr-Cyrl-RS"/>
        </w:rPr>
        <w:t>20</w:t>
      </w:r>
      <w:r w:rsidR="0063331A">
        <w:rPr>
          <w:noProof/>
          <w:sz w:val="20"/>
          <w:szCs w:val="20"/>
          <w:lang w:val="sr-Cyrl-RS"/>
        </w:rPr>
        <w:t>.</w:t>
      </w:r>
      <w:r w:rsidRPr="00A72620">
        <w:rPr>
          <w:noProof/>
          <w:sz w:val="20"/>
          <w:szCs w:val="20"/>
          <w:lang w:val="sr-Cyrl-RS"/>
        </w:rPr>
        <w:t xml:space="preserve"> године, </w:t>
      </w:r>
      <w:r w:rsidRPr="00A72620">
        <w:rPr>
          <w:bCs/>
          <w:iCs/>
          <w:noProof/>
          <w:sz w:val="20"/>
          <w:szCs w:val="20"/>
          <w:lang w:val="sr-Cyrl-RS"/>
        </w:rPr>
        <w:t xml:space="preserve"> за партије _________</w:t>
      </w:r>
      <w:r w:rsidR="0063331A">
        <w:rPr>
          <w:bCs/>
          <w:iCs/>
          <w:noProof/>
          <w:sz w:val="20"/>
          <w:szCs w:val="20"/>
          <w:lang w:val="sr-Cyrl-RS"/>
        </w:rPr>
        <w:t>_____________________________</w:t>
      </w:r>
      <w:r w:rsidRPr="00A72620">
        <w:rPr>
          <w:bCs/>
          <w:iCs/>
          <w:noProof/>
          <w:sz w:val="20"/>
          <w:szCs w:val="20"/>
          <w:lang w:val="sr-Cyrl-RS"/>
        </w:rPr>
        <w:t xml:space="preserve">, а </w:t>
      </w:r>
      <w:r w:rsidRPr="00A72620">
        <w:rPr>
          <w:noProof/>
          <w:sz w:val="20"/>
          <w:szCs w:val="20"/>
          <w:lang w:val="sr-Cyrl-RS" w:eastAsia="sr-Cyrl-RS"/>
        </w:rPr>
        <w:t>на основу Одлуке</w:t>
      </w:r>
      <w:r w:rsidRPr="00A72620">
        <w:rPr>
          <w:noProof/>
          <w:sz w:val="20"/>
          <w:szCs w:val="20"/>
          <w:lang w:val="sr-Latn-RS" w:eastAsia="sr-Cyrl-RS"/>
        </w:rPr>
        <w:t xml:space="preserve"> o </w:t>
      </w:r>
      <w:r w:rsidRPr="00A72620">
        <w:rPr>
          <w:noProof/>
          <w:sz w:val="20"/>
          <w:szCs w:val="20"/>
          <w:lang w:val="sr-Cyrl-RS" w:eastAsia="sr-Cyrl-RS"/>
        </w:rPr>
        <w:t>з</w:t>
      </w:r>
      <w:r w:rsidRPr="00A72620">
        <w:rPr>
          <w:sz w:val="20"/>
          <w:szCs w:val="20"/>
          <w:lang w:val="sr-Cyrl-RS" w:eastAsia="en-US"/>
        </w:rPr>
        <w:t>акључивању оквирног спораз</w:t>
      </w:r>
      <w:r w:rsidR="00132A3D">
        <w:rPr>
          <w:sz w:val="20"/>
          <w:szCs w:val="20"/>
          <w:lang w:val="sr-Cyrl-RS" w:eastAsia="en-US"/>
        </w:rPr>
        <w:t>ума, број ______ од ______. 20</w:t>
      </w:r>
      <w:r w:rsidR="002C0DE0">
        <w:rPr>
          <w:sz w:val="20"/>
          <w:szCs w:val="20"/>
          <w:lang w:val="sr-Cyrl-RS" w:eastAsia="en-US"/>
        </w:rPr>
        <w:t>20</w:t>
      </w:r>
      <w:r w:rsidR="0063331A">
        <w:rPr>
          <w:sz w:val="20"/>
          <w:szCs w:val="20"/>
          <w:lang w:val="sr-Cyrl-RS" w:eastAsia="en-US"/>
        </w:rPr>
        <w:t xml:space="preserve">. </w:t>
      </w:r>
      <w:r w:rsidRPr="00A72620">
        <w:rPr>
          <w:sz w:val="20"/>
          <w:szCs w:val="20"/>
          <w:lang w:val="sr-Cyrl-RS" w:eastAsia="en-US"/>
        </w:rPr>
        <w:t>године</w:t>
      </w:r>
      <w:r w:rsidRPr="00A72620">
        <w:rPr>
          <w:sz w:val="20"/>
          <w:szCs w:val="20"/>
          <w:lang w:val="sr-Latn-RS" w:eastAsia="en-US"/>
        </w:rPr>
        <w:t>;</w:t>
      </w:r>
    </w:p>
    <w:p w:rsidR="00EA7448" w:rsidRPr="00A72620" w:rsidRDefault="00EA7448" w:rsidP="00EA7448">
      <w:pPr>
        <w:rPr>
          <w:noProof/>
          <w:sz w:val="20"/>
          <w:szCs w:val="20"/>
          <w:lang w:val="sr-Latn-RS" w:eastAsia="sr-Cyrl-RS"/>
        </w:rPr>
      </w:pPr>
      <w:r w:rsidRPr="00A72620">
        <w:rPr>
          <w:noProof/>
          <w:sz w:val="20"/>
          <w:szCs w:val="20"/>
          <w:lang w:val="sr-Cyrl-RS" w:eastAsia="sr-Cyrl-RS"/>
        </w:rPr>
        <w:t xml:space="preserve">3. да овај уговор о јавној набавци закључују у складу са </w:t>
      </w:r>
      <w:r w:rsidRPr="00A72620">
        <w:rPr>
          <w:noProof/>
          <w:sz w:val="20"/>
          <w:szCs w:val="20"/>
          <w:lang w:val="sr-Latn-RS" w:eastAsia="sr-Cyrl-RS"/>
        </w:rPr>
        <w:t>O</w:t>
      </w:r>
      <w:r w:rsidRPr="00A72620">
        <w:rPr>
          <w:noProof/>
          <w:sz w:val="20"/>
          <w:szCs w:val="20"/>
          <w:lang w:val="sr-Cyrl-RS" w:eastAsia="sr-Cyrl-RS"/>
        </w:rPr>
        <w:t>кви</w:t>
      </w:r>
      <w:r w:rsidR="0063331A">
        <w:rPr>
          <w:noProof/>
          <w:sz w:val="20"/>
          <w:szCs w:val="20"/>
          <w:lang w:val="sr-Cyrl-RS" w:eastAsia="sr-Cyrl-RS"/>
        </w:rPr>
        <w:t>рним споразумом бр. ________ од ______.</w:t>
      </w:r>
      <w:r w:rsidR="00132A3D">
        <w:rPr>
          <w:noProof/>
          <w:sz w:val="20"/>
          <w:szCs w:val="20"/>
          <w:lang w:val="sr-Cyrl-RS" w:eastAsia="sr-Cyrl-RS"/>
        </w:rPr>
        <w:t xml:space="preserve"> 20</w:t>
      </w:r>
      <w:r w:rsidR="002C0DE0">
        <w:rPr>
          <w:noProof/>
          <w:sz w:val="20"/>
          <w:szCs w:val="20"/>
          <w:lang w:val="sr-Cyrl-RS" w:eastAsia="sr-Cyrl-RS"/>
        </w:rPr>
        <w:t>20</w:t>
      </w:r>
      <w:r w:rsidR="0063331A">
        <w:rPr>
          <w:noProof/>
          <w:sz w:val="20"/>
          <w:szCs w:val="20"/>
          <w:lang w:val="sr-Cyrl-RS" w:eastAsia="sr-Cyrl-RS"/>
        </w:rPr>
        <w:t xml:space="preserve">. </w:t>
      </w:r>
      <w:r w:rsidRPr="00A72620">
        <w:rPr>
          <w:noProof/>
          <w:sz w:val="20"/>
          <w:szCs w:val="20"/>
          <w:lang w:val="sr-Cyrl-RS" w:eastAsia="sr-Cyrl-RS"/>
        </w:rPr>
        <w:t>године</w:t>
      </w:r>
      <w:r w:rsidRPr="00A72620">
        <w:rPr>
          <w:noProof/>
          <w:sz w:val="20"/>
          <w:szCs w:val="20"/>
          <w:lang w:val="sr-Latn-RS" w:eastAsia="sr-Cyrl-RS"/>
        </w:rPr>
        <w:t>;</w:t>
      </w:r>
    </w:p>
    <w:p w:rsidR="00EA7448" w:rsidRPr="00A72620" w:rsidRDefault="00EA7448" w:rsidP="00EA7448">
      <w:pPr>
        <w:rPr>
          <w:noProof/>
          <w:sz w:val="20"/>
          <w:szCs w:val="20"/>
          <w:lang w:val="sr-Cyrl-RS" w:eastAsia="sr-Cyrl-RS"/>
        </w:rPr>
      </w:pPr>
      <w:r w:rsidRPr="00A72620">
        <w:rPr>
          <w:noProof/>
          <w:sz w:val="20"/>
          <w:szCs w:val="20"/>
          <w:lang w:val="sr-Latn-RS" w:eastAsia="sr-Cyrl-RS"/>
        </w:rPr>
        <w:t xml:space="preserve">4. </w:t>
      </w:r>
      <w:r w:rsidRPr="00A72620">
        <w:rPr>
          <w:noProof/>
          <w:sz w:val="20"/>
          <w:szCs w:val="20"/>
          <w:lang w:val="sr-Cyrl-RS" w:eastAsia="sr-Cyrl-RS"/>
        </w:rPr>
        <w:t xml:space="preserve">на сва питања која нису уређена овим уговором, примењују се одредбе </w:t>
      </w:r>
      <w:r w:rsidRPr="00A72620">
        <w:rPr>
          <w:noProof/>
          <w:sz w:val="20"/>
          <w:szCs w:val="20"/>
          <w:lang w:val="sr-Latn-RS" w:eastAsia="sr-Cyrl-RS"/>
        </w:rPr>
        <w:t>O</w:t>
      </w:r>
      <w:r w:rsidRPr="00A72620">
        <w:rPr>
          <w:noProof/>
          <w:sz w:val="20"/>
          <w:szCs w:val="20"/>
          <w:lang w:val="sr-Cyrl-RS" w:eastAsia="sr-Cyrl-RS"/>
        </w:rPr>
        <w:t>квирног споразума б</w:t>
      </w:r>
      <w:r w:rsidR="00132A3D">
        <w:rPr>
          <w:noProof/>
          <w:sz w:val="20"/>
          <w:szCs w:val="20"/>
          <w:lang w:val="sr-Cyrl-RS" w:eastAsia="sr-Cyrl-RS"/>
        </w:rPr>
        <w:t>р. ____________ од _______. 20</w:t>
      </w:r>
      <w:r w:rsidR="002C0DE0">
        <w:rPr>
          <w:noProof/>
          <w:sz w:val="20"/>
          <w:szCs w:val="20"/>
          <w:lang w:val="sr-Cyrl-RS" w:eastAsia="sr-Cyrl-RS"/>
        </w:rPr>
        <w:t>20</w:t>
      </w:r>
      <w:r w:rsidR="0063331A">
        <w:rPr>
          <w:noProof/>
          <w:sz w:val="20"/>
          <w:szCs w:val="20"/>
          <w:lang w:val="sr-Cyrl-RS" w:eastAsia="sr-Cyrl-RS"/>
        </w:rPr>
        <w:t>.</w:t>
      </w:r>
      <w:r w:rsidRPr="00A72620">
        <w:rPr>
          <w:noProof/>
          <w:sz w:val="20"/>
          <w:szCs w:val="20"/>
          <w:lang w:val="sr-Cyrl-RS" w:eastAsia="sr-Cyrl-RS"/>
        </w:rPr>
        <w:t xml:space="preserve"> године.</w:t>
      </w:r>
    </w:p>
    <w:p w:rsidR="00EA7448" w:rsidRPr="00A72620" w:rsidRDefault="00EA744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rPr>
          <w:sz w:val="20"/>
          <w:szCs w:val="20"/>
          <w:lang w:val="sr-Cyrl-RS" w:eastAsia="en-US"/>
        </w:rPr>
      </w:pPr>
      <w:r w:rsidRPr="00A72620">
        <w:rPr>
          <w:noProof/>
          <w:sz w:val="20"/>
          <w:szCs w:val="20"/>
          <w:lang w:val="sr-Cyrl-CS"/>
        </w:rPr>
        <w:t xml:space="preserve">             Предмет уговора је испорука добара –</w:t>
      </w:r>
      <w:r w:rsidR="002B28AA" w:rsidRPr="002B28AA">
        <w:rPr>
          <w:rFonts w:eastAsia="Calibri"/>
          <w:sz w:val="18"/>
          <w:szCs w:val="18"/>
          <w:lang w:val="sr-Latn-RS" w:eastAsia="en-US"/>
        </w:rPr>
        <w:t xml:space="preserve"> </w:t>
      </w:r>
      <w:r w:rsidR="002B28AA" w:rsidRPr="002B28AA">
        <w:rPr>
          <w:sz w:val="20"/>
          <w:szCs w:val="20"/>
          <w:lang w:val="sr-Latn-RS"/>
        </w:rPr>
        <w:t>Санитетски потрошни материјал за лапароскопску хирургију</w:t>
      </w:r>
      <w:r w:rsidR="002018E4" w:rsidRPr="00A72620">
        <w:rPr>
          <w:noProof/>
          <w:sz w:val="20"/>
          <w:szCs w:val="20"/>
          <w:lang w:val="sr-Cyrl-CS"/>
        </w:rPr>
        <w:t xml:space="preserve"> </w:t>
      </w:r>
      <w:r w:rsidRPr="00A72620">
        <w:rPr>
          <w:noProof/>
          <w:sz w:val="20"/>
          <w:szCs w:val="20"/>
          <w:lang w:val="sr-Cyrl-CS"/>
        </w:rPr>
        <w:t xml:space="preserve">наведених у </w:t>
      </w:r>
      <w:r w:rsidRPr="00A72620">
        <w:rPr>
          <w:bCs/>
          <w:noProof/>
          <w:sz w:val="20"/>
          <w:szCs w:val="20"/>
          <w:lang w:val="sr-Cyrl-CS"/>
        </w:rPr>
        <w:t>Спецификацији добара са ценама, која је саставни део овог уговора</w:t>
      </w:r>
      <w:r w:rsidR="00102D7F" w:rsidRPr="00A72620">
        <w:rPr>
          <w:bCs/>
          <w:noProof/>
          <w:sz w:val="20"/>
          <w:szCs w:val="20"/>
          <w:lang w:val="sr-Latn-RS"/>
        </w:rPr>
        <w:t xml:space="preserve">, a </w:t>
      </w:r>
      <w:r w:rsidR="00102D7F" w:rsidRPr="00A72620">
        <w:rPr>
          <w:noProof/>
          <w:sz w:val="20"/>
          <w:szCs w:val="20"/>
          <w:lang w:val="sr-Cyrl-CS"/>
        </w:rPr>
        <w:t xml:space="preserve">у складу са потребама </w:t>
      </w:r>
      <w:r w:rsidR="00102D7F" w:rsidRPr="00A72620">
        <w:rPr>
          <w:noProof/>
          <w:sz w:val="20"/>
          <w:szCs w:val="20"/>
          <w:lang w:val="sr-Cyrl-RS"/>
        </w:rPr>
        <w:t xml:space="preserve">и захтевом </w:t>
      </w:r>
      <w:r w:rsidR="00102D7F" w:rsidRPr="00A72620">
        <w:rPr>
          <w:noProof/>
          <w:sz w:val="20"/>
          <w:szCs w:val="20"/>
          <w:lang w:val="sr-Cyrl-CS"/>
        </w:rPr>
        <w:t>Наручиоца</w:t>
      </w:r>
      <w:r w:rsidRPr="00A72620">
        <w:rPr>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A72620" w:rsidRDefault="00EA7448" w:rsidP="00EA7448">
      <w:pPr>
        <w:rPr>
          <w:noProof/>
          <w:sz w:val="20"/>
          <w:szCs w:val="20"/>
          <w:lang w:val="sr-Cyrl-CS"/>
        </w:rPr>
      </w:pPr>
      <w:r w:rsidRPr="00A72620">
        <w:rPr>
          <w:noProof/>
          <w:sz w:val="20"/>
          <w:szCs w:val="20"/>
          <w:lang w:val="sr-Cyrl-CS"/>
        </w:rPr>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EA7448" w:rsidRPr="00A72620" w:rsidRDefault="00EA7448" w:rsidP="00EA7448">
      <w:pPr>
        <w:ind w:firstLine="720"/>
        <w:rPr>
          <w:noProof/>
          <w:sz w:val="20"/>
          <w:szCs w:val="20"/>
          <w:lang w:val="sr-Cyrl-CS"/>
        </w:rPr>
      </w:pPr>
      <w:r w:rsidRPr="00A72620">
        <w:rPr>
          <w:noProof/>
          <w:sz w:val="20"/>
          <w:szCs w:val="20"/>
          <w:lang w:val="sr-Cyrl-CS"/>
        </w:rPr>
        <w:t>Јединичне цене добара која су предмет овог уговора су фиксне и не могу се мењати до коначне реализације уговора.</w:t>
      </w:r>
    </w:p>
    <w:p w:rsidR="00EA7448" w:rsidRPr="00A72620" w:rsidRDefault="00EA7448" w:rsidP="00EA7448">
      <w:pPr>
        <w:ind w:firstLine="720"/>
        <w:rPr>
          <w:noProof/>
          <w:sz w:val="20"/>
          <w:szCs w:val="20"/>
          <w:lang w:val="sr-Cyrl-CS"/>
        </w:rPr>
      </w:pPr>
      <w:r w:rsidRPr="00A72620">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EA7448">
      <w:pP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4.</w:t>
      </w:r>
    </w:p>
    <w:p w:rsidR="00EA7448" w:rsidRPr="00A72620" w:rsidRDefault="00EA7448" w:rsidP="00EA7448">
      <w:pPr>
        <w:tabs>
          <w:tab w:val="left" w:pos="720"/>
        </w:tabs>
        <w:rPr>
          <w:noProof/>
          <w:sz w:val="20"/>
          <w:szCs w:val="20"/>
          <w:lang w:val="sr-Cyrl-CS"/>
        </w:rPr>
      </w:pPr>
      <w:r w:rsidRPr="00A72620">
        <w:rPr>
          <w:noProof/>
          <w:sz w:val="20"/>
          <w:szCs w:val="20"/>
          <w:lang w:val="sr-Cyrl-CS"/>
        </w:rPr>
        <w:tab/>
        <w:t xml:space="preserve">Добављач ће испоруку добара која су предмет овог уговора вршити сукцесивно, у складу са потребама Наручиоца, а </w:t>
      </w:r>
      <w:r w:rsidRPr="00A72620">
        <w:rPr>
          <w:rFonts w:eastAsia="Arial Unicode MS"/>
          <w:noProof/>
          <w:color w:val="000000"/>
          <w:kern w:val="1"/>
          <w:sz w:val="20"/>
          <w:szCs w:val="20"/>
          <w:lang w:val="sr-Cyrl-CS"/>
        </w:rPr>
        <w:t>на основу писаног захтева овлашћеног лица Наручиоца</w:t>
      </w:r>
      <w:r w:rsidRPr="00A72620">
        <w:rPr>
          <w:sz w:val="20"/>
          <w:szCs w:val="20"/>
        </w:rPr>
        <w:t>,</w:t>
      </w:r>
      <w:r w:rsidRPr="00A72620">
        <w:rPr>
          <w:sz w:val="20"/>
          <w:szCs w:val="20"/>
          <w:lang w:val="ru-RU"/>
        </w:rPr>
        <w:t xml:space="preserve"> а</w:t>
      </w:r>
      <w:r w:rsidRPr="00A72620">
        <w:rPr>
          <w:sz w:val="20"/>
          <w:szCs w:val="20"/>
          <w:lang w:val="sr-Latn-CS"/>
        </w:rPr>
        <w:t xml:space="preserve"> у року </w:t>
      </w:r>
      <w:r w:rsidRPr="00A72620">
        <w:rPr>
          <w:sz w:val="20"/>
          <w:szCs w:val="20"/>
          <w:lang w:val="sr-Cyrl-CS"/>
        </w:rPr>
        <w:t>(</w:t>
      </w:r>
      <w:r w:rsidRPr="00A72620">
        <w:rPr>
          <w:i/>
          <w:sz w:val="20"/>
          <w:szCs w:val="20"/>
          <w:lang w:val="sr-Cyrl-CS"/>
        </w:rPr>
        <w:t>не може бити дужи  од  30 сати</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sz w:val="20"/>
          <w:szCs w:val="20"/>
          <w:lang w:val="ru-RU"/>
        </w:rPr>
        <w:t xml:space="preserve">по пријему поруџбине у количинама и по динамици </w:t>
      </w:r>
      <w:r w:rsidRPr="00A72620">
        <w:rPr>
          <w:sz w:val="20"/>
          <w:szCs w:val="20"/>
          <w:lang w:val="sr-Latn-CS"/>
        </w:rPr>
        <w:t xml:space="preserve">назначеној у </w:t>
      </w:r>
      <w:r w:rsidRPr="00A72620">
        <w:rPr>
          <w:sz w:val="20"/>
          <w:szCs w:val="20"/>
          <w:lang w:val="ru-RU"/>
        </w:rPr>
        <w:t xml:space="preserve">захтеву  </w:t>
      </w:r>
      <w:r w:rsidR="00AE39F8">
        <w:rPr>
          <w:sz w:val="20"/>
          <w:szCs w:val="20"/>
          <w:lang w:val="ru-RU"/>
        </w:rPr>
        <w:t>Наручиоц</w:t>
      </w:r>
      <w:r w:rsidRPr="00A72620">
        <w:rPr>
          <w:sz w:val="20"/>
          <w:szCs w:val="20"/>
          <w:lang w:val="ru-RU"/>
        </w:rPr>
        <w:t>а</w:t>
      </w:r>
      <w:r w:rsidRPr="00A72620">
        <w:rPr>
          <w:iCs/>
          <w:sz w:val="20"/>
          <w:szCs w:val="20"/>
          <w:lang w:val="sr-Cyrl-RS"/>
        </w:rPr>
        <w:t>.</w:t>
      </w:r>
    </w:p>
    <w:p w:rsidR="00EA7448" w:rsidRPr="00A72620" w:rsidRDefault="00EA7448" w:rsidP="00EA7448">
      <w:pPr>
        <w:tabs>
          <w:tab w:val="left" w:pos="0"/>
          <w:tab w:val="left" w:pos="720"/>
        </w:tabs>
        <w:spacing w:line="100" w:lineRule="atLeast"/>
        <w:rPr>
          <w:rFonts w:eastAsia="Arial Unicode MS"/>
          <w:kern w:val="1"/>
          <w:sz w:val="20"/>
          <w:szCs w:val="20"/>
          <w:lang w:val="sr-Cyrl-RS"/>
        </w:rPr>
      </w:pPr>
      <w:r w:rsidRPr="00A72620">
        <w:rPr>
          <w:rFonts w:eastAsia="Arial Unicode MS"/>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A72620">
        <w:rPr>
          <w:sz w:val="20"/>
          <w:szCs w:val="20"/>
          <w:lang w:val="sr-Cyrl-CS"/>
        </w:rPr>
        <w:t>(</w:t>
      </w:r>
      <w:r w:rsidRPr="00A72620">
        <w:rPr>
          <w:i/>
          <w:sz w:val="20"/>
          <w:szCs w:val="20"/>
          <w:lang w:val="sr-Cyrl-CS"/>
        </w:rPr>
        <w:t>не може бити дужи  од  30 сати</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rFonts w:eastAsia="Arial Unicode MS"/>
          <w:kern w:val="1"/>
          <w:sz w:val="20"/>
          <w:szCs w:val="20"/>
          <w:lang w:val="sr-Latn-CS"/>
        </w:rPr>
        <w:t>од дана пријема писаног захтева за испоруку тражене количине</w:t>
      </w:r>
      <w:r w:rsidRPr="00A72620">
        <w:rPr>
          <w:rFonts w:eastAsia="Arial Unicode MS"/>
          <w:kern w:val="1"/>
          <w:sz w:val="20"/>
          <w:szCs w:val="20"/>
          <w:lang w:val="sr-Cyrl-RS"/>
        </w:rPr>
        <w:t xml:space="preserve"> добра.</w:t>
      </w:r>
    </w:p>
    <w:p w:rsidR="00EA7448" w:rsidRPr="00A72620" w:rsidRDefault="00EA7448" w:rsidP="00EA7448">
      <w:pPr>
        <w:rPr>
          <w:noProof/>
          <w:sz w:val="20"/>
          <w:szCs w:val="20"/>
          <w:lang w:val="sr-Cyrl-CS"/>
        </w:rPr>
      </w:pPr>
      <w:r w:rsidRPr="00A72620">
        <w:rPr>
          <w:noProof/>
          <w:sz w:val="20"/>
          <w:szCs w:val="20"/>
          <w:lang w:val="sr-Cyrl-CS"/>
        </w:rPr>
        <w:t xml:space="preserve">            Место испоруке 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w:t>
      </w:r>
      <w:r w:rsidR="00841500">
        <w:rPr>
          <w:rFonts w:eastAsia="Calibri"/>
          <w:bCs/>
          <w:noProof/>
          <w:sz w:val="20"/>
          <w:szCs w:val="20"/>
          <w:lang w:val="sr-Cyrl-CS" w:eastAsia="en-US"/>
        </w:rPr>
        <w:t>Наручиоца</w:t>
      </w:r>
      <w:r w:rsidRPr="00A72620">
        <w:rPr>
          <w:rFonts w:eastAsia="Calibri"/>
          <w:bCs/>
          <w:noProof/>
          <w:sz w:val="20"/>
          <w:szCs w:val="20"/>
          <w:lang w:val="sr-Cyrl-CS" w:eastAsia="en-US"/>
        </w:rPr>
        <w:t xml:space="preserve"> - Апотека.</w:t>
      </w:r>
    </w:p>
    <w:p w:rsidR="00EA7448" w:rsidRPr="00A72620" w:rsidRDefault="00EA7448"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5.</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 xml:space="preserve">Наручилац се обавезује да ће извршити плаћање најкасније у року </w:t>
      </w:r>
      <w:r w:rsidRPr="00A72620">
        <w:rPr>
          <w:sz w:val="20"/>
          <w:szCs w:val="20"/>
          <w:lang w:val="sr-Cyrl-CS"/>
        </w:rPr>
        <w:t xml:space="preserve"> </w:t>
      </w:r>
      <w:r w:rsidRPr="00A72620">
        <w:rPr>
          <w:rFonts w:eastAsia="Arial Unicode MS"/>
          <w:noProof/>
          <w:kern w:val="1"/>
          <w:sz w:val="20"/>
          <w:szCs w:val="20"/>
          <w:lang w:val="sr-Cyrl-CS"/>
        </w:rPr>
        <w:t>до 90 дана од дана пријема исправне фактуре, на текући рачун Добављача број ______________________ код  ____________________ Банке.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lastRenderedPageBreak/>
        <w:t xml:space="preserve">            Евентуална рекламација Наручиоца на испоручене количине мора бити сачињена у форми записника и достављена Добављачу у року од </w:t>
      </w:r>
      <w:r w:rsidR="002018E4">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EA7448" w:rsidRPr="00A72620" w:rsidRDefault="00EA7448" w:rsidP="00EA7448">
      <w:pPr>
        <w:tabs>
          <w:tab w:val="clear" w:pos="1440"/>
        </w:tabs>
        <w:suppressAutoHyphens w:val="0"/>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t>Члан 7.</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 xml:space="preserve">Уколико Добављач не испоручи добра која су предмет овог </w:t>
      </w:r>
      <w:r w:rsidR="002C0DE0">
        <w:rPr>
          <w:rFonts w:eastAsia="Calibri"/>
          <w:noProof/>
          <w:sz w:val="20"/>
          <w:szCs w:val="20"/>
          <w:lang w:val="sr-Cyrl-CS" w:eastAsia="en-US"/>
        </w:rPr>
        <w:t xml:space="preserve">уговора </w:t>
      </w:r>
      <w:r w:rsidRPr="00A72620">
        <w:rPr>
          <w:rFonts w:eastAsia="Calibri"/>
          <w:noProof/>
          <w:sz w:val="20"/>
          <w:szCs w:val="20"/>
          <w:lang w:val="sr-Cyrl-CS" w:eastAsia="en-US"/>
        </w:rPr>
        <w:t xml:space="preserve">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63331A" w:rsidRDefault="0063331A"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8.</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002060F7">
        <w:rPr>
          <w:noProof/>
          <w:color w:val="000000"/>
          <w:sz w:val="20"/>
          <w:szCs w:val="20"/>
          <w:lang w:val="sr-Cyrl-CS"/>
        </w:rPr>
        <w:t xml:space="preserve">   </w:t>
      </w:r>
      <w:r w:rsidRPr="00A72620">
        <w:rPr>
          <w:noProof/>
          <w:color w:val="000000"/>
          <w:sz w:val="20"/>
          <w:szCs w:val="20"/>
          <w:lang w:val="sr-Cyrl-CS" w:eastAsia="en-US"/>
        </w:rPr>
        <w:t xml:space="preserve">Квалитет добара која су предмет овог </w:t>
      </w:r>
      <w:r w:rsidR="002C0DE0">
        <w:rPr>
          <w:noProof/>
          <w:color w:val="000000"/>
          <w:sz w:val="20"/>
          <w:szCs w:val="20"/>
          <w:lang w:val="sr-Cyrl-CS" w:eastAsia="en-US"/>
        </w:rPr>
        <w:t xml:space="preserve">уговора мора </w:t>
      </w:r>
      <w:r w:rsidRPr="00A72620">
        <w:rPr>
          <w:noProof/>
          <w:color w:val="000000"/>
          <w:sz w:val="20"/>
          <w:szCs w:val="20"/>
          <w:lang w:val="sr-Cyrl-CS" w:eastAsia="en-US"/>
        </w:rPr>
        <w:t>у потпуности одговарати важећим домаћим или међунарадним стандардима за ту врсту добара.</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EA7448" w:rsidP="00EA7448">
      <w:pPr>
        <w:tabs>
          <w:tab w:val="left" w:pos="720"/>
        </w:tabs>
        <w:suppressAutoHyphens w:val="0"/>
        <w:rPr>
          <w:noProof/>
          <w:color w:val="000000"/>
          <w:sz w:val="20"/>
          <w:szCs w:val="20"/>
          <w:lang w:val="sr-Cyrl-CS"/>
        </w:rPr>
      </w:pPr>
      <w:r w:rsidRPr="00A72620">
        <w:rPr>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102D7F" w:rsidRPr="00A72620" w:rsidRDefault="00102D7F" w:rsidP="00EA7448">
      <w:pPr>
        <w:tabs>
          <w:tab w:val="left" w:pos="720"/>
        </w:tabs>
        <w:suppressAutoHyphens w:val="0"/>
        <w:jc w:val="center"/>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9.</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2018E4">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10.</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proofErr w:type="gramStart"/>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roofErr w:type="gramEnd"/>
    </w:p>
    <w:p w:rsidR="00EA7448" w:rsidRPr="00A72620" w:rsidRDefault="00DA7948" w:rsidP="00DA7948">
      <w:pPr>
        <w:tabs>
          <w:tab w:val="clear" w:pos="1440"/>
          <w:tab w:val="left" w:pos="709"/>
        </w:tabs>
        <w:rPr>
          <w:rFonts w:eastAsia="Calibri"/>
          <w:noProof/>
          <w:sz w:val="20"/>
          <w:szCs w:val="20"/>
          <w:lang w:val="sr-Cyrl-CS" w:eastAsia="en-US"/>
        </w:rPr>
      </w:pPr>
      <w:r w:rsidRPr="00A72620">
        <w:rPr>
          <w:bCs/>
          <w:sz w:val="20"/>
          <w:szCs w:val="20"/>
        </w:rPr>
        <w:tab/>
      </w:r>
      <w:proofErr w:type="gramStart"/>
      <w:r w:rsidRPr="00A72620">
        <w:rPr>
          <w:bCs/>
          <w:sz w:val="20"/>
          <w:szCs w:val="20"/>
        </w:rPr>
        <w:t xml:space="preserve">Одговорно лице </w:t>
      </w:r>
      <w:r w:rsidR="00D44BEC" w:rsidRPr="00A72620">
        <w:rPr>
          <w:bCs/>
          <w:sz w:val="20"/>
          <w:szCs w:val="20"/>
          <w:lang w:val="sr-Cyrl-RS"/>
        </w:rPr>
        <w:t xml:space="preserve">Наручиоца </w:t>
      </w:r>
      <w:r w:rsidRPr="00A72620">
        <w:rPr>
          <w:bCs/>
          <w:sz w:val="20"/>
          <w:szCs w:val="20"/>
        </w:rPr>
        <w:t>може у одређеним случајевима прихватити испоруку добара која имају краћи рок трајања од рока одређеним ставом 1.</w:t>
      </w:r>
      <w:proofErr w:type="gramEnd"/>
      <w:r w:rsidRPr="00A72620">
        <w:rPr>
          <w:bCs/>
          <w:sz w:val="20"/>
          <w:szCs w:val="20"/>
        </w:rPr>
        <w:t xml:space="preserve"> </w:t>
      </w:r>
      <w:proofErr w:type="gramStart"/>
      <w:r w:rsidRPr="00A72620">
        <w:rPr>
          <w:bCs/>
          <w:sz w:val="20"/>
          <w:szCs w:val="20"/>
        </w:rPr>
        <w:t>овог</w:t>
      </w:r>
      <w:proofErr w:type="gramEnd"/>
      <w:r w:rsidRPr="00A72620">
        <w:rPr>
          <w:bCs/>
          <w:sz w:val="20"/>
          <w:szCs w:val="20"/>
        </w:rPr>
        <w:t xml:space="preserve"> члана.</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11.</w:t>
      </w:r>
    </w:p>
    <w:p w:rsidR="00EA7448" w:rsidRPr="00A72620" w:rsidRDefault="00EA7448" w:rsidP="00EA7448">
      <w:pPr>
        <w:tabs>
          <w:tab w:val="left" w:pos="720"/>
        </w:tabs>
        <w:suppressAutoHyphens w:val="0"/>
        <w:rPr>
          <w:bCs/>
          <w:noProof/>
          <w:sz w:val="20"/>
          <w:szCs w:val="20"/>
          <w:lang w:val="sr-Cyrl-CS" w:eastAsia="en-US"/>
        </w:rPr>
      </w:pPr>
      <w:r w:rsidRPr="00A72620">
        <w:rPr>
          <w:bCs/>
          <w:noProof/>
          <w:color w:val="000000"/>
          <w:sz w:val="20"/>
          <w:szCs w:val="20"/>
          <w:lang w:val="sr-Cyrl-CS" w:eastAsia="en-US"/>
        </w:rPr>
        <w:tab/>
      </w:r>
      <w:r w:rsidRPr="00A72620">
        <w:rPr>
          <w:bCs/>
          <w:noProof/>
          <w:sz w:val="20"/>
          <w:szCs w:val="20"/>
          <w:lang w:val="sr-Cyrl-CS" w:eastAsia="en-US"/>
        </w:rPr>
        <w:t xml:space="preserve">Уговор се закључује за период </w:t>
      </w:r>
      <w:r w:rsidRPr="00023D5C">
        <w:rPr>
          <w:bCs/>
          <w:noProof/>
          <w:sz w:val="20"/>
          <w:szCs w:val="20"/>
          <w:lang w:val="sr-Cyrl-CS" w:eastAsia="en-US"/>
        </w:rPr>
        <w:t xml:space="preserve">до </w:t>
      </w:r>
      <w:r w:rsidR="0063331A" w:rsidRPr="00023D5C">
        <w:rPr>
          <w:bCs/>
          <w:noProof/>
          <w:sz w:val="20"/>
          <w:szCs w:val="20"/>
          <w:lang w:val="sr-Cyrl-CS" w:eastAsia="en-US"/>
        </w:rPr>
        <w:t>три</w:t>
      </w:r>
      <w:r w:rsidRPr="00023D5C">
        <w:rPr>
          <w:bCs/>
          <w:noProof/>
          <w:sz w:val="20"/>
          <w:szCs w:val="20"/>
          <w:lang w:val="sr-Cyrl-CS" w:eastAsia="en-US"/>
        </w:rPr>
        <w:t xml:space="preserve"> месеца од дана</w:t>
      </w:r>
      <w:r w:rsidRPr="00A72620">
        <w:rPr>
          <w:bCs/>
          <w:noProof/>
          <w:sz w:val="20"/>
          <w:szCs w:val="20"/>
          <w:lang w:val="sr-Cyrl-CS" w:eastAsia="en-US"/>
        </w:rPr>
        <w:t xml:space="preserve"> потписивања уговора од стране обе уговорне стране.</w:t>
      </w:r>
    </w:p>
    <w:p w:rsidR="00EA7448" w:rsidRPr="00A72620" w:rsidRDefault="00EA7448" w:rsidP="00EA7448">
      <w:pPr>
        <w:tabs>
          <w:tab w:val="left" w:pos="720"/>
        </w:tabs>
        <w:suppressAutoHyphens w:val="0"/>
        <w:rPr>
          <w:bCs/>
          <w:noProof/>
          <w:sz w:val="20"/>
          <w:szCs w:val="20"/>
          <w:lang w:val="sr-Cyrl-CS" w:eastAsia="en-US"/>
        </w:rPr>
      </w:pPr>
      <w:r w:rsidRPr="00A72620">
        <w:rPr>
          <w:bCs/>
          <w:noProof/>
          <w:sz w:val="20"/>
          <w:szCs w:val="20"/>
          <w:lang w:val="sr-Cyrl-CS" w:eastAsia="en-US"/>
        </w:rPr>
        <w:t xml:space="preserve">            </w:t>
      </w:r>
      <w:r w:rsidR="00DA7948" w:rsidRPr="00A72620">
        <w:rPr>
          <w:bCs/>
          <w:noProof/>
          <w:sz w:val="20"/>
          <w:szCs w:val="20"/>
          <w:lang w:val="sr-Cyrl-CS" w:eastAsia="en-US"/>
        </w:rPr>
        <w:t xml:space="preserve">    </w:t>
      </w:r>
      <w:r w:rsidRPr="00A72620">
        <w:rPr>
          <w:bCs/>
          <w:noProof/>
          <w:sz w:val="20"/>
          <w:szCs w:val="20"/>
          <w:lang w:val="sr-Cyrl-CS" w:eastAsia="en-US"/>
        </w:rPr>
        <w:t xml:space="preserve">Максималан период важења уговора је </w:t>
      </w:r>
      <w:r w:rsidR="0063331A">
        <w:rPr>
          <w:bCs/>
          <w:noProof/>
          <w:sz w:val="20"/>
          <w:szCs w:val="20"/>
          <w:lang w:val="sr-Cyrl-CS" w:eastAsia="en-US"/>
        </w:rPr>
        <w:t>три</w:t>
      </w:r>
      <w:r w:rsidRPr="00A72620">
        <w:rPr>
          <w:bCs/>
          <w:noProof/>
          <w:sz w:val="20"/>
          <w:szCs w:val="20"/>
          <w:lang w:val="sr-Cyrl-CS" w:eastAsia="en-US"/>
        </w:rPr>
        <w:t xml:space="preserve"> месеца од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EA7448" w:rsidRPr="00A72620" w:rsidRDefault="00EA7448" w:rsidP="00EA7448">
      <w:pPr>
        <w:tabs>
          <w:tab w:val="clear" w:pos="1440"/>
          <w:tab w:val="left" w:pos="720"/>
        </w:tabs>
        <w:spacing w:line="100" w:lineRule="atLeast"/>
        <w:jc w:val="center"/>
        <w:rPr>
          <w:bCs/>
          <w:noProof/>
          <w:color w:val="000000"/>
          <w:sz w:val="20"/>
          <w:szCs w:val="20"/>
          <w:lang w:val="sr-Cyrl-CS"/>
        </w:rPr>
      </w:pPr>
      <w:r w:rsidRPr="00A72620">
        <w:rPr>
          <w:bCs/>
          <w:noProof/>
          <w:sz w:val="20"/>
          <w:szCs w:val="20"/>
          <w:lang w:val="sr-Cyrl-CS" w:eastAsia="en-US"/>
        </w:rPr>
        <w:tab/>
      </w:r>
      <w:r w:rsidRPr="00A72620">
        <w:rPr>
          <w:bCs/>
          <w:noProof/>
          <w:color w:val="000000"/>
          <w:sz w:val="20"/>
          <w:szCs w:val="20"/>
          <w:lang w:val="sr-Cyrl-CS"/>
        </w:rPr>
        <w:t xml:space="preserve"> </w:t>
      </w: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2</w:t>
      </w:r>
      <w:r w:rsidRPr="00A72620">
        <w:rPr>
          <w:bCs/>
          <w:noProof/>
          <w:color w:val="000000"/>
          <w:sz w:val="20"/>
          <w:szCs w:val="20"/>
          <w:lang w:val="sr-Cyrl-CS"/>
        </w:rPr>
        <w:t>.</w:t>
      </w:r>
    </w:p>
    <w:p w:rsidR="00C16A97" w:rsidRDefault="00EA7448" w:rsidP="0063331A">
      <w:pPr>
        <w:rPr>
          <w:noProof/>
          <w:sz w:val="20"/>
          <w:szCs w:val="20"/>
          <w:lang w:val="sr-Cyrl-CS"/>
        </w:rPr>
      </w:pPr>
      <w:r w:rsidRPr="00A72620">
        <w:rPr>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w:t>
      </w:r>
      <w:r w:rsidR="0063331A">
        <w:rPr>
          <w:noProof/>
          <w:sz w:val="20"/>
          <w:szCs w:val="20"/>
          <w:lang w:val="sr-Cyrl-CS"/>
        </w:rPr>
        <w:t>воје уговором преузете обавезе.</w:t>
      </w:r>
    </w:p>
    <w:p w:rsidR="0063331A" w:rsidRPr="0063331A" w:rsidRDefault="0063331A" w:rsidP="0063331A">
      <w:pPr>
        <w:rPr>
          <w:noProof/>
          <w:sz w:val="20"/>
          <w:szCs w:val="20"/>
          <w:lang w:val="sr-Cyrl-CS"/>
        </w:rPr>
      </w:pPr>
    </w:p>
    <w:p w:rsidR="00EA7448" w:rsidRPr="00A72620" w:rsidRDefault="00EA7448" w:rsidP="002060F7">
      <w:pPr>
        <w:jc w:val="center"/>
        <w:rPr>
          <w:noProof/>
          <w:color w:val="000000"/>
          <w:sz w:val="20"/>
          <w:szCs w:val="20"/>
          <w:lang w:val="sr-Cyrl-CS"/>
        </w:rPr>
      </w:pPr>
      <w:r w:rsidRPr="00A72620">
        <w:rPr>
          <w:noProof/>
          <w:color w:val="000000"/>
          <w:sz w:val="20"/>
          <w:szCs w:val="20"/>
          <w:lang w:val="sr-Cyrl-CS"/>
        </w:rPr>
        <w:t>Члан 1</w:t>
      </w:r>
      <w:r w:rsidR="00AE39F8">
        <w:rPr>
          <w:noProof/>
          <w:color w:val="000000"/>
          <w:sz w:val="20"/>
          <w:szCs w:val="20"/>
          <w:lang w:val="sr-Cyrl-CS"/>
        </w:rPr>
        <w:t>3</w:t>
      </w:r>
      <w:r w:rsidRPr="00A72620">
        <w:rPr>
          <w:noProof/>
          <w:color w:val="000000"/>
          <w:sz w:val="20"/>
          <w:szCs w:val="20"/>
          <w:lang w:val="sr-Cyrl-CS"/>
        </w:rPr>
        <w:t>.</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EA7448" w:rsidRPr="00A72620" w:rsidRDefault="00EA7448" w:rsidP="00EA7448">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4</w:t>
      </w:r>
      <w:r w:rsidRPr="00A72620">
        <w:rPr>
          <w:bCs/>
          <w:noProof/>
          <w:color w:val="000000"/>
          <w:sz w:val="20"/>
          <w:szCs w:val="20"/>
          <w:lang w:val="sr-Cyrl-CS"/>
        </w:rPr>
        <w:t>.</w:t>
      </w:r>
    </w:p>
    <w:p w:rsidR="00EA7448" w:rsidRPr="00A72620" w:rsidRDefault="00EA7448" w:rsidP="00EA7448">
      <w:pPr>
        <w:rPr>
          <w:noProof/>
          <w:color w:val="000000"/>
          <w:sz w:val="20"/>
          <w:szCs w:val="20"/>
          <w:lang w:val="sr-Cyrl-CS"/>
        </w:rPr>
      </w:pPr>
      <w:r w:rsidRPr="00A72620">
        <w:rPr>
          <w:bCs/>
          <w:noProof/>
          <w:color w:val="000000"/>
          <w:sz w:val="20"/>
          <w:szCs w:val="20"/>
          <w:lang w:val="sr-Cyrl-CS"/>
        </w:rPr>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EA7448" w:rsidRPr="00A72620" w:rsidRDefault="00EA7448" w:rsidP="00EA7448">
      <w:pPr>
        <w:jc w:val="cente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5</w:t>
      </w:r>
      <w:r w:rsidRPr="00A72620">
        <w:rPr>
          <w:bCs/>
          <w:noProof/>
          <w:color w:val="000000"/>
          <w:sz w:val="20"/>
          <w:szCs w:val="20"/>
          <w:lang w:val="sr-Cyrl-CS"/>
        </w:rPr>
        <w:t>.</w:t>
      </w:r>
    </w:p>
    <w:p w:rsidR="00EA7448" w:rsidRPr="00A72620" w:rsidRDefault="00EA7448" w:rsidP="00EA7448">
      <w:pPr>
        <w:pStyle w:val="Default"/>
        <w:jc w:val="both"/>
        <w:rPr>
          <w:noProof/>
          <w:sz w:val="20"/>
          <w:szCs w:val="20"/>
          <w:lang w:val="sr-Cyrl-CS"/>
        </w:rPr>
      </w:pPr>
      <w:r w:rsidRPr="00A72620">
        <w:rPr>
          <w:noProof/>
          <w:sz w:val="20"/>
          <w:szCs w:val="20"/>
          <w:lang w:val="sr-Cyrl-CS"/>
        </w:rPr>
        <w:t xml:space="preserve">           </w:t>
      </w:r>
      <w:r w:rsidR="002A4C0A">
        <w:rPr>
          <w:noProof/>
          <w:sz w:val="20"/>
          <w:szCs w:val="20"/>
          <w:lang w:val="sr-Cyrl-CS"/>
        </w:rPr>
        <w:t xml:space="preserve">  Плаћање по овом уговору у 20</w:t>
      </w:r>
      <w:r w:rsidR="002C0DE0">
        <w:rPr>
          <w:noProof/>
          <w:sz w:val="20"/>
          <w:szCs w:val="20"/>
          <w:lang w:val="sr-Cyrl-CS"/>
        </w:rPr>
        <w:t>20</w:t>
      </w:r>
      <w:r w:rsidRPr="00A72620">
        <w:rPr>
          <w:noProof/>
          <w:sz w:val="20"/>
          <w:szCs w:val="20"/>
          <w:lang w:val="sr-Cyrl-CS"/>
        </w:rPr>
        <w:t>. години вршиће се до нивоа средстава обезбеђ</w:t>
      </w:r>
      <w:r w:rsidR="002A4C0A">
        <w:rPr>
          <w:noProof/>
          <w:sz w:val="20"/>
          <w:szCs w:val="20"/>
          <w:lang w:val="sr-Cyrl-CS"/>
        </w:rPr>
        <w:t>ених Финансијским планом за 20</w:t>
      </w:r>
      <w:r w:rsidR="002C0DE0">
        <w:rPr>
          <w:noProof/>
          <w:sz w:val="20"/>
          <w:szCs w:val="20"/>
          <w:lang w:val="sr-Cyrl-CS"/>
        </w:rPr>
        <w:t>20</w:t>
      </w:r>
      <w:r w:rsidRPr="00A72620">
        <w:rPr>
          <w:noProof/>
          <w:sz w:val="20"/>
          <w:szCs w:val="20"/>
          <w:lang w:val="sr-Cyrl-CS"/>
        </w:rPr>
        <w:t xml:space="preserve">. годину, за ове намене. </w:t>
      </w:r>
      <w:proofErr w:type="gramStart"/>
      <w:r w:rsidRPr="00A72620">
        <w:rPr>
          <w:color w:val="auto"/>
          <w:sz w:val="20"/>
          <w:szCs w:val="20"/>
        </w:rPr>
        <w:t xml:space="preserve">За обавезе које </w:t>
      </w:r>
      <w:r w:rsidRPr="00A72620">
        <w:rPr>
          <w:color w:val="auto"/>
          <w:sz w:val="20"/>
          <w:szCs w:val="20"/>
          <w:lang w:val="sr-Cyrl-RS"/>
        </w:rPr>
        <w:t>су</w:t>
      </w:r>
      <w:r w:rsidRPr="00A72620">
        <w:rPr>
          <w:color w:val="auto"/>
          <w:sz w:val="20"/>
          <w:szCs w:val="20"/>
        </w:rPr>
        <w:t xml:space="preserve"> по овом уговору</w:t>
      </w:r>
      <w:r w:rsidRPr="00A72620">
        <w:rPr>
          <w:color w:val="auto"/>
          <w:sz w:val="20"/>
          <w:szCs w:val="20"/>
          <w:lang w:val="sr-Cyrl-RS"/>
        </w:rPr>
        <w:t xml:space="preserve"> преузете и</w:t>
      </w:r>
      <w:r w:rsidRPr="00A72620">
        <w:rPr>
          <w:color w:val="auto"/>
          <w:sz w:val="20"/>
          <w:szCs w:val="20"/>
        </w:rPr>
        <w:t xml:space="preserve"> доспевају</w:t>
      </w:r>
      <w:r w:rsidR="002C0DE0">
        <w:rPr>
          <w:noProof/>
          <w:sz w:val="20"/>
          <w:szCs w:val="20"/>
          <w:lang w:val="sr-Cyrl-CS"/>
        </w:rPr>
        <w:t xml:space="preserve"> у 2021</w:t>
      </w:r>
      <w:r w:rsidRPr="00A72620">
        <w:rPr>
          <w:noProof/>
          <w:sz w:val="20"/>
          <w:szCs w:val="20"/>
          <w:lang w:val="sr-Cyrl-CS"/>
        </w:rPr>
        <w:t>.</w:t>
      </w:r>
      <w:proofErr w:type="gramEnd"/>
      <w:r w:rsidRPr="00A72620">
        <w:rPr>
          <w:noProof/>
          <w:sz w:val="20"/>
          <w:szCs w:val="20"/>
          <w:lang w:val="sr-Cyrl-CS"/>
        </w:rPr>
        <w:t xml:space="preserve"> години </w:t>
      </w:r>
      <w:r w:rsidR="002018E4">
        <w:rPr>
          <w:noProof/>
          <w:sz w:val="20"/>
          <w:szCs w:val="20"/>
          <w:lang w:val="sr-Cyrl-CS"/>
        </w:rPr>
        <w:t>Наручилац</w:t>
      </w:r>
      <w:r w:rsidRPr="00A72620">
        <w:rPr>
          <w:noProof/>
          <w:sz w:val="20"/>
          <w:szCs w:val="20"/>
          <w:lang w:val="sr-Cyrl-CS"/>
        </w:rPr>
        <w:t xml:space="preserve"> ће извршити плаћање </w:t>
      </w:r>
      <w:r w:rsidR="002018E4">
        <w:rPr>
          <w:noProof/>
          <w:sz w:val="20"/>
          <w:szCs w:val="20"/>
          <w:lang w:val="sr-Cyrl-CS"/>
        </w:rPr>
        <w:t>Добављачу</w:t>
      </w:r>
      <w:r w:rsidRPr="00A72620">
        <w:rPr>
          <w:noProof/>
          <w:sz w:val="20"/>
          <w:szCs w:val="20"/>
          <w:lang w:val="sr-Cyrl-CS"/>
        </w:rPr>
        <w:t xml:space="preserve"> по обезбеђивању финансијских средстава усва</w:t>
      </w:r>
      <w:r w:rsidR="002A4C0A">
        <w:rPr>
          <w:noProof/>
          <w:sz w:val="20"/>
          <w:szCs w:val="20"/>
          <w:lang w:val="sr-Cyrl-CS"/>
        </w:rPr>
        <w:t>јањем Финансијског плана за 20</w:t>
      </w:r>
      <w:r w:rsidR="002C0DE0">
        <w:rPr>
          <w:noProof/>
          <w:sz w:val="20"/>
          <w:szCs w:val="20"/>
          <w:lang w:val="sr-Cyrl-CS"/>
        </w:rPr>
        <w:t>21</w:t>
      </w:r>
      <w:r w:rsidRPr="00A72620">
        <w:rPr>
          <w:noProof/>
          <w:sz w:val="20"/>
          <w:szCs w:val="20"/>
          <w:lang w:val="sr-Cyrl-CS"/>
        </w:rPr>
        <w:t xml:space="preserve">. годину или доношењем Одлуке о привременом финансирању. </w:t>
      </w:r>
    </w:p>
    <w:p w:rsidR="00EA7448" w:rsidRPr="00A72620" w:rsidRDefault="00EA7448" w:rsidP="00EA7448">
      <w:pPr>
        <w:pStyle w:val="Default"/>
        <w:ind w:firstLine="708"/>
        <w:jc w:val="both"/>
        <w:rPr>
          <w:noProof/>
          <w:sz w:val="20"/>
          <w:szCs w:val="20"/>
          <w:lang w:val="sr-Cyrl-CS"/>
        </w:rPr>
      </w:pPr>
      <w:r w:rsidRPr="00A72620">
        <w:rPr>
          <w:noProof/>
          <w:sz w:val="20"/>
          <w:szCs w:val="20"/>
          <w:lang w:val="sr-Cyrl-CS"/>
        </w:rPr>
        <w:t xml:space="preserve">У супротном уговор престаје да важи без накнаде штете због немогућности преузимања обавеза од стране </w:t>
      </w:r>
      <w:r w:rsidR="002018E4">
        <w:rPr>
          <w:noProof/>
          <w:sz w:val="20"/>
          <w:szCs w:val="20"/>
          <w:lang w:val="sr-Cyrl-CS"/>
        </w:rPr>
        <w:t>Наручиоца</w:t>
      </w:r>
      <w:r w:rsidRPr="00A72620">
        <w:rPr>
          <w:noProof/>
          <w:sz w:val="20"/>
          <w:szCs w:val="20"/>
          <w:lang w:val="sr-Cyrl-CS"/>
        </w:rPr>
        <w:t xml:space="preserve">. </w:t>
      </w:r>
    </w:p>
    <w:p w:rsidR="00EA7448" w:rsidRPr="00A72620" w:rsidRDefault="00EA7448" w:rsidP="00EA7448">
      <w:pP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t>Члан 1</w:t>
      </w:r>
      <w:r w:rsidR="00AE39F8">
        <w:rPr>
          <w:noProof/>
          <w:sz w:val="20"/>
          <w:szCs w:val="20"/>
          <w:lang w:val="sr-Cyrl-CS"/>
        </w:rPr>
        <w:t>6</w:t>
      </w:r>
      <w:r w:rsidRPr="00A72620">
        <w:rPr>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lastRenderedPageBreak/>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7</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8</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102D7F" w:rsidRPr="00A72620" w:rsidRDefault="00102D7F"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 xml:space="preserve">Члан </w:t>
      </w:r>
      <w:r w:rsidR="00AE39F8">
        <w:rPr>
          <w:bCs/>
          <w:noProof/>
          <w:sz w:val="20"/>
          <w:szCs w:val="20"/>
          <w:lang w:val="sr-Cyrl-CS"/>
        </w:rPr>
        <w:t>19</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Уговор производи правна дејства даном потписивања обе уговорне стране.</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r w:rsidR="00AE39F8">
        <w:rPr>
          <w:bCs/>
          <w:noProof/>
          <w:sz w:val="20"/>
          <w:szCs w:val="20"/>
          <w:lang w:val="sr-Cyrl-CS"/>
        </w:rPr>
        <w:t>0</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Овај уговор сачињен је у 6 (шест) истоветних примерака, од којих 4 (четири) примерка задржава </w:t>
      </w:r>
      <w:r w:rsidR="00D44BEC" w:rsidRPr="00A72620">
        <w:rPr>
          <w:noProof/>
          <w:sz w:val="20"/>
          <w:szCs w:val="20"/>
          <w:lang w:val="sr-Cyrl-CS"/>
        </w:rPr>
        <w:t>Наручилац</w:t>
      </w:r>
      <w:r w:rsidRPr="00A72620">
        <w:rPr>
          <w:noProof/>
          <w:sz w:val="20"/>
          <w:szCs w:val="20"/>
          <w:lang w:val="sr-Cyrl-CS"/>
        </w:rPr>
        <w:t xml:space="preserve">, а 2 (два) примерка </w:t>
      </w:r>
      <w:r w:rsidR="00D44BEC" w:rsidRPr="00A72620">
        <w:rPr>
          <w:noProof/>
          <w:sz w:val="20"/>
          <w:szCs w:val="20"/>
          <w:lang w:val="sr-Cyrl-CS"/>
        </w:rPr>
        <w:t>Добављач</w:t>
      </w:r>
      <w:r w:rsidRPr="00A72620">
        <w:rPr>
          <w:noProof/>
          <w:sz w:val="20"/>
          <w:szCs w:val="20"/>
          <w:lang w:val="sr-Cyrl-CS"/>
        </w:rPr>
        <w:t>.</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w:t>
      </w:r>
      <w:r w:rsidR="00D44BEC" w:rsidRPr="00A72620">
        <w:rPr>
          <w:noProof/>
          <w:sz w:val="20"/>
          <w:szCs w:val="20"/>
          <w:lang w:val="sr-Cyrl-CS"/>
        </w:rPr>
        <w:t>НАРУЧИЛАЦ</w:t>
      </w:r>
      <w:r w:rsidRPr="00A72620">
        <w:rPr>
          <w:noProof/>
          <w:sz w:val="20"/>
          <w:szCs w:val="20"/>
          <w:lang w:val="sr-Cyrl-CS"/>
        </w:rPr>
        <w:t xml:space="preserve">                                                                                                      </w:t>
      </w:r>
      <w:r w:rsidR="00D44BEC" w:rsidRPr="00A72620">
        <w:rPr>
          <w:noProof/>
          <w:sz w:val="20"/>
          <w:szCs w:val="20"/>
          <w:lang w:val="sr-Cyrl-CS"/>
        </w:rPr>
        <w:t>ДОБАВЉАЧ</w:t>
      </w:r>
    </w:p>
    <w:p w:rsidR="00EA7448" w:rsidRPr="00A72620" w:rsidRDefault="00EA7448" w:rsidP="00EA7448">
      <w:pPr>
        <w:rPr>
          <w:noProof/>
          <w:sz w:val="20"/>
          <w:szCs w:val="20"/>
          <w:lang w:val="sr-Cyrl-CS"/>
        </w:rPr>
      </w:pPr>
      <w:r w:rsidRPr="00A72620">
        <w:rPr>
          <w:noProof/>
          <w:sz w:val="20"/>
          <w:szCs w:val="20"/>
          <w:lang w:val="sr-Cyrl-CS"/>
        </w:rPr>
        <w:t xml:space="preserve">____________________________________                                                       </w:t>
      </w:r>
      <w:r w:rsidR="00D44BEC" w:rsidRPr="00A72620">
        <w:rPr>
          <w:noProof/>
          <w:sz w:val="20"/>
          <w:szCs w:val="20"/>
          <w:lang w:val="sr-Cyrl-CS"/>
        </w:rPr>
        <w:t xml:space="preserve">          </w:t>
      </w:r>
      <w:r w:rsidRPr="00A72620">
        <w:rPr>
          <w:noProof/>
          <w:sz w:val="20"/>
          <w:szCs w:val="20"/>
          <w:lang w:val="sr-Cyrl-CS"/>
        </w:rPr>
        <w:t xml:space="preserve">____________________  </w:t>
      </w:r>
    </w:p>
    <w:p w:rsidR="00EA7448" w:rsidRPr="00A72620" w:rsidRDefault="002C0DE0" w:rsidP="00EA7448">
      <w:pPr>
        <w:tabs>
          <w:tab w:val="center" w:pos="4141"/>
        </w:tabs>
        <w:rPr>
          <w:noProof/>
          <w:sz w:val="20"/>
          <w:szCs w:val="20"/>
          <w:lang w:val="sr-Cyrl-CS"/>
        </w:rPr>
      </w:pPr>
      <w:r>
        <w:rPr>
          <w:noProof/>
          <w:sz w:val="20"/>
          <w:szCs w:val="20"/>
          <w:lang w:val="sr-Cyrl-CS"/>
        </w:rPr>
        <w:t>ВНС Доц</w:t>
      </w:r>
      <w:r w:rsidR="00EA7448" w:rsidRPr="00A72620">
        <w:rPr>
          <w:noProof/>
          <w:sz w:val="20"/>
          <w:szCs w:val="20"/>
          <w:lang w:val="sr-Cyrl-CS"/>
        </w:rPr>
        <w:t xml:space="preserve">. др сци. мед. Марија Здравковић                                                                </w:t>
      </w:r>
    </w:p>
    <w:p w:rsidR="00EA7448" w:rsidRPr="00A72620" w:rsidRDefault="00EA7448" w:rsidP="00EA7448">
      <w:pPr>
        <w:rPr>
          <w:bCs/>
          <w:noProof/>
          <w:sz w:val="20"/>
          <w:szCs w:val="20"/>
          <w:lang w:val="sr-Cyrl-CS"/>
        </w:rPr>
      </w:pPr>
      <w:r w:rsidRPr="00A72620">
        <w:rPr>
          <w:bCs/>
          <w:noProof/>
          <w:sz w:val="20"/>
          <w:szCs w:val="20"/>
          <w:lang w:val="sr-Cyrl-CS"/>
        </w:rPr>
        <w:t xml:space="preserve">                     </w:t>
      </w:r>
      <w:r w:rsidR="002C0DE0">
        <w:rPr>
          <w:bCs/>
          <w:noProof/>
          <w:sz w:val="20"/>
          <w:szCs w:val="20"/>
          <w:lang w:val="sr-Cyrl-CS"/>
        </w:rPr>
        <w:t>ВД</w:t>
      </w:r>
      <w:r w:rsidRPr="00A72620">
        <w:rPr>
          <w:bCs/>
          <w:noProof/>
          <w:sz w:val="20"/>
          <w:szCs w:val="20"/>
          <w:lang w:val="sr-Cyrl-CS"/>
        </w:rPr>
        <w:t xml:space="preserve"> Директор</w:t>
      </w:r>
    </w:p>
    <w:p w:rsidR="00EA7448" w:rsidRPr="00A72620" w:rsidRDefault="00EA7448" w:rsidP="00EA7448">
      <w:pPr>
        <w:rPr>
          <w:bCs/>
          <w:noProof/>
          <w:sz w:val="20"/>
          <w:szCs w:val="20"/>
          <w:lang w:val="sr-Cyrl-CS"/>
        </w:rPr>
      </w:pPr>
    </w:p>
    <w:p w:rsidR="00EA7448" w:rsidRPr="00A72620" w:rsidRDefault="00EA7448" w:rsidP="00EA7448">
      <w:pPr>
        <w:rPr>
          <w:rFonts w:eastAsia="Calibri"/>
          <w:sz w:val="20"/>
          <w:szCs w:val="20"/>
          <w:lang w:val="sr-Cyrl-CS"/>
        </w:rPr>
      </w:pPr>
      <w:r w:rsidRPr="00A72620">
        <w:rPr>
          <w:noProof/>
          <w:color w:val="000000"/>
          <w:sz w:val="20"/>
          <w:szCs w:val="20"/>
          <w:lang w:val="sr-Cyrl-CS"/>
        </w:rPr>
        <w:t xml:space="preserve">            </w:t>
      </w:r>
    </w:p>
    <w:p w:rsidR="00EA7448" w:rsidRPr="00A72620" w:rsidRDefault="00EA7448" w:rsidP="00EA7448">
      <w:pPr>
        <w:rPr>
          <w:sz w:val="20"/>
          <w:szCs w:val="20"/>
        </w:rPr>
      </w:pPr>
    </w:p>
    <w:p w:rsidR="00102D7F" w:rsidRPr="00A72620" w:rsidRDefault="00102D7F" w:rsidP="00EA7448">
      <w:pPr>
        <w:rPr>
          <w:sz w:val="20"/>
          <w:szCs w:val="20"/>
          <w:lang w:val="sr-Cyrl-CS"/>
        </w:rPr>
        <w:sectPr w:rsidR="00102D7F" w:rsidRPr="00A72620" w:rsidSect="00CF3352">
          <w:headerReference w:type="default" r:id="rId15"/>
          <w:footerReference w:type="default" r:id="rId16"/>
          <w:pgSz w:w="11906" w:h="16838" w:code="9"/>
          <w:pgMar w:top="720" w:right="720" w:bottom="720" w:left="720" w:header="720" w:footer="720" w:gutter="0"/>
          <w:cols w:space="720"/>
          <w:docGrid w:linePitch="360"/>
        </w:sectPr>
      </w:pPr>
    </w:p>
    <w:p w:rsidR="00F11549" w:rsidRDefault="00102D7F" w:rsidP="00937858">
      <w:pPr>
        <w:pStyle w:val="Heading3"/>
        <w:jc w:val="center"/>
        <w:rPr>
          <w:rStyle w:val="Heading3Char"/>
          <w:rFonts w:ascii="Times New Roman" w:hAnsi="Times New Roman"/>
          <w:b/>
          <w:bCs/>
          <w:noProof/>
          <w:sz w:val="20"/>
          <w:szCs w:val="20"/>
          <w:lang w:val="sr-Cyrl-RS"/>
        </w:rPr>
      </w:pPr>
      <w:r w:rsidRPr="00A72620">
        <w:rPr>
          <w:rFonts w:ascii="Times New Roman" w:hAnsi="Times New Roman"/>
          <w:sz w:val="20"/>
          <w:szCs w:val="20"/>
          <w:lang w:val="sr-Cyrl-CS"/>
        </w:rPr>
        <w:lastRenderedPageBreak/>
        <w:t xml:space="preserve">         </w:t>
      </w:r>
      <w:r w:rsidRPr="00A72620">
        <w:rPr>
          <w:rFonts w:ascii="Times New Roman" w:hAnsi="Times New Roman"/>
          <w:noProof/>
          <w:sz w:val="20"/>
          <w:szCs w:val="20"/>
          <w:lang w:val="sr-Latn-RS"/>
        </w:rPr>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 xml:space="preserve">БРАЗАЦ </w:t>
      </w:r>
      <w:r w:rsidRPr="00A72620">
        <w:rPr>
          <w:rStyle w:val="Heading3Char"/>
          <w:rFonts w:ascii="Times New Roman" w:hAnsi="Times New Roman"/>
          <w:b/>
          <w:bCs/>
          <w:noProof/>
          <w:sz w:val="20"/>
          <w:szCs w:val="20"/>
          <w:lang w:val="sr-Cyrl-RS"/>
        </w:rPr>
        <w:t>СПЕЦИФИКАЦИЈЕ ДОБАРА ПО ПАРТИЈАМА</w:t>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34081" w:rsidRPr="000855EB" w:rsidTr="006B0FA0">
        <w:tc>
          <w:tcPr>
            <w:tcW w:w="1383" w:type="dxa"/>
          </w:tcPr>
          <w:p w:rsidR="007C6180" w:rsidRDefault="007C6180" w:rsidP="007C6180">
            <w:pPr>
              <w:jc w:val="center"/>
              <w:rPr>
                <w:b/>
                <w:iCs/>
                <w:noProof/>
                <w:sz w:val="20"/>
                <w:szCs w:val="20"/>
                <w:lang w:val="sr-Cyrl-CS"/>
              </w:rPr>
            </w:pPr>
          </w:p>
          <w:p w:rsidR="00634081" w:rsidRPr="000855EB" w:rsidRDefault="00634081" w:rsidP="007C6180">
            <w:pPr>
              <w:jc w:val="center"/>
              <w:rPr>
                <w:b/>
                <w:iCs/>
                <w:noProof/>
                <w:sz w:val="20"/>
                <w:szCs w:val="20"/>
                <w:lang w:val="sr-Cyrl-CS"/>
              </w:rPr>
            </w:pPr>
            <w:r w:rsidRPr="000855EB">
              <w:rPr>
                <w:b/>
                <w:iCs/>
                <w:noProof/>
                <w:sz w:val="20"/>
                <w:szCs w:val="20"/>
                <w:lang w:val="sr-Cyrl-CS"/>
              </w:rPr>
              <w:t>Партије</w:t>
            </w:r>
          </w:p>
        </w:tc>
        <w:tc>
          <w:tcPr>
            <w:tcW w:w="5529" w:type="dxa"/>
          </w:tcPr>
          <w:p w:rsidR="007C6180" w:rsidRDefault="007C6180" w:rsidP="007C6180">
            <w:pPr>
              <w:tabs>
                <w:tab w:val="clear" w:pos="1440"/>
              </w:tabs>
              <w:suppressAutoHyphens w:val="0"/>
              <w:jc w:val="center"/>
              <w:rPr>
                <w:rFonts w:eastAsia="Calibri"/>
                <w:b/>
                <w:bCs/>
                <w:noProof/>
                <w:sz w:val="20"/>
                <w:szCs w:val="20"/>
                <w:lang w:val="sr-Cyrl-CS" w:eastAsia="en-US"/>
              </w:rPr>
            </w:pPr>
          </w:p>
          <w:p w:rsidR="00634081" w:rsidRPr="000855EB" w:rsidRDefault="00634081" w:rsidP="007C6180">
            <w:pPr>
              <w:tabs>
                <w:tab w:val="clear" w:pos="1440"/>
              </w:tabs>
              <w:suppressAutoHyphens w:val="0"/>
              <w:jc w:val="center"/>
              <w:rPr>
                <w:rFonts w:eastAsia="Calibri"/>
                <w:b/>
                <w:bCs/>
                <w:noProof/>
                <w:sz w:val="20"/>
                <w:szCs w:val="20"/>
                <w:lang w:val="sr-Cyrl-CS" w:eastAsia="en-US"/>
              </w:rPr>
            </w:pPr>
            <w:r w:rsidRPr="000855EB">
              <w:rPr>
                <w:rFonts w:eastAsia="Calibri"/>
                <w:b/>
                <w:bCs/>
                <w:noProof/>
                <w:sz w:val="20"/>
                <w:szCs w:val="20"/>
                <w:lang w:val="sr-Cyrl-CS" w:eastAsia="en-US"/>
              </w:rPr>
              <w:t>Назив добара</w:t>
            </w:r>
          </w:p>
        </w:tc>
        <w:tc>
          <w:tcPr>
            <w:tcW w:w="1134" w:type="dxa"/>
          </w:tcPr>
          <w:p w:rsidR="00634081" w:rsidRPr="000855EB" w:rsidRDefault="00634081" w:rsidP="007C6180">
            <w:pPr>
              <w:tabs>
                <w:tab w:val="clear" w:pos="1440"/>
              </w:tabs>
              <w:suppressAutoHyphens w:val="0"/>
              <w:jc w:val="center"/>
              <w:rPr>
                <w:rFonts w:eastAsia="Calibri"/>
                <w:b/>
                <w:bCs/>
                <w:noProof/>
                <w:sz w:val="20"/>
                <w:szCs w:val="20"/>
                <w:lang w:val="sr-Cyrl-CS" w:eastAsia="en-US"/>
              </w:rPr>
            </w:pPr>
            <w:r>
              <w:rPr>
                <w:rFonts w:eastAsia="Calibri"/>
                <w:b/>
                <w:bCs/>
                <w:noProof/>
                <w:sz w:val="20"/>
                <w:szCs w:val="20"/>
                <w:lang w:val="sr-Cyrl-CS" w:eastAsia="en-US"/>
              </w:rPr>
              <w:t>Оквирне ко</w:t>
            </w:r>
            <w:r w:rsidRPr="000855EB">
              <w:rPr>
                <w:rFonts w:eastAsia="Calibri"/>
                <w:b/>
                <w:bCs/>
                <w:noProof/>
                <w:sz w:val="20"/>
                <w:szCs w:val="20"/>
                <w:lang w:val="sr-Cyrl-CS" w:eastAsia="en-US"/>
              </w:rPr>
              <w:t>л. по јед. мере</w:t>
            </w:r>
          </w:p>
        </w:tc>
        <w:tc>
          <w:tcPr>
            <w:tcW w:w="1276" w:type="dxa"/>
            <w:vAlign w:val="center"/>
          </w:tcPr>
          <w:p w:rsidR="00634081" w:rsidRPr="00937858" w:rsidRDefault="00634081" w:rsidP="007C6180">
            <w:pPr>
              <w:jc w:val="center"/>
              <w:rPr>
                <w:b/>
                <w:bCs/>
                <w:sz w:val="20"/>
                <w:szCs w:val="20"/>
                <w:lang w:val="sr-Latn-CS" w:eastAsia="sr-Latn-CS"/>
              </w:rPr>
            </w:pPr>
            <w:r w:rsidRPr="00937858">
              <w:rPr>
                <w:b/>
                <w:bCs/>
                <w:sz w:val="20"/>
                <w:szCs w:val="20"/>
                <w:lang w:val="sr-Latn-CS" w:eastAsia="sr-Latn-CS"/>
              </w:rPr>
              <w:t>Једин</w:t>
            </w:r>
            <w:r w:rsidRPr="00937858">
              <w:rPr>
                <w:b/>
                <w:bCs/>
                <w:sz w:val="20"/>
                <w:szCs w:val="20"/>
                <w:lang w:val="sr-Cyrl-RS" w:eastAsia="sr-Latn-CS"/>
              </w:rPr>
              <w:t>.</w:t>
            </w:r>
            <w:r w:rsidRPr="00937858">
              <w:rPr>
                <w:b/>
                <w:bCs/>
                <w:sz w:val="20"/>
                <w:szCs w:val="20"/>
                <w:lang w:val="sr-Latn-CS" w:eastAsia="sr-Latn-CS"/>
              </w:rPr>
              <w:t xml:space="preserve"> цена без ПДВ-а</w:t>
            </w:r>
          </w:p>
        </w:tc>
        <w:tc>
          <w:tcPr>
            <w:tcW w:w="1418" w:type="dxa"/>
            <w:vAlign w:val="center"/>
          </w:tcPr>
          <w:p w:rsidR="00634081" w:rsidRPr="00937858" w:rsidRDefault="00634081" w:rsidP="007C6180">
            <w:pPr>
              <w:jc w:val="center"/>
              <w:rPr>
                <w:b/>
                <w:bCs/>
                <w:sz w:val="20"/>
                <w:szCs w:val="20"/>
                <w:lang w:val="sr-Cyrl-RS" w:eastAsia="sr-Latn-CS"/>
              </w:rPr>
            </w:pPr>
            <w:r w:rsidRPr="00937858">
              <w:rPr>
                <w:b/>
                <w:bCs/>
                <w:sz w:val="20"/>
                <w:szCs w:val="20"/>
                <w:lang w:val="sr-Latn-CS" w:eastAsia="sr-Latn-CS"/>
              </w:rPr>
              <w:t>Укупна цена без ПДВ</w:t>
            </w:r>
            <w:r w:rsidRPr="00937858">
              <w:rPr>
                <w:b/>
                <w:bCs/>
                <w:sz w:val="20"/>
                <w:szCs w:val="20"/>
                <w:lang w:val="sr-Cyrl-RS" w:eastAsia="sr-Latn-CS"/>
              </w:rPr>
              <w:t>-а</w:t>
            </w:r>
          </w:p>
        </w:tc>
        <w:tc>
          <w:tcPr>
            <w:tcW w:w="1275" w:type="dxa"/>
            <w:vAlign w:val="center"/>
          </w:tcPr>
          <w:p w:rsidR="00634081" w:rsidRPr="00937858" w:rsidRDefault="00634081" w:rsidP="007C6180">
            <w:pPr>
              <w:jc w:val="center"/>
              <w:rPr>
                <w:b/>
                <w:bCs/>
                <w:sz w:val="20"/>
                <w:szCs w:val="20"/>
                <w:lang w:val="sr-Latn-CS" w:eastAsia="sr-Latn-CS"/>
              </w:rPr>
            </w:pPr>
            <w:r w:rsidRPr="00937858">
              <w:rPr>
                <w:b/>
                <w:bCs/>
                <w:sz w:val="20"/>
                <w:szCs w:val="20"/>
                <w:lang w:val="sr-Cyrl-RS" w:eastAsia="sr-Latn-CS"/>
              </w:rPr>
              <w:t>Износ ПДВ-а</w:t>
            </w:r>
          </w:p>
        </w:tc>
        <w:tc>
          <w:tcPr>
            <w:tcW w:w="1560" w:type="dxa"/>
            <w:vAlign w:val="center"/>
          </w:tcPr>
          <w:p w:rsidR="00634081" w:rsidRDefault="00634081" w:rsidP="007C6180">
            <w:pPr>
              <w:jc w:val="center"/>
              <w:rPr>
                <w:b/>
                <w:bCs/>
                <w:sz w:val="20"/>
                <w:szCs w:val="20"/>
                <w:lang w:val="sr-Cyrl-RS" w:eastAsia="sr-Latn-CS"/>
              </w:rPr>
            </w:pPr>
            <w:r w:rsidRPr="00937858">
              <w:rPr>
                <w:b/>
                <w:bCs/>
                <w:sz w:val="20"/>
                <w:szCs w:val="20"/>
                <w:lang w:val="sr-Latn-CS" w:eastAsia="sr-Latn-CS"/>
              </w:rPr>
              <w:t xml:space="preserve">Укупна  цена </w:t>
            </w:r>
          </w:p>
          <w:p w:rsidR="00634081" w:rsidRPr="00937858" w:rsidRDefault="00634081" w:rsidP="007C6180">
            <w:pPr>
              <w:jc w:val="center"/>
              <w:rPr>
                <w:b/>
                <w:bCs/>
                <w:sz w:val="20"/>
                <w:szCs w:val="20"/>
                <w:lang w:val="sr-Cyrl-RS" w:eastAsia="sr-Latn-CS"/>
              </w:rPr>
            </w:pPr>
            <w:r w:rsidRPr="00937858">
              <w:rPr>
                <w:b/>
                <w:bCs/>
                <w:sz w:val="20"/>
                <w:szCs w:val="20"/>
                <w:lang w:val="sr-Latn-CS" w:eastAsia="sr-Latn-CS"/>
              </w:rPr>
              <w:t>са ПДВ</w:t>
            </w:r>
            <w:r w:rsidRPr="00937858">
              <w:rPr>
                <w:b/>
                <w:bCs/>
                <w:sz w:val="20"/>
                <w:szCs w:val="20"/>
                <w:lang w:val="sr-Cyrl-RS" w:eastAsia="sr-Latn-CS"/>
              </w:rPr>
              <w:t>-ом</w:t>
            </w:r>
          </w:p>
        </w:tc>
        <w:tc>
          <w:tcPr>
            <w:tcW w:w="1984" w:type="dxa"/>
            <w:vAlign w:val="center"/>
          </w:tcPr>
          <w:p w:rsidR="00634081" w:rsidRPr="00937858" w:rsidRDefault="00634081" w:rsidP="007C6180">
            <w:pPr>
              <w:jc w:val="center"/>
              <w:rPr>
                <w:b/>
                <w:bCs/>
                <w:sz w:val="20"/>
                <w:szCs w:val="20"/>
                <w:lang w:val="sr-Latn-CS" w:eastAsia="sr-Latn-CS"/>
              </w:rPr>
            </w:pPr>
            <w:r w:rsidRPr="00937858">
              <w:rPr>
                <w:b/>
                <w:bCs/>
                <w:sz w:val="20"/>
                <w:szCs w:val="20"/>
                <w:lang w:val="sr-Latn-CS" w:eastAsia="sr-Latn-CS"/>
              </w:rPr>
              <w:t>Прозвођач/ комерцијални назив производа</w:t>
            </w:r>
          </w:p>
        </w:tc>
      </w:tr>
      <w:tr w:rsidR="00AE39F8" w:rsidRPr="000855EB" w:rsidTr="00E8112B">
        <w:trPr>
          <w:trHeight w:val="299"/>
        </w:trPr>
        <w:tc>
          <w:tcPr>
            <w:tcW w:w="1383" w:type="dxa"/>
          </w:tcPr>
          <w:p w:rsidR="00AE39F8" w:rsidRPr="000855EB" w:rsidRDefault="00AE39F8" w:rsidP="007C6180">
            <w:pPr>
              <w:jc w:val="center"/>
              <w:rPr>
                <w:b/>
                <w:i/>
                <w:iCs/>
                <w:noProof/>
                <w:sz w:val="20"/>
                <w:szCs w:val="20"/>
                <w:lang w:val="sr-Cyrl-CS"/>
              </w:rPr>
            </w:pPr>
            <w:r w:rsidRPr="000855EB">
              <w:rPr>
                <w:b/>
                <w:i/>
                <w:iCs/>
                <w:noProof/>
                <w:sz w:val="20"/>
                <w:szCs w:val="20"/>
                <w:lang w:val="sr-Cyrl-CS"/>
              </w:rPr>
              <w:t>Партија 1</w:t>
            </w:r>
          </w:p>
        </w:tc>
        <w:tc>
          <w:tcPr>
            <w:tcW w:w="14176" w:type="dxa"/>
            <w:gridSpan w:val="7"/>
          </w:tcPr>
          <w:p w:rsidR="00AE39F8" w:rsidRPr="007C6180" w:rsidRDefault="002B28AA" w:rsidP="00AE39F8">
            <w:pPr>
              <w:jc w:val="left"/>
              <w:rPr>
                <w:bCs/>
                <w:noProof/>
                <w:sz w:val="20"/>
                <w:szCs w:val="20"/>
                <w:lang w:val="sr-Cyrl-RS"/>
              </w:rPr>
            </w:pPr>
            <w:r w:rsidRPr="002B28AA">
              <w:rPr>
                <w:b/>
                <w:bCs/>
                <w:i/>
                <w:noProof/>
                <w:sz w:val="20"/>
                <w:szCs w:val="20"/>
                <w:lang w:val="sr-Cyrl-RS"/>
              </w:rPr>
              <w:t>Пуњење за полуатоматски клип</w:t>
            </w:r>
          </w:p>
        </w:tc>
      </w:tr>
      <w:tr w:rsidR="009E472A" w:rsidRPr="000855EB" w:rsidTr="005154BF">
        <w:trPr>
          <w:trHeight w:val="299"/>
        </w:trPr>
        <w:tc>
          <w:tcPr>
            <w:tcW w:w="1383" w:type="dxa"/>
          </w:tcPr>
          <w:p w:rsidR="009E472A" w:rsidRPr="000855EB" w:rsidRDefault="009E472A" w:rsidP="007C6180">
            <w:pPr>
              <w:jc w:val="center"/>
              <w:rPr>
                <w:i/>
                <w:iCs/>
                <w:noProof/>
                <w:sz w:val="20"/>
                <w:szCs w:val="20"/>
                <w:lang w:val="sr-Cyrl-CS"/>
              </w:rPr>
            </w:pPr>
            <w:r w:rsidRPr="000855EB">
              <w:rPr>
                <w:i/>
                <w:iCs/>
                <w:noProof/>
                <w:sz w:val="20"/>
                <w:szCs w:val="20"/>
                <w:lang w:val="sr-Cyrl-CS"/>
              </w:rPr>
              <w:t>Ставка 1.</w:t>
            </w:r>
          </w:p>
        </w:tc>
        <w:tc>
          <w:tcPr>
            <w:tcW w:w="5529" w:type="dxa"/>
          </w:tcPr>
          <w:p w:rsidR="009E472A" w:rsidRDefault="002B28AA" w:rsidP="00975D15">
            <w:pPr>
              <w:rPr>
                <w:rFonts w:eastAsia="Calibri"/>
                <w:noProof/>
                <w:sz w:val="20"/>
                <w:szCs w:val="20"/>
                <w:lang w:val="sr-Cyrl-RS"/>
              </w:rPr>
            </w:pPr>
            <w:r w:rsidRPr="002B28AA">
              <w:rPr>
                <w:rFonts w:eastAsia="Calibri"/>
                <w:noProof/>
                <w:sz w:val="20"/>
                <w:szCs w:val="20"/>
                <w:lang w:val="sr-Cyrl-RS"/>
              </w:rPr>
              <w:t xml:space="preserve">Пуњење за полуатоматски клип апликатор (8 клипсева у шаржеру) величина </w:t>
            </w:r>
            <w:r w:rsidRPr="002B28AA">
              <w:rPr>
                <w:rFonts w:eastAsia="Calibri"/>
                <w:noProof/>
                <w:sz w:val="20"/>
                <w:szCs w:val="20"/>
              </w:rPr>
              <w:t>ML</w:t>
            </w:r>
            <w:r w:rsidRPr="002B28AA">
              <w:rPr>
                <w:rFonts w:eastAsia="Calibri"/>
                <w:noProof/>
                <w:sz w:val="20"/>
                <w:szCs w:val="20"/>
                <w:lang w:val="sr-Cyrl-RS"/>
              </w:rPr>
              <w:t xml:space="preserve"> са одговарајућим бројем апликатора</w:t>
            </w:r>
          </w:p>
          <w:p w:rsidR="002B28AA" w:rsidRPr="00072073" w:rsidRDefault="002B28AA" w:rsidP="00975D15">
            <w:pPr>
              <w:rPr>
                <w:rFonts w:eastAsia="Calibri"/>
                <w:noProof/>
                <w:sz w:val="20"/>
                <w:szCs w:val="20"/>
                <w:lang w:val="sr-Cyrl-RS"/>
              </w:rPr>
            </w:pPr>
          </w:p>
        </w:tc>
        <w:tc>
          <w:tcPr>
            <w:tcW w:w="1134" w:type="dxa"/>
          </w:tcPr>
          <w:p w:rsidR="009E472A" w:rsidRPr="000855EB" w:rsidRDefault="002B28AA" w:rsidP="002B28AA">
            <w:pPr>
              <w:tabs>
                <w:tab w:val="clear" w:pos="1440"/>
              </w:tabs>
              <w:suppressAutoHyphens w:val="0"/>
              <w:jc w:val="center"/>
              <w:rPr>
                <w:rFonts w:eastAsia="Calibri"/>
                <w:noProof/>
                <w:sz w:val="20"/>
                <w:szCs w:val="20"/>
                <w:lang w:val="sr-Cyrl-CS" w:eastAsia="en-US"/>
              </w:rPr>
            </w:pPr>
            <w:r>
              <w:rPr>
                <w:rFonts w:eastAsia="Calibri"/>
                <w:noProof/>
                <w:sz w:val="20"/>
                <w:szCs w:val="20"/>
                <w:lang w:val="sr-Cyrl-CS" w:eastAsia="en-US"/>
              </w:rPr>
              <w:t>300 шаржера</w:t>
            </w:r>
          </w:p>
        </w:tc>
        <w:tc>
          <w:tcPr>
            <w:tcW w:w="1276" w:type="dxa"/>
          </w:tcPr>
          <w:p w:rsidR="009E472A" w:rsidRPr="000855EB" w:rsidRDefault="009E472A" w:rsidP="007C6180">
            <w:pPr>
              <w:tabs>
                <w:tab w:val="clear" w:pos="1440"/>
              </w:tabs>
              <w:suppressAutoHyphens w:val="0"/>
              <w:jc w:val="right"/>
              <w:rPr>
                <w:rFonts w:eastAsia="Calibri"/>
                <w:noProof/>
                <w:sz w:val="20"/>
                <w:szCs w:val="20"/>
                <w:lang w:val="sr-Cyrl-CS" w:eastAsia="en-US"/>
              </w:rPr>
            </w:pPr>
          </w:p>
        </w:tc>
        <w:tc>
          <w:tcPr>
            <w:tcW w:w="1418" w:type="dxa"/>
          </w:tcPr>
          <w:p w:rsidR="009E472A" w:rsidRPr="000855EB" w:rsidRDefault="009E472A" w:rsidP="007C6180">
            <w:pPr>
              <w:tabs>
                <w:tab w:val="clear" w:pos="1440"/>
              </w:tabs>
              <w:suppressAutoHyphens w:val="0"/>
              <w:jc w:val="right"/>
              <w:rPr>
                <w:rFonts w:eastAsia="Calibri"/>
                <w:noProof/>
                <w:sz w:val="20"/>
                <w:szCs w:val="20"/>
                <w:lang w:val="sr-Cyrl-CS" w:eastAsia="en-US"/>
              </w:rPr>
            </w:pPr>
          </w:p>
        </w:tc>
        <w:tc>
          <w:tcPr>
            <w:tcW w:w="1275" w:type="dxa"/>
          </w:tcPr>
          <w:p w:rsidR="009E472A" w:rsidRPr="000855EB" w:rsidRDefault="009E472A" w:rsidP="007C6180">
            <w:pPr>
              <w:tabs>
                <w:tab w:val="clear" w:pos="1440"/>
              </w:tabs>
              <w:suppressAutoHyphens w:val="0"/>
              <w:jc w:val="right"/>
              <w:rPr>
                <w:rFonts w:eastAsia="Calibri"/>
                <w:noProof/>
                <w:sz w:val="20"/>
                <w:szCs w:val="20"/>
                <w:lang w:val="sr-Cyrl-CS" w:eastAsia="en-US"/>
              </w:rPr>
            </w:pPr>
          </w:p>
        </w:tc>
        <w:tc>
          <w:tcPr>
            <w:tcW w:w="1560" w:type="dxa"/>
          </w:tcPr>
          <w:p w:rsidR="009E472A" w:rsidRPr="000855EB" w:rsidRDefault="009E472A" w:rsidP="007C6180">
            <w:pPr>
              <w:tabs>
                <w:tab w:val="clear" w:pos="1440"/>
              </w:tabs>
              <w:suppressAutoHyphens w:val="0"/>
              <w:jc w:val="right"/>
              <w:rPr>
                <w:rFonts w:eastAsia="Calibri"/>
                <w:noProof/>
                <w:sz w:val="20"/>
                <w:szCs w:val="20"/>
                <w:lang w:val="sr-Cyrl-CS" w:eastAsia="en-US"/>
              </w:rPr>
            </w:pPr>
          </w:p>
        </w:tc>
        <w:tc>
          <w:tcPr>
            <w:tcW w:w="1984" w:type="dxa"/>
          </w:tcPr>
          <w:p w:rsidR="009E472A" w:rsidRPr="000855EB" w:rsidRDefault="009E472A" w:rsidP="007C6180">
            <w:pPr>
              <w:tabs>
                <w:tab w:val="clear" w:pos="1440"/>
              </w:tabs>
              <w:suppressAutoHyphens w:val="0"/>
              <w:jc w:val="right"/>
              <w:rPr>
                <w:rFonts w:eastAsia="Calibri"/>
                <w:noProof/>
                <w:sz w:val="20"/>
                <w:szCs w:val="20"/>
                <w:lang w:val="sr-Cyrl-CS" w:eastAsia="en-US"/>
              </w:rPr>
            </w:pPr>
          </w:p>
        </w:tc>
      </w:tr>
      <w:tr w:rsidR="002C0DE0" w:rsidRPr="000855EB" w:rsidTr="002C0DE0">
        <w:trPr>
          <w:trHeight w:val="299"/>
        </w:trPr>
        <w:tc>
          <w:tcPr>
            <w:tcW w:w="15559" w:type="dxa"/>
            <w:gridSpan w:val="8"/>
          </w:tcPr>
          <w:p w:rsidR="002C0DE0" w:rsidRDefault="002C0DE0" w:rsidP="002C0DE0">
            <w:pPr>
              <w:spacing w:before="120"/>
              <w:rPr>
                <w:rFonts w:eastAsia="Calibri"/>
                <w:sz w:val="20"/>
                <w:szCs w:val="20"/>
                <w:lang w:val="sr-Cyrl-RS" w:eastAsia="en-US"/>
              </w:rPr>
            </w:pPr>
            <w:r w:rsidRPr="00634081">
              <w:rPr>
                <w:rFonts w:eastAsia="Calibri"/>
                <w:sz w:val="20"/>
                <w:szCs w:val="20"/>
                <w:lang w:val="sr-Cyrl-RS" w:eastAsia="en-US"/>
              </w:rPr>
              <w:t xml:space="preserve">Место и датум:_______________                                                         </w:t>
            </w:r>
            <w:r>
              <w:rPr>
                <w:rFonts w:eastAsia="Calibri"/>
                <w:sz w:val="20"/>
                <w:szCs w:val="20"/>
                <w:lang w:val="sr-Cyrl-RS" w:eastAsia="en-US"/>
              </w:rPr>
              <w:t xml:space="preserve">                                     </w:t>
            </w:r>
            <w:r w:rsidRPr="00634081">
              <w:rPr>
                <w:rFonts w:eastAsia="Calibri"/>
                <w:sz w:val="20"/>
                <w:szCs w:val="20"/>
                <w:lang w:val="sr-Cyrl-RS" w:eastAsia="en-US"/>
              </w:rPr>
              <w:t xml:space="preserve">М.П.                              </w:t>
            </w:r>
            <w:r>
              <w:rPr>
                <w:rFonts w:eastAsia="Calibri"/>
                <w:sz w:val="20"/>
                <w:szCs w:val="20"/>
                <w:lang w:val="sr-Cyrl-RS" w:eastAsia="en-US"/>
              </w:rPr>
              <w:t xml:space="preserve">                                </w:t>
            </w:r>
            <w:r w:rsidRPr="00634081">
              <w:rPr>
                <w:rFonts w:eastAsia="Calibri"/>
                <w:sz w:val="20"/>
                <w:szCs w:val="20"/>
                <w:lang w:val="sr-Cyrl-RS" w:eastAsia="en-US"/>
              </w:rPr>
              <w:t>Потпис овлашћеног лица:________________</w:t>
            </w:r>
          </w:p>
          <w:p w:rsidR="002C0DE0" w:rsidRPr="000855EB" w:rsidRDefault="002C0DE0" w:rsidP="007C6180">
            <w:pPr>
              <w:tabs>
                <w:tab w:val="clear" w:pos="1440"/>
              </w:tabs>
              <w:suppressAutoHyphens w:val="0"/>
              <w:jc w:val="right"/>
              <w:rPr>
                <w:rFonts w:eastAsia="Calibri"/>
                <w:noProof/>
                <w:sz w:val="20"/>
                <w:szCs w:val="20"/>
                <w:lang w:val="sr-Cyrl-CS" w:eastAsia="en-US"/>
              </w:rPr>
            </w:pPr>
          </w:p>
        </w:tc>
      </w:tr>
      <w:tr w:rsidR="00AE39F8" w:rsidRPr="000855EB" w:rsidTr="00E8112B">
        <w:trPr>
          <w:trHeight w:val="299"/>
        </w:trPr>
        <w:tc>
          <w:tcPr>
            <w:tcW w:w="1383" w:type="dxa"/>
          </w:tcPr>
          <w:p w:rsidR="00AE39F8" w:rsidRPr="000855EB" w:rsidRDefault="00AE39F8" w:rsidP="005154BF">
            <w:pPr>
              <w:jc w:val="center"/>
              <w:rPr>
                <w:b/>
                <w:i/>
                <w:iCs/>
                <w:noProof/>
                <w:sz w:val="20"/>
                <w:szCs w:val="20"/>
                <w:lang w:val="sr-Cyrl-CS"/>
              </w:rPr>
            </w:pPr>
            <w:r w:rsidRPr="000855EB">
              <w:rPr>
                <w:b/>
                <w:i/>
                <w:iCs/>
                <w:noProof/>
                <w:sz w:val="20"/>
                <w:szCs w:val="20"/>
                <w:lang w:val="sr-Cyrl-CS"/>
              </w:rPr>
              <w:t xml:space="preserve">Партија </w:t>
            </w:r>
            <w:r>
              <w:rPr>
                <w:b/>
                <w:i/>
                <w:iCs/>
                <w:noProof/>
                <w:sz w:val="20"/>
                <w:szCs w:val="20"/>
                <w:lang w:val="sr-Cyrl-CS"/>
              </w:rPr>
              <w:t>2</w:t>
            </w:r>
          </w:p>
        </w:tc>
        <w:tc>
          <w:tcPr>
            <w:tcW w:w="14176" w:type="dxa"/>
            <w:gridSpan w:val="7"/>
          </w:tcPr>
          <w:p w:rsidR="00AE39F8" w:rsidRPr="000855EB" w:rsidRDefault="002B28AA" w:rsidP="00AE39F8">
            <w:pPr>
              <w:tabs>
                <w:tab w:val="clear" w:pos="1440"/>
              </w:tabs>
              <w:suppressAutoHyphens w:val="0"/>
              <w:jc w:val="left"/>
              <w:rPr>
                <w:rFonts w:eastAsia="Calibri"/>
                <w:noProof/>
                <w:sz w:val="20"/>
                <w:szCs w:val="20"/>
                <w:lang w:val="sr-Cyrl-CS" w:eastAsia="en-US"/>
              </w:rPr>
            </w:pPr>
            <w:r w:rsidRPr="002B28AA">
              <w:rPr>
                <w:rFonts w:eastAsia="Calibri"/>
                <w:b/>
                <w:i/>
                <w:noProof/>
                <w:sz w:val="20"/>
                <w:szCs w:val="20"/>
                <w:lang w:val="sr-Cyrl-CS"/>
              </w:rPr>
              <w:t>Пуњење за ендоскопски линеарни стаплер 60</w:t>
            </w:r>
          </w:p>
        </w:tc>
      </w:tr>
      <w:tr w:rsidR="005154BF" w:rsidRPr="000855EB" w:rsidTr="005154BF">
        <w:trPr>
          <w:trHeight w:val="299"/>
        </w:trPr>
        <w:tc>
          <w:tcPr>
            <w:tcW w:w="1383"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5529" w:type="dxa"/>
          </w:tcPr>
          <w:p w:rsidR="005154BF" w:rsidRPr="00072073" w:rsidRDefault="002B28AA" w:rsidP="005154BF">
            <w:pPr>
              <w:rPr>
                <w:iCs/>
                <w:noProof/>
                <w:sz w:val="20"/>
                <w:szCs w:val="20"/>
                <w:lang w:val="sr-Cyrl-RS"/>
              </w:rPr>
            </w:pPr>
            <w:r w:rsidRPr="002B28AA">
              <w:rPr>
                <w:noProof/>
                <w:sz w:val="20"/>
                <w:szCs w:val="20"/>
                <w:lang w:val="sr-Cyrl-CS"/>
              </w:rPr>
              <w:t>Пуњење са зупцима за придржавање ткива за ендоскопски линеарни стаплер са природном артикулацијом са ножем за једнократну употребу-60мм/2,6мм, 3,5мм, 3,8мм, 4,1мм, 4,2мм,  са 6 редова клафни уз одговарајући број носача (минимално 5)</w:t>
            </w:r>
          </w:p>
        </w:tc>
        <w:tc>
          <w:tcPr>
            <w:tcW w:w="1134" w:type="dxa"/>
          </w:tcPr>
          <w:p w:rsidR="005154BF" w:rsidRDefault="005154BF" w:rsidP="007C6180">
            <w:pPr>
              <w:tabs>
                <w:tab w:val="clear" w:pos="1440"/>
              </w:tabs>
              <w:suppressAutoHyphens w:val="0"/>
              <w:jc w:val="right"/>
              <w:rPr>
                <w:rFonts w:eastAsia="Calibri"/>
                <w:noProof/>
                <w:sz w:val="20"/>
                <w:szCs w:val="20"/>
                <w:lang w:val="sr-Cyrl-CS" w:eastAsia="en-US"/>
              </w:rPr>
            </w:pPr>
          </w:p>
          <w:p w:rsidR="005154BF" w:rsidRDefault="002B28AA" w:rsidP="002B28AA">
            <w:pPr>
              <w:tabs>
                <w:tab w:val="clear" w:pos="1440"/>
              </w:tabs>
              <w:suppressAutoHyphens w:val="0"/>
              <w:jc w:val="center"/>
              <w:rPr>
                <w:rFonts w:eastAsia="Calibri"/>
                <w:noProof/>
                <w:sz w:val="20"/>
                <w:szCs w:val="20"/>
                <w:lang w:val="sr-Cyrl-CS" w:eastAsia="en-US"/>
              </w:rPr>
            </w:pPr>
            <w:r>
              <w:rPr>
                <w:rFonts w:eastAsia="Calibri"/>
                <w:noProof/>
                <w:sz w:val="20"/>
                <w:szCs w:val="20"/>
                <w:lang w:val="sr-Cyrl-CS" w:eastAsia="en-US"/>
              </w:rPr>
              <w:t>40</w:t>
            </w:r>
            <w:r w:rsidR="005154BF">
              <w:rPr>
                <w:rFonts w:eastAsia="Calibri"/>
                <w:noProof/>
                <w:sz w:val="20"/>
                <w:szCs w:val="20"/>
                <w:lang w:val="sr-Cyrl-CS" w:eastAsia="en-US"/>
              </w:rPr>
              <w:t xml:space="preserve"> ком.</w:t>
            </w:r>
          </w:p>
        </w:tc>
        <w:tc>
          <w:tcPr>
            <w:tcW w:w="1276" w:type="dxa"/>
          </w:tcPr>
          <w:p w:rsidR="005154BF" w:rsidRPr="000855EB" w:rsidRDefault="005154BF" w:rsidP="007C6180">
            <w:pPr>
              <w:tabs>
                <w:tab w:val="clear" w:pos="1440"/>
              </w:tabs>
              <w:suppressAutoHyphens w:val="0"/>
              <w:jc w:val="right"/>
              <w:rPr>
                <w:rFonts w:eastAsia="Calibri"/>
                <w:noProof/>
                <w:sz w:val="20"/>
                <w:szCs w:val="20"/>
                <w:lang w:val="sr-Cyrl-CS" w:eastAsia="en-US"/>
              </w:rPr>
            </w:pPr>
          </w:p>
        </w:tc>
        <w:tc>
          <w:tcPr>
            <w:tcW w:w="1418" w:type="dxa"/>
          </w:tcPr>
          <w:p w:rsidR="005154BF" w:rsidRPr="000855EB" w:rsidRDefault="005154BF" w:rsidP="007C6180">
            <w:pPr>
              <w:tabs>
                <w:tab w:val="clear" w:pos="1440"/>
              </w:tabs>
              <w:suppressAutoHyphens w:val="0"/>
              <w:jc w:val="right"/>
              <w:rPr>
                <w:rFonts w:eastAsia="Calibri"/>
                <w:noProof/>
                <w:sz w:val="20"/>
                <w:szCs w:val="20"/>
                <w:lang w:val="sr-Cyrl-CS" w:eastAsia="en-US"/>
              </w:rPr>
            </w:pPr>
          </w:p>
        </w:tc>
        <w:tc>
          <w:tcPr>
            <w:tcW w:w="1275" w:type="dxa"/>
          </w:tcPr>
          <w:p w:rsidR="005154BF" w:rsidRPr="000855EB" w:rsidRDefault="005154BF" w:rsidP="007C6180">
            <w:pPr>
              <w:tabs>
                <w:tab w:val="clear" w:pos="1440"/>
              </w:tabs>
              <w:suppressAutoHyphens w:val="0"/>
              <w:jc w:val="right"/>
              <w:rPr>
                <w:rFonts w:eastAsia="Calibri"/>
                <w:noProof/>
                <w:sz w:val="20"/>
                <w:szCs w:val="20"/>
                <w:lang w:val="sr-Cyrl-CS" w:eastAsia="en-US"/>
              </w:rPr>
            </w:pPr>
          </w:p>
        </w:tc>
        <w:tc>
          <w:tcPr>
            <w:tcW w:w="1560" w:type="dxa"/>
          </w:tcPr>
          <w:p w:rsidR="005154BF" w:rsidRPr="000855EB" w:rsidRDefault="005154BF" w:rsidP="007C6180">
            <w:pPr>
              <w:tabs>
                <w:tab w:val="clear" w:pos="1440"/>
              </w:tabs>
              <w:suppressAutoHyphens w:val="0"/>
              <w:jc w:val="right"/>
              <w:rPr>
                <w:rFonts w:eastAsia="Calibri"/>
                <w:noProof/>
                <w:sz w:val="20"/>
                <w:szCs w:val="20"/>
                <w:lang w:val="sr-Cyrl-CS" w:eastAsia="en-US"/>
              </w:rPr>
            </w:pPr>
          </w:p>
        </w:tc>
        <w:tc>
          <w:tcPr>
            <w:tcW w:w="1984" w:type="dxa"/>
          </w:tcPr>
          <w:p w:rsidR="005154BF" w:rsidRPr="000855EB" w:rsidRDefault="005154BF" w:rsidP="007C6180">
            <w:pPr>
              <w:tabs>
                <w:tab w:val="clear" w:pos="1440"/>
              </w:tabs>
              <w:suppressAutoHyphens w:val="0"/>
              <w:jc w:val="right"/>
              <w:rPr>
                <w:rFonts w:eastAsia="Calibri"/>
                <w:noProof/>
                <w:sz w:val="20"/>
                <w:szCs w:val="20"/>
                <w:lang w:val="sr-Cyrl-CS" w:eastAsia="en-US"/>
              </w:rPr>
            </w:pPr>
          </w:p>
        </w:tc>
      </w:tr>
      <w:tr w:rsidR="009E472A" w:rsidRPr="000855EB" w:rsidTr="00975D15">
        <w:trPr>
          <w:trHeight w:val="299"/>
        </w:trPr>
        <w:tc>
          <w:tcPr>
            <w:tcW w:w="15559" w:type="dxa"/>
            <w:gridSpan w:val="8"/>
          </w:tcPr>
          <w:p w:rsidR="009E472A" w:rsidRDefault="009E472A" w:rsidP="009E472A">
            <w:pPr>
              <w:spacing w:before="120"/>
              <w:rPr>
                <w:rFonts w:eastAsia="Calibri"/>
                <w:sz w:val="20"/>
                <w:szCs w:val="20"/>
                <w:lang w:val="sr-Cyrl-RS" w:eastAsia="en-US"/>
              </w:rPr>
            </w:pPr>
            <w:r w:rsidRPr="00634081">
              <w:rPr>
                <w:rFonts w:eastAsia="Calibri"/>
                <w:sz w:val="20"/>
                <w:szCs w:val="20"/>
                <w:lang w:val="sr-Cyrl-RS" w:eastAsia="en-US"/>
              </w:rPr>
              <w:t xml:space="preserve">Место и датум:_______________                                                         </w:t>
            </w:r>
            <w:r>
              <w:rPr>
                <w:rFonts w:eastAsia="Calibri"/>
                <w:sz w:val="20"/>
                <w:szCs w:val="20"/>
                <w:lang w:val="sr-Cyrl-RS" w:eastAsia="en-US"/>
              </w:rPr>
              <w:t xml:space="preserve">                                     </w:t>
            </w:r>
            <w:r w:rsidRPr="00634081">
              <w:rPr>
                <w:rFonts w:eastAsia="Calibri"/>
                <w:sz w:val="20"/>
                <w:szCs w:val="20"/>
                <w:lang w:val="sr-Cyrl-RS" w:eastAsia="en-US"/>
              </w:rPr>
              <w:t xml:space="preserve">М.П.                              </w:t>
            </w:r>
            <w:r>
              <w:rPr>
                <w:rFonts w:eastAsia="Calibri"/>
                <w:sz w:val="20"/>
                <w:szCs w:val="20"/>
                <w:lang w:val="sr-Cyrl-RS" w:eastAsia="en-US"/>
              </w:rPr>
              <w:t xml:space="preserve">                                </w:t>
            </w:r>
            <w:r w:rsidRPr="00634081">
              <w:rPr>
                <w:rFonts w:eastAsia="Calibri"/>
                <w:sz w:val="20"/>
                <w:szCs w:val="20"/>
                <w:lang w:val="sr-Cyrl-RS" w:eastAsia="en-US"/>
              </w:rPr>
              <w:t>Потпис овлашћеног лица:________________</w:t>
            </w:r>
          </w:p>
          <w:p w:rsidR="009E472A" w:rsidRPr="000855EB" w:rsidRDefault="009E472A" w:rsidP="009E472A">
            <w:pPr>
              <w:tabs>
                <w:tab w:val="clear" w:pos="1440"/>
              </w:tabs>
              <w:suppressAutoHyphens w:val="0"/>
              <w:jc w:val="right"/>
              <w:rPr>
                <w:rFonts w:eastAsia="Calibri"/>
                <w:noProof/>
                <w:sz w:val="20"/>
                <w:szCs w:val="20"/>
                <w:lang w:val="sr-Cyrl-CS" w:eastAsia="en-US"/>
              </w:rPr>
            </w:pPr>
          </w:p>
        </w:tc>
      </w:tr>
      <w:tr w:rsidR="00AE39F8" w:rsidRPr="000855EB" w:rsidTr="00E8112B">
        <w:trPr>
          <w:trHeight w:val="299"/>
        </w:trPr>
        <w:tc>
          <w:tcPr>
            <w:tcW w:w="1383" w:type="dxa"/>
          </w:tcPr>
          <w:p w:rsidR="00AE39F8" w:rsidRPr="000855EB" w:rsidRDefault="00AE39F8" w:rsidP="005154BF">
            <w:pPr>
              <w:jc w:val="center"/>
              <w:rPr>
                <w:b/>
                <w:i/>
                <w:iCs/>
                <w:noProof/>
                <w:sz w:val="20"/>
                <w:szCs w:val="20"/>
                <w:lang w:val="sr-Cyrl-CS"/>
              </w:rPr>
            </w:pPr>
            <w:r w:rsidRPr="000855EB">
              <w:rPr>
                <w:b/>
                <w:i/>
                <w:iCs/>
                <w:noProof/>
                <w:sz w:val="20"/>
                <w:szCs w:val="20"/>
                <w:lang w:val="sr-Cyrl-CS"/>
              </w:rPr>
              <w:t xml:space="preserve">Партија </w:t>
            </w:r>
            <w:r>
              <w:rPr>
                <w:b/>
                <w:i/>
                <w:iCs/>
                <w:noProof/>
                <w:sz w:val="20"/>
                <w:szCs w:val="20"/>
                <w:lang w:val="sr-Cyrl-CS"/>
              </w:rPr>
              <w:t>3</w:t>
            </w:r>
          </w:p>
        </w:tc>
        <w:tc>
          <w:tcPr>
            <w:tcW w:w="14176" w:type="dxa"/>
            <w:gridSpan w:val="7"/>
          </w:tcPr>
          <w:p w:rsidR="00AE39F8" w:rsidRPr="000855EB" w:rsidRDefault="002B28AA" w:rsidP="00AE39F8">
            <w:pPr>
              <w:tabs>
                <w:tab w:val="clear" w:pos="1440"/>
              </w:tabs>
              <w:suppressAutoHyphens w:val="0"/>
              <w:jc w:val="left"/>
              <w:rPr>
                <w:rFonts w:eastAsia="Calibri"/>
                <w:noProof/>
                <w:sz w:val="20"/>
                <w:szCs w:val="20"/>
                <w:lang w:val="sr-Cyrl-CS" w:eastAsia="en-US"/>
              </w:rPr>
            </w:pPr>
            <w:r w:rsidRPr="002B28AA">
              <w:rPr>
                <w:rFonts w:eastAsia="Calibri"/>
                <w:b/>
                <w:i/>
                <w:noProof/>
                <w:sz w:val="20"/>
                <w:szCs w:val="20"/>
                <w:lang w:val="sr-Cyrl-CS"/>
              </w:rPr>
              <w:t>Пуњење за ендоскопски линеарни стаплер 45</w:t>
            </w:r>
          </w:p>
        </w:tc>
      </w:tr>
      <w:tr w:rsidR="005154BF" w:rsidRPr="000855EB" w:rsidTr="005154BF">
        <w:trPr>
          <w:trHeight w:val="299"/>
        </w:trPr>
        <w:tc>
          <w:tcPr>
            <w:tcW w:w="1383" w:type="dxa"/>
          </w:tcPr>
          <w:p w:rsidR="005154BF" w:rsidRPr="00072073" w:rsidRDefault="005154BF" w:rsidP="005154BF">
            <w:pPr>
              <w:jc w:val="center"/>
              <w:rPr>
                <w:i/>
                <w:iCs/>
                <w:noProof/>
                <w:sz w:val="20"/>
                <w:szCs w:val="20"/>
                <w:lang w:val="sr-Cyrl-CS"/>
              </w:rPr>
            </w:pPr>
            <w:r w:rsidRPr="00072073">
              <w:rPr>
                <w:i/>
                <w:iCs/>
                <w:noProof/>
                <w:sz w:val="20"/>
                <w:szCs w:val="20"/>
                <w:lang w:val="sr-Cyrl-CS"/>
              </w:rPr>
              <w:t>Ставка 1.</w:t>
            </w:r>
          </w:p>
        </w:tc>
        <w:tc>
          <w:tcPr>
            <w:tcW w:w="5529" w:type="dxa"/>
          </w:tcPr>
          <w:p w:rsidR="005154BF" w:rsidRPr="00072073" w:rsidRDefault="002B28AA" w:rsidP="005154BF">
            <w:pPr>
              <w:rPr>
                <w:iCs/>
                <w:noProof/>
                <w:sz w:val="20"/>
                <w:szCs w:val="20"/>
                <w:lang w:val="sr-Cyrl-CS"/>
              </w:rPr>
            </w:pPr>
            <w:r w:rsidRPr="002B28AA">
              <w:rPr>
                <w:noProof/>
                <w:sz w:val="20"/>
                <w:szCs w:val="20"/>
                <w:lang w:val="sr-Cyrl-CS"/>
              </w:rPr>
              <w:t>Пуњење са зупцима за придржавање ткива за ендоскопски линеарни стаплер са природном артикулацијом са ножем за једнократну употребу-45мм/2,6мм, 3,5мм, 3,8мм, 4,1мм, 4,2мм,  са 6 редова клафни уз одговарајући број носача (минимално 4)</w:t>
            </w:r>
          </w:p>
        </w:tc>
        <w:tc>
          <w:tcPr>
            <w:tcW w:w="1134" w:type="dxa"/>
          </w:tcPr>
          <w:p w:rsidR="005154BF" w:rsidRDefault="005154BF" w:rsidP="005154BF">
            <w:pPr>
              <w:tabs>
                <w:tab w:val="clear" w:pos="1440"/>
              </w:tabs>
              <w:suppressAutoHyphens w:val="0"/>
              <w:jc w:val="right"/>
              <w:rPr>
                <w:rFonts w:eastAsia="Calibri"/>
                <w:noProof/>
                <w:sz w:val="20"/>
                <w:szCs w:val="20"/>
                <w:lang w:val="sr-Cyrl-CS" w:eastAsia="en-US"/>
              </w:rPr>
            </w:pPr>
          </w:p>
          <w:p w:rsidR="005154BF" w:rsidRDefault="002B28AA" w:rsidP="002B28AA">
            <w:pPr>
              <w:tabs>
                <w:tab w:val="clear" w:pos="1440"/>
              </w:tabs>
              <w:suppressAutoHyphens w:val="0"/>
              <w:jc w:val="center"/>
              <w:rPr>
                <w:rFonts w:eastAsia="Calibri"/>
                <w:noProof/>
                <w:sz w:val="20"/>
                <w:szCs w:val="20"/>
                <w:lang w:val="sr-Cyrl-CS" w:eastAsia="en-US"/>
              </w:rPr>
            </w:pPr>
            <w:r>
              <w:rPr>
                <w:rFonts w:eastAsia="Calibri"/>
                <w:noProof/>
                <w:sz w:val="20"/>
                <w:szCs w:val="20"/>
                <w:lang w:val="sr-Cyrl-RS" w:eastAsia="en-US"/>
              </w:rPr>
              <w:t>30</w:t>
            </w:r>
            <w:r w:rsidR="005154BF">
              <w:rPr>
                <w:rFonts w:eastAsia="Calibri"/>
                <w:noProof/>
                <w:sz w:val="20"/>
                <w:szCs w:val="20"/>
                <w:lang w:val="sr-Cyrl-CS" w:eastAsia="en-US"/>
              </w:rPr>
              <w:t xml:space="preserve"> ком.</w:t>
            </w:r>
          </w:p>
        </w:tc>
        <w:tc>
          <w:tcPr>
            <w:tcW w:w="1276" w:type="dxa"/>
          </w:tcPr>
          <w:p w:rsidR="005154BF" w:rsidRPr="000855EB" w:rsidRDefault="005154BF" w:rsidP="005154BF">
            <w:pPr>
              <w:tabs>
                <w:tab w:val="clear" w:pos="1440"/>
              </w:tabs>
              <w:suppressAutoHyphens w:val="0"/>
              <w:jc w:val="right"/>
              <w:rPr>
                <w:rFonts w:eastAsia="Calibri"/>
                <w:noProof/>
                <w:sz w:val="20"/>
                <w:szCs w:val="20"/>
                <w:lang w:val="sr-Cyrl-CS" w:eastAsia="en-US"/>
              </w:rPr>
            </w:pPr>
          </w:p>
        </w:tc>
        <w:tc>
          <w:tcPr>
            <w:tcW w:w="1418" w:type="dxa"/>
          </w:tcPr>
          <w:p w:rsidR="005154BF" w:rsidRPr="000855EB" w:rsidRDefault="005154BF" w:rsidP="005154BF">
            <w:pPr>
              <w:tabs>
                <w:tab w:val="clear" w:pos="1440"/>
              </w:tabs>
              <w:suppressAutoHyphens w:val="0"/>
              <w:jc w:val="right"/>
              <w:rPr>
                <w:rFonts w:eastAsia="Calibri"/>
                <w:noProof/>
                <w:sz w:val="20"/>
                <w:szCs w:val="20"/>
                <w:lang w:val="sr-Cyrl-CS" w:eastAsia="en-US"/>
              </w:rPr>
            </w:pPr>
          </w:p>
        </w:tc>
        <w:tc>
          <w:tcPr>
            <w:tcW w:w="1275" w:type="dxa"/>
          </w:tcPr>
          <w:p w:rsidR="005154BF" w:rsidRPr="000855EB" w:rsidRDefault="005154BF" w:rsidP="005154BF">
            <w:pPr>
              <w:tabs>
                <w:tab w:val="clear" w:pos="1440"/>
              </w:tabs>
              <w:suppressAutoHyphens w:val="0"/>
              <w:jc w:val="right"/>
              <w:rPr>
                <w:rFonts w:eastAsia="Calibri"/>
                <w:noProof/>
                <w:sz w:val="20"/>
                <w:szCs w:val="20"/>
                <w:lang w:val="sr-Cyrl-CS" w:eastAsia="en-US"/>
              </w:rPr>
            </w:pPr>
          </w:p>
        </w:tc>
        <w:tc>
          <w:tcPr>
            <w:tcW w:w="1560" w:type="dxa"/>
          </w:tcPr>
          <w:p w:rsidR="005154BF" w:rsidRPr="000855EB" w:rsidRDefault="005154BF" w:rsidP="005154BF">
            <w:pPr>
              <w:tabs>
                <w:tab w:val="clear" w:pos="1440"/>
              </w:tabs>
              <w:suppressAutoHyphens w:val="0"/>
              <w:jc w:val="right"/>
              <w:rPr>
                <w:rFonts w:eastAsia="Calibri"/>
                <w:noProof/>
                <w:sz w:val="20"/>
                <w:szCs w:val="20"/>
                <w:lang w:val="sr-Cyrl-CS" w:eastAsia="en-US"/>
              </w:rPr>
            </w:pPr>
          </w:p>
        </w:tc>
        <w:tc>
          <w:tcPr>
            <w:tcW w:w="1984" w:type="dxa"/>
          </w:tcPr>
          <w:p w:rsidR="005154BF" w:rsidRPr="000855EB" w:rsidRDefault="005154BF" w:rsidP="005154BF">
            <w:pPr>
              <w:tabs>
                <w:tab w:val="clear" w:pos="1440"/>
              </w:tabs>
              <w:suppressAutoHyphens w:val="0"/>
              <w:jc w:val="right"/>
              <w:rPr>
                <w:rFonts w:eastAsia="Calibri"/>
                <w:noProof/>
                <w:sz w:val="20"/>
                <w:szCs w:val="20"/>
                <w:lang w:val="sr-Cyrl-CS" w:eastAsia="en-US"/>
              </w:rPr>
            </w:pPr>
          </w:p>
        </w:tc>
      </w:tr>
      <w:tr w:rsidR="00975D15" w:rsidRPr="000855EB" w:rsidTr="00975D15">
        <w:trPr>
          <w:trHeight w:val="299"/>
        </w:trPr>
        <w:tc>
          <w:tcPr>
            <w:tcW w:w="15559" w:type="dxa"/>
            <w:gridSpan w:val="8"/>
          </w:tcPr>
          <w:p w:rsidR="00975D15" w:rsidRPr="00975D15" w:rsidRDefault="00975D15" w:rsidP="00975D15">
            <w:pPr>
              <w:rPr>
                <w:iCs/>
                <w:noProof/>
                <w:sz w:val="20"/>
                <w:szCs w:val="20"/>
                <w:lang w:val="sr-Cyrl-RS"/>
              </w:rPr>
            </w:pPr>
            <w:r w:rsidRPr="00975D15">
              <w:rPr>
                <w:iCs/>
                <w:noProof/>
                <w:sz w:val="20"/>
                <w:szCs w:val="20"/>
                <w:lang w:val="sr-Cyrl-RS"/>
              </w:rPr>
              <w:t>Место и датум:_______________                                                                                              М.П.                                                              Потпис овлашћеног лица:________________</w:t>
            </w:r>
          </w:p>
          <w:p w:rsidR="00975D15" w:rsidRPr="000855EB" w:rsidRDefault="00975D15" w:rsidP="005154BF">
            <w:pPr>
              <w:tabs>
                <w:tab w:val="clear" w:pos="1440"/>
              </w:tabs>
              <w:suppressAutoHyphens w:val="0"/>
              <w:jc w:val="right"/>
              <w:rPr>
                <w:rFonts w:eastAsia="Calibri"/>
                <w:noProof/>
                <w:sz w:val="20"/>
                <w:szCs w:val="20"/>
                <w:lang w:val="sr-Cyrl-CS" w:eastAsia="en-US"/>
              </w:rPr>
            </w:pPr>
          </w:p>
        </w:tc>
      </w:tr>
    </w:tbl>
    <w:p w:rsidR="005154BF" w:rsidRDefault="005154BF" w:rsidP="00634081">
      <w:pPr>
        <w:spacing w:before="120"/>
        <w:rPr>
          <w:rFonts w:eastAsia="Calibri"/>
          <w:sz w:val="20"/>
          <w:szCs w:val="20"/>
          <w:lang w:val="sr-Cyrl-RS" w:eastAsia="en-US"/>
        </w:rPr>
      </w:pPr>
    </w:p>
    <w:p w:rsidR="00975D15" w:rsidRDefault="00975D15" w:rsidP="00634081">
      <w:pPr>
        <w:spacing w:before="120"/>
        <w:rPr>
          <w:sz w:val="20"/>
          <w:szCs w:val="20"/>
        </w:rPr>
      </w:pPr>
    </w:p>
    <w:p w:rsidR="006F79AF" w:rsidRDefault="006F79AF" w:rsidP="00634081">
      <w:pPr>
        <w:spacing w:before="120"/>
        <w:rPr>
          <w:sz w:val="20"/>
          <w:szCs w:val="20"/>
        </w:rPr>
      </w:pPr>
    </w:p>
    <w:p w:rsidR="006F79AF" w:rsidRDefault="006F79AF" w:rsidP="00634081">
      <w:pPr>
        <w:spacing w:before="120"/>
        <w:rPr>
          <w:sz w:val="20"/>
          <w:szCs w:val="20"/>
        </w:rPr>
      </w:pPr>
    </w:p>
    <w:p w:rsidR="006F79AF" w:rsidRDefault="006F79AF" w:rsidP="00634081">
      <w:pPr>
        <w:spacing w:before="120"/>
        <w:rPr>
          <w:sz w:val="20"/>
          <w:szCs w:val="20"/>
        </w:rPr>
      </w:pPr>
    </w:p>
    <w:p w:rsidR="006F79AF" w:rsidRDefault="006F79AF" w:rsidP="00634081">
      <w:pPr>
        <w:spacing w:before="120"/>
        <w:rPr>
          <w:sz w:val="20"/>
          <w:szCs w:val="20"/>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975D15" w:rsidRPr="00975D15" w:rsidTr="00975D15">
        <w:trPr>
          <w:trHeight w:val="299"/>
        </w:trPr>
        <w:tc>
          <w:tcPr>
            <w:tcW w:w="1383" w:type="dxa"/>
          </w:tcPr>
          <w:p w:rsidR="00975D15" w:rsidRPr="00975D15" w:rsidRDefault="00975D15" w:rsidP="00975D15">
            <w:pPr>
              <w:spacing w:before="120"/>
              <w:rPr>
                <w:b/>
                <w:i/>
                <w:iCs/>
                <w:sz w:val="20"/>
                <w:szCs w:val="20"/>
                <w:lang w:val="sr-Cyrl-CS"/>
              </w:rPr>
            </w:pPr>
            <w:r w:rsidRPr="00975D15">
              <w:rPr>
                <w:b/>
                <w:i/>
                <w:iCs/>
                <w:sz w:val="20"/>
                <w:szCs w:val="20"/>
                <w:lang w:val="sr-Cyrl-CS"/>
              </w:rPr>
              <w:lastRenderedPageBreak/>
              <w:t>Партија 4</w:t>
            </w:r>
          </w:p>
        </w:tc>
        <w:tc>
          <w:tcPr>
            <w:tcW w:w="14176" w:type="dxa"/>
            <w:gridSpan w:val="7"/>
          </w:tcPr>
          <w:p w:rsidR="00975D15" w:rsidRPr="006F79AF" w:rsidRDefault="006F79AF" w:rsidP="00975D15">
            <w:pPr>
              <w:spacing w:before="120"/>
              <w:rPr>
                <w:sz w:val="20"/>
                <w:szCs w:val="20"/>
                <w:lang w:val="sr-Cyrl-CS"/>
              </w:rPr>
            </w:pPr>
            <w:r w:rsidRPr="006F79AF">
              <w:rPr>
                <w:b/>
                <w:i/>
                <w:sz w:val="20"/>
                <w:szCs w:val="20"/>
                <w:lang w:val="sr-Cyrl-CS"/>
              </w:rPr>
              <w:t>Клипсеви</w:t>
            </w:r>
          </w:p>
        </w:tc>
      </w:tr>
      <w:tr w:rsidR="00975D15" w:rsidRPr="00975D15" w:rsidTr="00975D15">
        <w:trPr>
          <w:trHeight w:val="299"/>
        </w:trPr>
        <w:tc>
          <w:tcPr>
            <w:tcW w:w="1383" w:type="dxa"/>
          </w:tcPr>
          <w:p w:rsidR="00975D15" w:rsidRPr="00975D15" w:rsidRDefault="00975D15" w:rsidP="00975D15">
            <w:pPr>
              <w:spacing w:before="120"/>
              <w:rPr>
                <w:i/>
                <w:iCs/>
                <w:sz w:val="20"/>
                <w:szCs w:val="20"/>
                <w:lang w:val="sr-Cyrl-CS"/>
              </w:rPr>
            </w:pPr>
            <w:r w:rsidRPr="00975D15">
              <w:rPr>
                <w:i/>
                <w:iCs/>
                <w:sz w:val="20"/>
                <w:szCs w:val="20"/>
                <w:lang w:val="sr-Cyrl-CS"/>
              </w:rPr>
              <w:t>Ставка 1.</w:t>
            </w:r>
          </w:p>
        </w:tc>
        <w:tc>
          <w:tcPr>
            <w:tcW w:w="5529" w:type="dxa"/>
          </w:tcPr>
          <w:p w:rsidR="00975D15" w:rsidRPr="00975D15" w:rsidRDefault="006F79AF" w:rsidP="00975D15">
            <w:pPr>
              <w:spacing w:before="120"/>
              <w:rPr>
                <w:sz w:val="20"/>
                <w:szCs w:val="20"/>
                <w:lang w:val="sr-Cyrl-RS"/>
              </w:rPr>
            </w:pPr>
            <w:r w:rsidRPr="006F79AF">
              <w:rPr>
                <w:sz w:val="20"/>
                <w:szCs w:val="20"/>
                <w:lang w:val="sr-Cyrl-CS"/>
              </w:rPr>
              <w:t>Клипсеви полимерски нересорптивни за лигирање крвних судова величине од 7 до 16 мм (</w:t>
            </w:r>
            <w:r w:rsidRPr="006F79AF">
              <w:rPr>
                <w:sz w:val="20"/>
                <w:szCs w:val="20"/>
              </w:rPr>
              <w:t xml:space="preserve">XL </w:t>
            </w:r>
            <w:r w:rsidRPr="006F79AF">
              <w:rPr>
                <w:sz w:val="20"/>
                <w:szCs w:val="20"/>
                <w:lang w:val="sr-Cyrl-RS"/>
              </w:rPr>
              <w:t>величина клкипса). Потребно је да клипс поседује могућност закључавања током операције са одговарјућим бројем апликатора</w:t>
            </w:r>
          </w:p>
        </w:tc>
        <w:tc>
          <w:tcPr>
            <w:tcW w:w="1134" w:type="dxa"/>
          </w:tcPr>
          <w:p w:rsidR="00975D15" w:rsidRPr="00975D15" w:rsidRDefault="00975D15" w:rsidP="00975D15">
            <w:pPr>
              <w:spacing w:before="120"/>
              <w:rPr>
                <w:iCs/>
                <w:sz w:val="20"/>
                <w:szCs w:val="20"/>
                <w:lang w:val="sr-Latn-RS"/>
              </w:rPr>
            </w:pPr>
          </w:p>
          <w:p w:rsidR="00975D15" w:rsidRPr="00975D15" w:rsidRDefault="006F79AF" w:rsidP="00975D15">
            <w:pPr>
              <w:spacing w:before="120"/>
              <w:jc w:val="center"/>
              <w:rPr>
                <w:iCs/>
                <w:sz w:val="20"/>
                <w:szCs w:val="20"/>
                <w:lang w:val="sr-Cyrl-CS"/>
              </w:rPr>
            </w:pPr>
            <w:r>
              <w:rPr>
                <w:iCs/>
                <w:sz w:val="20"/>
                <w:szCs w:val="20"/>
              </w:rPr>
              <w:t>400</w:t>
            </w:r>
            <w:r w:rsidR="00975D15" w:rsidRPr="00975D15">
              <w:rPr>
                <w:iCs/>
                <w:sz w:val="20"/>
                <w:szCs w:val="20"/>
                <w:lang w:val="sr-Cyrl-CS"/>
              </w:rPr>
              <w:t xml:space="preserve"> ком.</w:t>
            </w:r>
          </w:p>
        </w:tc>
        <w:tc>
          <w:tcPr>
            <w:tcW w:w="1276" w:type="dxa"/>
          </w:tcPr>
          <w:p w:rsidR="00975D15" w:rsidRPr="00975D15" w:rsidRDefault="00975D15" w:rsidP="00975D15">
            <w:pPr>
              <w:spacing w:before="120"/>
              <w:rPr>
                <w:sz w:val="20"/>
                <w:szCs w:val="20"/>
                <w:lang w:val="sr-Cyrl-CS"/>
              </w:rPr>
            </w:pPr>
          </w:p>
        </w:tc>
        <w:tc>
          <w:tcPr>
            <w:tcW w:w="1418" w:type="dxa"/>
          </w:tcPr>
          <w:p w:rsidR="00975D15" w:rsidRPr="00975D15" w:rsidRDefault="00975D15" w:rsidP="00975D15">
            <w:pPr>
              <w:spacing w:before="120"/>
              <w:rPr>
                <w:sz w:val="20"/>
                <w:szCs w:val="20"/>
                <w:lang w:val="sr-Cyrl-CS"/>
              </w:rPr>
            </w:pPr>
          </w:p>
        </w:tc>
        <w:tc>
          <w:tcPr>
            <w:tcW w:w="1275" w:type="dxa"/>
          </w:tcPr>
          <w:p w:rsidR="00975D15" w:rsidRPr="00975D15" w:rsidRDefault="00975D15" w:rsidP="00975D15">
            <w:pPr>
              <w:spacing w:before="120"/>
              <w:rPr>
                <w:sz w:val="20"/>
                <w:szCs w:val="20"/>
                <w:lang w:val="sr-Cyrl-CS"/>
              </w:rPr>
            </w:pPr>
          </w:p>
        </w:tc>
        <w:tc>
          <w:tcPr>
            <w:tcW w:w="1560" w:type="dxa"/>
          </w:tcPr>
          <w:p w:rsidR="00975D15" w:rsidRPr="00975D15" w:rsidRDefault="00975D15" w:rsidP="00975D15">
            <w:pPr>
              <w:spacing w:before="120"/>
              <w:rPr>
                <w:sz w:val="20"/>
                <w:szCs w:val="20"/>
                <w:lang w:val="sr-Cyrl-CS"/>
              </w:rPr>
            </w:pPr>
          </w:p>
        </w:tc>
        <w:tc>
          <w:tcPr>
            <w:tcW w:w="1984" w:type="dxa"/>
          </w:tcPr>
          <w:p w:rsidR="00975D15" w:rsidRPr="00975D15" w:rsidRDefault="00975D15" w:rsidP="00975D15">
            <w:pPr>
              <w:spacing w:before="120"/>
              <w:rPr>
                <w:sz w:val="20"/>
                <w:szCs w:val="20"/>
                <w:lang w:val="sr-Cyrl-CS"/>
              </w:rPr>
            </w:pPr>
          </w:p>
        </w:tc>
      </w:tr>
    </w:tbl>
    <w:p w:rsidR="00975D15" w:rsidRPr="00975D15" w:rsidRDefault="00975D15" w:rsidP="00975D15">
      <w:pPr>
        <w:spacing w:before="120"/>
        <w:rPr>
          <w:sz w:val="20"/>
          <w:szCs w:val="20"/>
          <w:lang w:val="sr-Cyrl-RS"/>
        </w:rPr>
      </w:pPr>
    </w:p>
    <w:p w:rsidR="00975D15" w:rsidRPr="00975D15" w:rsidRDefault="00975D15" w:rsidP="00975D15">
      <w:pPr>
        <w:spacing w:before="120"/>
        <w:rPr>
          <w:sz w:val="20"/>
          <w:szCs w:val="20"/>
          <w:lang w:val="sr-Cyrl-RS"/>
        </w:rPr>
      </w:pPr>
    </w:p>
    <w:p w:rsidR="00975D15" w:rsidRPr="00975D15" w:rsidRDefault="00975D15" w:rsidP="00975D15">
      <w:pPr>
        <w:spacing w:before="120"/>
        <w:rPr>
          <w:sz w:val="20"/>
          <w:szCs w:val="20"/>
          <w:lang w:val="sr-Cyrl-RS"/>
        </w:rPr>
      </w:pPr>
      <w:r w:rsidRPr="00975D15">
        <w:rPr>
          <w:sz w:val="20"/>
          <w:szCs w:val="20"/>
          <w:lang w:val="sr-Cyrl-RS"/>
        </w:rPr>
        <w:t>Место и датум:_______________                                                                                              М.П.                                                              Потпис овлашћеног лица:________________</w:t>
      </w:r>
    </w:p>
    <w:p w:rsidR="00975D15" w:rsidRDefault="00975D15" w:rsidP="00634081">
      <w:pPr>
        <w:spacing w:before="120"/>
        <w:rPr>
          <w:sz w:val="20"/>
          <w:szCs w:val="20"/>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F79AF" w:rsidRPr="006F79AF" w:rsidTr="006F79AF">
        <w:tc>
          <w:tcPr>
            <w:tcW w:w="1383" w:type="dxa"/>
          </w:tcPr>
          <w:p w:rsidR="006F79AF" w:rsidRPr="006F79AF" w:rsidRDefault="006F79AF" w:rsidP="006F79AF">
            <w:pPr>
              <w:spacing w:before="120"/>
              <w:rPr>
                <w:b/>
                <w:iCs/>
                <w:sz w:val="20"/>
                <w:szCs w:val="20"/>
                <w:lang w:val="sr-Cyrl-CS"/>
              </w:rPr>
            </w:pPr>
          </w:p>
          <w:p w:rsidR="006F79AF" w:rsidRPr="006F79AF" w:rsidRDefault="006F79AF" w:rsidP="006F79AF">
            <w:pPr>
              <w:spacing w:before="120"/>
              <w:rPr>
                <w:b/>
                <w:iCs/>
                <w:sz w:val="20"/>
                <w:szCs w:val="20"/>
                <w:lang w:val="sr-Cyrl-CS"/>
              </w:rPr>
            </w:pPr>
            <w:r w:rsidRPr="006F79AF">
              <w:rPr>
                <w:b/>
                <w:iCs/>
                <w:sz w:val="20"/>
                <w:szCs w:val="20"/>
                <w:lang w:val="sr-Cyrl-CS"/>
              </w:rPr>
              <w:t>Партије</w:t>
            </w:r>
          </w:p>
        </w:tc>
        <w:tc>
          <w:tcPr>
            <w:tcW w:w="5529" w:type="dxa"/>
          </w:tcPr>
          <w:p w:rsidR="006F79AF" w:rsidRPr="006F79AF" w:rsidRDefault="006F79AF" w:rsidP="006F79AF">
            <w:pPr>
              <w:spacing w:before="120"/>
              <w:rPr>
                <w:b/>
                <w:bCs/>
                <w:sz w:val="20"/>
                <w:szCs w:val="20"/>
                <w:lang w:val="sr-Cyrl-CS"/>
              </w:rPr>
            </w:pPr>
          </w:p>
          <w:p w:rsidR="006F79AF" w:rsidRPr="006F79AF" w:rsidRDefault="006F79AF" w:rsidP="006F79AF">
            <w:pPr>
              <w:spacing w:before="120"/>
              <w:rPr>
                <w:b/>
                <w:bCs/>
                <w:sz w:val="20"/>
                <w:szCs w:val="20"/>
                <w:lang w:val="sr-Cyrl-CS"/>
              </w:rPr>
            </w:pPr>
            <w:r w:rsidRPr="006F79AF">
              <w:rPr>
                <w:b/>
                <w:bCs/>
                <w:sz w:val="20"/>
                <w:szCs w:val="20"/>
                <w:lang w:val="sr-Cyrl-CS"/>
              </w:rPr>
              <w:t>Назив добара</w:t>
            </w:r>
          </w:p>
        </w:tc>
        <w:tc>
          <w:tcPr>
            <w:tcW w:w="1134" w:type="dxa"/>
          </w:tcPr>
          <w:p w:rsidR="006F79AF" w:rsidRPr="006F79AF" w:rsidRDefault="006F79AF" w:rsidP="006F79AF">
            <w:pPr>
              <w:spacing w:before="120"/>
              <w:rPr>
                <w:b/>
                <w:bCs/>
                <w:sz w:val="20"/>
                <w:szCs w:val="20"/>
                <w:lang w:val="sr-Cyrl-CS"/>
              </w:rPr>
            </w:pPr>
            <w:r w:rsidRPr="006F79AF">
              <w:rPr>
                <w:b/>
                <w:bCs/>
                <w:sz w:val="20"/>
                <w:szCs w:val="20"/>
                <w:lang w:val="sr-Cyrl-CS"/>
              </w:rPr>
              <w:t>Оквирне кол. по јед. мере</w:t>
            </w:r>
          </w:p>
        </w:tc>
        <w:tc>
          <w:tcPr>
            <w:tcW w:w="1276" w:type="dxa"/>
            <w:vAlign w:val="center"/>
          </w:tcPr>
          <w:p w:rsidR="006F79AF" w:rsidRPr="006F79AF" w:rsidRDefault="006F79AF" w:rsidP="006F79AF">
            <w:pPr>
              <w:spacing w:before="120"/>
              <w:rPr>
                <w:b/>
                <w:bCs/>
                <w:sz w:val="20"/>
                <w:szCs w:val="20"/>
                <w:lang w:val="sr-Latn-CS"/>
              </w:rPr>
            </w:pPr>
            <w:r w:rsidRPr="006F79AF">
              <w:rPr>
                <w:b/>
                <w:bCs/>
                <w:sz w:val="20"/>
                <w:szCs w:val="20"/>
                <w:lang w:val="sr-Latn-CS"/>
              </w:rPr>
              <w:t>Једин</w:t>
            </w:r>
            <w:r w:rsidRPr="006F79AF">
              <w:rPr>
                <w:b/>
                <w:bCs/>
                <w:sz w:val="20"/>
                <w:szCs w:val="20"/>
                <w:lang w:val="sr-Cyrl-RS"/>
              </w:rPr>
              <w:t>.</w:t>
            </w:r>
            <w:r w:rsidRPr="006F79AF">
              <w:rPr>
                <w:b/>
                <w:bCs/>
                <w:sz w:val="20"/>
                <w:szCs w:val="20"/>
                <w:lang w:val="sr-Latn-CS"/>
              </w:rPr>
              <w:t xml:space="preserve"> цена без ПДВ-а</w:t>
            </w:r>
          </w:p>
        </w:tc>
        <w:tc>
          <w:tcPr>
            <w:tcW w:w="1418" w:type="dxa"/>
            <w:vAlign w:val="center"/>
          </w:tcPr>
          <w:p w:rsidR="006F79AF" w:rsidRPr="006F79AF" w:rsidRDefault="006F79AF" w:rsidP="006F79AF">
            <w:pPr>
              <w:spacing w:before="120"/>
              <w:rPr>
                <w:b/>
                <w:bCs/>
                <w:sz w:val="20"/>
                <w:szCs w:val="20"/>
                <w:lang w:val="sr-Cyrl-RS"/>
              </w:rPr>
            </w:pPr>
            <w:r w:rsidRPr="006F79AF">
              <w:rPr>
                <w:b/>
                <w:bCs/>
                <w:sz w:val="20"/>
                <w:szCs w:val="20"/>
                <w:lang w:val="sr-Latn-CS"/>
              </w:rPr>
              <w:t>Укупна цена без ПДВ</w:t>
            </w:r>
            <w:r w:rsidRPr="006F79AF">
              <w:rPr>
                <w:b/>
                <w:bCs/>
                <w:sz w:val="20"/>
                <w:szCs w:val="20"/>
                <w:lang w:val="sr-Cyrl-RS"/>
              </w:rPr>
              <w:t>-а</w:t>
            </w:r>
          </w:p>
        </w:tc>
        <w:tc>
          <w:tcPr>
            <w:tcW w:w="1275" w:type="dxa"/>
            <w:vAlign w:val="center"/>
          </w:tcPr>
          <w:p w:rsidR="006F79AF" w:rsidRPr="006F79AF" w:rsidRDefault="006F79AF" w:rsidP="006F79AF">
            <w:pPr>
              <w:spacing w:before="120"/>
              <w:rPr>
                <w:b/>
                <w:bCs/>
                <w:sz w:val="20"/>
                <w:szCs w:val="20"/>
                <w:lang w:val="sr-Latn-CS"/>
              </w:rPr>
            </w:pPr>
            <w:r w:rsidRPr="006F79AF">
              <w:rPr>
                <w:b/>
                <w:bCs/>
                <w:sz w:val="20"/>
                <w:szCs w:val="20"/>
                <w:lang w:val="sr-Cyrl-RS"/>
              </w:rPr>
              <w:t>Износ ПДВ-а</w:t>
            </w:r>
          </w:p>
        </w:tc>
        <w:tc>
          <w:tcPr>
            <w:tcW w:w="1560" w:type="dxa"/>
            <w:vAlign w:val="center"/>
          </w:tcPr>
          <w:p w:rsidR="006F79AF" w:rsidRPr="006F79AF" w:rsidRDefault="006F79AF" w:rsidP="006F79AF">
            <w:pPr>
              <w:spacing w:before="120"/>
              <w:rPr>
                <w:b/>
                <w:bCs/>
                <w:sz w:val="20"/>
                <w:szCs w:val="20"/>
                <w:lang w:val="sr-Cyrl-RS"/>
              </w:rPr>
            </w:pPr>
            <w:r w:rsidRPr="006F79AF">
              <w:rPr>
                <w:b/>
                <w:bCs/>
                <w:sz w:val="20"/>
                <w:szCs w:val="20"/>
                <w:lang w:val="sr-Latn-CS"/>
              </w:rPr>
              <w:t xml:space="preserve">Укупна  цена </w:t>
            </w:r>
          </w:p>
          <w:p w:rsidR="006F79AF" w:rsidRPr="006F79AF" w:rsidRDefault="006F79AF" w:rsidP="006F79AF">
            <w:pPr>
              <w:spacing w:before="120"/>
              <w:rPr>
                <w:b/>
                <w:bCs/>
                <w:sz w:val="20"/>
                <w:szCs w:val="20"/>
                <w:lang w:val="sr-Cyrl-RS"/>
              </w:rPr>
            </w:pPr>
            <w:r w:rsidRPr="006F79AF">
              <w:rPr>
                <w:b/>
                <w:bCs/>
                <w:sz w:val="20"/>
                <w:szCs w:val="20"/>
                <w:lang w:val="sr-Latn-CS"/>
              </w:rPr>
              <w:t>са ПДВ</w:t>
            </w:r>
            <w:r w:rsidRPr="006F79AF">
              <w:rPr>
                <w:b/>
                <w:bCs/>
                <w:sz w:val="20"/>
                <w:szCs w:val="20"/>
                <w:lang w:val="sr-Cyrl-RS"/>
              </w:rPr>
              <w:t>-ом</w:t>
            </w:r>
          </w:p>
        </w:tc>
        <w:tc>
          <w:tcPr>
            <w:tcW w:w="1984" w:type="dxa"/>
            <w:vAlign w:val="center"/>
          </w:tcPr>
          <w:p w:rsidR="006F79AF" w:rsidRPr="006F79AF" w:rsidRDefault="006F79AF" w:rsidP="006F79AF">
            <w:pPr>
              <w:spacing w:before="120"/>
              <w:rPr>
                <w:b/>
                <w:bCs/>
                <w:sz w:val="20"/>
                <w:szCs w:val="20"/>
                <w:lang w:val="sr-Latn-CS"/>
              </w:rPr>
            </w:pPr>
            <w:r w:rsidRPr="006F79AF">
              <w:rPr>
                <w:b/>
                <w:bCs/>
                <w:sz w:val="20"/>
                <w:szCs w:val="20"/>
                <w:lang w:val="sr-Latn-CS"/>
              </w:rPr>
              <w:t>Прозвођач/ комерцијални назив производа</w:t>
            </w:r>
          </w:p>
        </w:tc>
      </w:tr>
      <w:tr w:rsidR="006F79AF" w:rsidRPr="006F79AF" w:rsidTr="006F79AF">
        <w:trPr>
          <w:trHeight w:val="299"/>
        </w:trPr>
        <w:tc>
          <w:tcPr>
            <w:tcW w:w="1383" w:type="dxa"/>
          </w:tcPr>
          <w:p w:rsidR="006F79AF" w:rsidRPr="006F79AF" w:rsidRDefault="006F79AF" w:rsidP="006F79AF">
            <w:pPr>
              <w:spacing w:before="120"/>
              <w:rPr>
                <w:b/>
                <w:i/>
                <w:iCs/>
                <w:sz w:val="20"/>
                <w:szCs w:val="20"/>
              </w:rPr>
            </w:pPr>
            <w:r>
              <w:rPr>
                <w:b/>
                <w:i/>
                <w:iCs/>
                <w:sz w:val="20"/>
                <w:szCs w:val="20"/>
                <w:lang w:val="sr-Cyrl-CS"/>
              </w:rPr>
              <w:t xml:space="preserve">Партија </w:t>
            </w:r>
            <w:r>
              <w:rPr>
                <w:b/>
                <w:i/>
                <w:iCs/>
                <w:sz w:val="20"/>
                <w:szCs w:val="20"/>
              </w:rPr>
              <w:t>5</w:t>
            </w:r>
          </w:p>
        </w:tc>
        <w:tc>
          <w:tcPr>
            <w:tcW w:w="14176" w:type="dxa"/>
            <w:gridSpan w:val="7"/>
          </w:tcPr>
          <w:p w:rsidR="006F79AF" w:rsidRPr="006F79AF" w:rsidRDefault="006F79AF" w:rsidP="006F79AF">
            <w:pPr>
              <w:spacing w:before="120"/>
              <w:rPr>
                <w:bCs/>
                <w:sz w:val="20"/>
                <w:szCs w:val="20"/>
                <w:lang w:val="sr-Cyrl-RS"/>
              </w:rPr>
            </w:pPr>
            <w:r w:rsidRPr="006F79AF">
              <w:rPr>
                <w:b/>
                <w:bCs/>
                <w:i/>
                <w:sz w:val="20"/>
                <w:szCs w:val="20"/>
                <w:lang w:val="sr-Cyrl-CS"/>
              </w:rPr>
              <w:t>Мрежице за ендоскопску хирургију кила предњег трбушног зида</w:t>
            </w: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r w:rsidRPr="006F79AF">
              <w:rPr>
                <w:i/>
                <w:iCs/>
                <w:sz w:val="20"/>
                <w:szCs w:val="20"/>
                <w:lang w:val="sr-Cyrl-CS"/>
              </w:rPr>
              <w:t>Ставка 1.</w:t>
            </w:r>
          </w:p>
        </w:tc>
        <w:tc>
          <w:tcPr>
            <w:tcW w:w="5529" w:type="dxa"/>
          </w:tcPr>
          <w:p w:rsidR="006F79AF" w:rsidRPr="009071EB" w:rsidRDefault="006F79AF" w:rsidP="006F79AF">
            <w:pPr>
              <w:rPr>
                <w:rFonts w:eastAsia="Calibri"/>
                <w:noProof/>
                <w:sz w:val="20"/>
                <w:szCs w:val="20"/>
                <w:lang w:val="sr-Cyrl-RS"/>
              </w:rPr>
            </w:pPr>
            <w:r>
              <w:rPr>
                <w:noProof/>
                <w:sz w:val="20"/>
                <w:szCs w:val="20"/>
                <w:lang w:val="sr-Cyrl-CS"/>
              </w:rPr>
              <w:t>Двослојна мрежица (пол</w:t>
            </w:r>
            <w:r w:rsidRPr="009071EB">
              <w:rPr>
                <w:noProof/>
                <w:sz w:val="20"/>
                <w:szCs w:val="20"/>
                <w:lang w:val="sr-Cyrl-CS"/>
              </w:rPr>
              <w:t xml:space="preserve">ипропилен и </w:t>
            </w:r>
            <w:r w:rsidRPr="009071EB">
              <w:rPr>
                <w:noProof/>
                <w:sz w:val="20"/>
                <w:szCs w:val="20"/>
              </w:rPr>
              <w:t>ePTEF</w:t>
            </w:r>
            <w:r w:rsidRPr="009071EB">
              <w:rPr>
                <w:noProof/>
                <w:sz w:val="20"/>
                <w:szCs w:val="20"/>
                <w:lang w:val="sr-Cyrl-RS"/>
              </w:rPr>
              <w:t>) овалног облика 11×14 цм, медијалне грамаже 108г/м</w:t>
            </w:r>
            <w:r w:rsidRPr="009071EB">
              <w:rPr>
                <w:noProof/>
                <w:sz w:val="20"/>
                <w:szCs w:val="20"/>
                <w:vertAlign w:val="superscript"/>
                <w:lang w:val="sr-Cyrl-RS"/>
              </w:rPr>
              <w:t xml:space="preserve">2 </w:t>
            </w:r>
            <w:r w:rsidRPr="009071EB">
              <w:rPr>
                <w:noProof/>
                <w:sz w:val="20"/>
                <w:szCs w:val="20"/>
                <w:lang w:val="sr-Cyrl-RS"/>
              </w:rPr>
              <w:t>, дебљина</w:t>
            </w:r>
            <w:r>
              <w:rPr>
                <w:noProof/>
                <w:sz w:val="20"/>
                <w:szCs w:val="20"/>
                <w:lang w:val="sr-Cyrl-RS"/>
              </w:rPr>
              <w:t xml:space="preserve"> филамента 180 и 120 микрометара, микропропусни </w:t>
            </w:r>
            <w:r w:rsidRPr="009071EB">
              <w:rPr>
                <w:noProof/>
                <w:sz w:val="20"/>
                <w:szCs w:val="20"/>
              </w:rPr>
              <w:t>ePTEF</w:t>
            </w:r>
            <w:r>
              <w:rPr>
                <w:noProof/>
                <w:sz w:val="20"/>
                <w:szCs w:val="20"/>
                <w:lang w:val="sr-Cyrl-RS"/>
              </w:rPr>
              <w:t xml:space="preserve"> филм, силиконске ивице</w:t>
            </w:r>
          </w:p>
        </w:tc>
        <w:tc>
          <w:tcPr>
            <w:tcW w:w="1134" w:type="dxa"/>
          </w:tcPr>
          <w:p w:rsidR="006F79AF" w:rsidRPr="006F79AF" w:rsidRDefault="006F79AF" w:rsidP="006F79AF">
            <w:pPr>
              <w:spacing w:before="120"/>
              <w:jc w:val="center"/>
              <w:rPr>
                <w:sz w:val="20"/>
                <w:szCs w:val="20"/>
                <w:lang w:val="sr-Cyrl-CS"/>
              </w:rPr>
            </w:pPr>
            <w:r>
              <w:rPr>
                <w:sz w:val="20"/>
                <w:szCs w:val="20"/>
              </w:rPr>
              <w:t>10</w:t>
            </w:r>
            <w:r w:rsidRPr="006F79AF">
              <w:rPr>
                <w:sz w:val="20"/>
                <w:szCs w:val="20"/>
                <w:lang w:val="sr-Cyrl-CS"/>
              </w:rPr>
              <w:t xml:space="preserve"> ком</w:t>
            </w:r>
          </w:p>
        </w:tc>
        <w:tc>
          <w:tcPr>
            <w:tcW w:w="1276" w:type="dxa"/>
          </w:tcPr>
          <w:p w:rsidR="006F79AF" w:rsidRPr="006F79AF" w:rsidRDefault="006F79AF" w:rsidP="006F79AF">
            <w:pPr>
              <w:spacing w:before="120"/>
              <w:rPr>
                <w:sz w:val="20"/>
                <w:szCs w:val="20"/>
                <w:lang w:val="sr-Cyrl-CS"/>
              </w:rPr>
            </w:pP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r w:rsidRPr="006F79AF">
              <w:rPr>
                <w:i/>
                <w:iCs/>
                <w:sz w:val="20"/>
                <w:szCs w:val="20"/>
                <w:lang w:val="sr-Cyrl-CS"/>
              </w:rPr>
              <w:t>Ставка 2.</w:t>
            </w:r>
          </w:p>
        </w:tc>
        <w:tc>
          <w:tcPr>
            <w:tcW w:w="5529" w:type="dxa"/>
          </w:tcPr>
          <w:p w:rsidR="006F79AF" w:rsidRPr="009071EB" w:rsidRDefault="006F79AF" w:rsidP="006F79AF">
            <w:pPr>
              <w:rPr>
                <w:noProof/>
                <w:sz w:val="20"/>
                <w:szCs w:val="20"/>
                <w:lang w:val="sr-Cyrl-CS"/>
              </w:rPr>
            </w:pPr>
            <w:r>
              <w:rPr>
                <w:noProof/>
                <w:sz w:val="20"/>
                <w:szCs w:val="20"/>
                <w:lang w:val="sr-Cyrl-CS"/>
              </w:rPr>
              <w:t xml:space="preserve">Антиа-адхезивна полипропиленска композитна мрежица, слој монофиламентног филма и слој </w:t>
            </w:r>
            <w:r w:rsidRPr="009071EB">
              <w:rPr>
                <w:noProof/>
                <w:sz w:val="20"/>
                <w:szCs w:val="20"/>
                <w:lang w:val="sr-Cyrl-CS"/>
              </w:rPr>
              <w:t>полипропиленск</w:t>
            </w:r>
            <w:r>
              <w:rPr>
                <w:noProof/>
                <w:sz w:val="20"/>
                <w:szCs w:val="20"/>
                <w:lang w:val="sr-Cyrl-CS"/>
              </w:rPr>
              <w:t>ог филма, тежина полипропиленске мрежице 48 г</w:t>
            </w:r>
            <w:r w:rsidRPr="009071EB">
              <w:rPr>
                <w:noProof/>
                <w:sz w:val="20"/>
                <w:szCs w:val="20"/>
                <w:lang w:val="sr-Cyrl-RS"/>
              </w:rPr>
              <w:t>/м</w:t>
            </w:r>
            <w:r w:rsidRPr="009071EB">
              <w:rPr>
                <w:noProof/>
                <w:sz w:val="20"/>
                <w:szCs w:val="20"/>
                <w:vertAlign w:val="superscript"/>
                <w:lang w:val="sr-Cyrl-RS"/>
              </w:rPr>
              <w:t>2</w:t>
            </w:r>
            <w:r>
              <w:rPr>
                <w:noProof/>
                <w:sz w:val="20"/>
                <w:szCs w:val="20"/>
                <w:lang w:val="sr-Cyrl-RS"/>
              </w:rPr>
              <w:t>+45</w:t>
            </w:r>
            <w:r w:rsidRPr="009071EB">
              <w:rPr>
                <w:noProof/>
                <w:sz w:val="20"/>
                <w:szCs w:val="20"/>
                <w:lang w:val="sr-Cyrl-CS"/>
              </w:rPr>
              <w:t xml:space="preserve"> г</w:t>
            </w:r>
            <w:r w:rsidRPr="009071EB">
              <w:rPr>
                <w:noProof/>
                <w:sz w:val="20"/>
                <w:szCs w:val="20"/>
                <w:lang w:val="sr-Cyrl-RS"/>
              </w:rPr>
              <w:t>/м</w:t>
            </w:r>
            <w:r w:rsidRPr="009071EB">
              <w:rPr>
                <w:noProof/>
                <w:sz w:val="20"/>
                <w:szCs w:val="20"/>
                <w:vertAlign w:val="superscript"/>
                <w:lang w:val="sr-Cyrl-RS"/>
              </w:rPr>
              <w:t>2</w:t>
            </w:r>
            <w:r>
              <w:rPr>
                <w:noProof/>
                <w:sz w:val="20"/>
                <w:szCs w:val="20"/>
                <w:lang w:val="sr-Cyrl-RS"/>
              </w:rPr>
              <w:t>, тежина полипропиленског филма, укупна дебљина мрежице 0,16мм, димензије 15×20 цм.</w:t>
            </w:r>
          </w:p>
        </w:tc>
        <w:tc>
          <w:tcPr>
            <w:tcW w:w="1134" w:type="dxa"/>
          </w:tcPr>
          <w:p w:rsidR="006F79AF" w:rsidRPr="006F79AF" w:rsidRDefault="006F79AF" w:rsidP="006F79AF">
            <w:pPr>
              <w:spacing w:before="120"/>
              <w:jc w:val="center"/>
              <w:rPr>
                <w:sz w:val="20"/>
                <w:szCs w:val="20"/>
                <w:lang w:val="sr-Cyrl-CS"/>
              </w:rPr>
            </w:pPr>
            <w:r>
              <w:rPr>
                <w:sz w:val="20"/>
                <w:szCs w:val="20"/>
              </w:rPr>
              <w:t>5</w:t>
            </w:r>
            <w:r w:rsidRPr="006F79AF">
              <w:rPr>
                <w:sz w:val="20"/>
                <w:szCs w:val="20"/>
                <w:lang w:val="sr-Cyrl-CS"/>
              </w:rPr>
              <w:t xml:space="preserve"> ком.</w:t>
            </w:r>
          </w:p>
        </w:tc>
        <w:tc>
          <w:tcPr>
            <w:tcW w:w="1276" w:type="dxa"/>
          </w:tcPr>
          <w:p w:rsidR="006F79AF" w:rsidRPr="006F79AF" w:rsidRDefault="006F79AF" w:rsidP="006F79AF">
            <w:pPr>
              <w:spacing w:before="120"/>
              <w:rPr>
                <w:sz w:val="20"/>
                <w:szCs w:val="20"/>
                <w:lang w:val="sr-Cyrl-CS"/>
              </w:rPr>
            </w:pP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p>
        </w:tc>
        <w:tc>
          <w:tcPr>
            <w:tcW w:w="7939" w:type="dxa"/>
            <w:gridSpan w:val="3"/>
          </w:tcPr>
          <w:p w:rsidR="006F79AF" w:rsidRPr="006F79AF" w:rsidRDefault="006F79AF" w:rsidP="006F79AF">
            <w:pPr>
              <w:spacing w:before="120"/>
              <w:rPr>
                <w:sz w:val="20"/>
                <w:szCs w:val="20"/>
                <w:lang w:val="sr-Cyrl-CS"/>
              </w:rPr>
            </w:pPr>
            <w:r w:rsidRPr="006F79AF">
              <w:rPr>
                <w:sz w:val="20"/>
                <w:szCs w:val="20"/>
                <w:lang w:val="sr-Cyrl-CS"/>
              </w:rPr>
              <w:t>УКУПНО</w:t>
            </w: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bl>
    <w:p w:rsidR="006F79AF" w:rsidRDefault="006F79AF" w:rsidP="00634081">
      <w:pPr>
        <w:spacing w:before="120"/>
        <w:rPr>
          <w:sz w:val="20"/>
          <w:szCs w:val="20"/>
        </w:rPr>
      </w:pPr>
    </w:p>
    <w:p w:rsidR="006F79AF" w:rsidRDefault="006F79AF" w:rsidP="00634081">
      <w:pPr>
        <w:spacing w:before="120"/>
        <w:rPr>
          <w:sz w:val="20"/>
          <w:szCs w:val="20"/>
        </w:rPr>
      </w:pPr>
    </w:p>
    <w:p w:rsidR="00975D15" w:rsidRDefault="00975D15" w:rsidP="00634081">
      <w:pPr>
        <w:spacing w:before="120"/>
        <w:rPr>
          <w:sz w:val="20"/>
          <w:szCs w:val="20"/>
        </w:rPr>
      </w:pPr>
    </w:p>
    <w:p w:rsidR="00975D15" w:rsidRDefault="00985084" w:rsidP="00634081">
      <w:pPr>
        <w:spacing w:before="120"/>
        <w:rPr>
          <w:sz w:val="20"/>
          <w:szCs w:val="20"/>
        </w:rPr>
      </w:pPr>
      <w:r w:rsidRPr="00985084">
        <w:rPr>
          <w:sz w:val="20"/>
          <w:szCs w:val="20"/>
          <w:lang w:val="sr-Cyrl-RS"/>
        </w:rPr>
        <w:t>Место и датум:_______________                                                                                              М.П.                                                              Потпис овлашћеног лица:_______________</w:t>
      </w:r>
    </w:p>
    <w:p w:rsidR="00975D15" w:rsidRDefault="00975D15" w:rsidP="00634081">
      <w:pPr>
        <w:spacing w:before="120"/>
        <w:rPr>
          <w:sz w:val="20"/>
          <w:szCs w:val="20"/>
        </w:rPr>
      </w:pPr>
    </w:p>
    <w:p w:rsidR="006F79AF" w:rsidRDefault="006F79AF" w:rsidP="00634081">
      <w:pPr>
        <w:spacing w:before="120"/>
        <w:rPr>
          <w:sz w:val="20"/>
          <w:szCs w:val="20"/>
        </w:rPr>
      </w:pPr>
    </w:p>
    <w:p w:rsidR="00975D15" w:rsidRDefault="00975D15" w:rsidP="00634081">
      <w:pPr>
        <w:spacing w:before="120"/>
        <w:rPr>
          <w:sz w:val="20"/>
          <w:szCs w:val="20"/>
          <w:lang w:val="sr-Cyrl-R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6F79AF" w:rsidRPr="006F79AF" w:rsidTr="006F79AF">
        <w:tc>
          <w:tcPr>
            <w:tcW w:w="1383" w:type="dxa"/>
          </w:tcPr>
          <w:p w:rsidR="006F79AF" w:rsidRPr="006F79AF" w:rsidRDefault="006F79AF" w:rsidP="006F79AF">
            <w:pPr>
              <w:spacing w:before="120"/>
              <w:rPr>
                <w:b/>
                <w:iCs/>
                <w:sz w:val="20"/>
                <w:szCs w:val="20"/>
                <w:lang w:val="sr-Cyrl-CS"/>
              </w:rPr>
            </w:pPr>
          </w:p>
          <w:p w:rsidR="006F79AF" w:rsidRPr="006F79AF" w:rsidRDefault="006F79AF" w:rsidP="006F79AF">
            <w:pPr>
              <w:spacing w:before="120"/>
              <w:rPr>
                <w:b/>
                <w:iCs/>
                <w:sz w:val="20"/>
                <w:szCs w:val="20"/>
                <w:lang w:val="sr-Cyrl-CS"/>
              </w:rPr>
            </w:pPr>
            <w:r w:rsidRPr="006F79AF">
              <w:rPr>
                <w:b/>
                <w:iCs/>
                <w:sz w:val="20"/>
                <w:szCs w:val="20"/>
                <w:lang w:val="sr-Cyrl-CS"/>
              </w:rPr>
              <w:t>Партије</w:t>
            </w:r>
          </w:p>
        </w:tc>
        <w:tc>
          <w:tcPr>
            <w:tcW w:w="5529" w:type="dxa"/>
          </w:tcPr>
          <w:p w:rsidR="006F79AF" w:rsidRPr="006F79AF" w:rsidRDefault="006F79AF" w:rsidP="006F79AF">
            <w:pPr>
              <w:spacing w:before="120"/>
              <w:rPr>
                <w:b/>
                <w:bCs/>
                <w:sz w:val="20"/>
                <w:szCs w:val="20"/>
                <w:lang w:val="sr-Cyrl-CS"/>
              </w:rPr>
            </w:pPr>
          </w:p>
          <w:p w:rsidR="006F79AF" w:rsidRPr="006F79AF" w:rsidRDefault="006F79AF" w:rsidP="006F79AF">
            <w:pPr>
              <w:spacing w:before="120"/>
              <w:rPr>
                <w:b/>
                <w:bCs/>
                <w:sz w:val="20"/>
                <w:szCs w:val="20"/>
                <w:lang w:val="sr-Cyrl-CS"/>
              </w:rPr>
            </w:pPr>
            <w:r w:rsidRPr="006F79AF">
              <w:rPr>
                <w:b/>
                <w:bCs/>
                <w:sz w:val="20"/>
                <w:szCs w:val="20"/>
                <w:lang w:val="sr-Cyrl-CS"/>
              </w:rPr>
              <w:t>Назив добара</w:t>
            </w:r>
          </w:p>
        </w:tc>
        <w:tc>
          <w:tcPr>
            <w:tcW w:w="1134" w:type="dxa"/>
          </w:tcPr>
          <w:p w:rsidR="006F79AF" w:rsidRPr="006F79AF" w:rsidRDefault="006F79AF" w:rsidP="006F79AF">
            <w:pPr>
              <w:spacing w:before="120"/>
              <w:rPr>
                <w:b/>
                <w:bCs/>
                <w:sz w:val="20"/>
                <w:szCs w:val="20"/>
                <w:lang w:val="sr-Cyrl-CS"/>
              </w:rPr>
            </w:pPr>
            <w:r w:rsidRPr="006F79AF">
              <w:rPr>
                <w:b/>
                <w:bCs/>
                <w:sz w:val="20"/>
                <w:szCs w:val="20"/>
                <w:lang w:val="sr-Cyrl-CS"/>
              </w:rPr>
              <w:t>Оквирне кол. по јед. мере</w:t>
            </w:r>
          </w:p>
        </w:tc>
        <w:tc>
          <w:tcPr>
            <w:tcW w:w="1276" w:type="dxa"/>
            <w:vAlign w:val="center"/>
          </w:tcPr>
          <w:p w:rsidR="006F79AF" w:rsidRPr="006F79AF" w:rsidRDefault="006F79AF" w:rsidP="006F79AF">
            <w:pPr>
              <w:spacing w:before="120"/>
              <w:rPr>
                <w:b/>
                <w:bCs/>
                <w:sz w:val="20"/>
                <w:szCs w:val="20"/>
                <w:lang w:val="sr-Latn-CS"/>
              </w:rPr>
            </w:pPr>
            <w:r w:rsidRPr="006F79AF">
              <w:rPr>
                <w:b/>
                <w:bCs/>
                <w:sz w:val="20"/>
                <w:szCs w:val="20"/>
                <w:lang w:val="sr-Latn-CS"/>
              </w:rPr>
              <w:t>Једин</w:t>
            </w:r>
            <w:r w:rsidRPr="006F79AF">
              <w:rPr>
                <w:b/>
                <w:bCs/>
                <w:sz w:val="20"/>
                <w:szCs w:val="20"/>
                <w:lang w:val="sr-Cyrl-RS"/>
              </w:rPr>
              <w:t>.</w:t>
            </w:r>
            <w:r w:rsidRPr="006F79AF">
              <w:rPr>
                <w:b/>
                <w:bCs/>
                <w:sz w:val="20"/>
                <w:szCs w:val="20"/>
                <w:lang w:val="sr-Latn-CS"/>
              </w:rPr>
              <w:t xml:space="preserve"> цена без ПДВ-а</w:t>
            </w:r>
          </w:p>
        </w:tc>
        <w:tc>
          <w:tcPr>
            <w:tcW w:w="1418" w:type="dxa"/>
            <w:vAlign w:val="center"/>
          </w:tcPr>
          <w:p w:rsidR="006F79AF" w:rsidRPr="006F79AF" w:rsidRDefault="006F79AF" w:rsidP="006F79AF">
            <w:pPr>
              <w:spacing w:before="120"/>
              <w:rPr>
                <w:b/>
                <w:bCs/>
                <w:sz w:val="20"/>
                <w:szCs w:val="20"/>
                <w:lang w:val="sr-Cyrl-RS"/>
              </w:rPr>
            </w:pPr>
            <w:r w:rsidRPr="006F79AF">
              <w:rPr>
                <w:b/>
                <w:bCs/>
                <w:sz w:val="20"/>
                <w:szCs w:val="20"/>
                <w:lang w:val="sr-Latn-CS"/>
              </w:rPr>
              <w:t>Укупна цена без ПДВ</w:t>
            </w:r>
            <w:r w:rsidRPr="006F79AF">
              <w:rPr>
                <w:b/>
                <w:bCs/>
                <w:sz w:val="20"/>
                <w:szCs w:val="20"/>
                <w:lang w:val="sr-Cyrl-RS"/>
              </w:rPr>
              <w:t>-а</w:t>
            </w:r>
          </w:p>
        </w:tc>
        <w:tc>
          <w:tcPr>
            <w:tcW w:w="1275" w:type="dxa"/>
            <w:vAlign w:val="center"/>
          </w:tcPr>
          <w:p w:rsidR="006F79AF" w:rsidRPr="006F79AF" w:rsidRDefault="006F79AF" w:rsidP="006F79AF">
            <w:pPr>
              <w:spacing w:before="120"/>
              <w:rPr>
                <w:b/>
                <w:bCs/>
                <w:sz w:val="20"/>
                <w:szCs w:val="20"/>
                <w:lang w:val="sr-Latn-CS"/>
              </w:rPr>
            </w:pPr>
            <w:r w:rsidRPr="006F79AF">
              <w:rPr>
                <w:b/>
                <w:bCs/>
                <w:sz w:val="20"/>
                <w:szCs w:val="20"/>
                <w:lang w:val="sr-Cyrl-RS"/>
              </w:rPr>
              <w:t>Износ ПДВ-а</w:t>
            </w:r>
          </w:p>
        </w:tc>
        <w:tc>
          <w:tcPr>
            <w:tcW w:w="1560" w:type="dxa"/>
            <w:vAlign w:val="center"/>
          </w:tcPr>
          <w:p w:rsidR="006F79AF" w:rsidRPr="006F79AF" w:rsidRDefault="006F79AF" w:rsidP="006F79AF">
            <w:pPr>
              <w:spacing w:before="120"/>
              <w:rPr>
                <w:b/>
                <w:bCs/>
                <w:sz w:val="20"/>
                <w:szCs w:val="20"/>
                <w:lang w:val="sr-Cyrl-RS"/>
              </w:rPr>
            </w:pPr>
            <w:r w:rsidRPr="006F79AF">
              <w:rPr>
                <w:b/>
                <w:bCs/>
                <w:sz w:val="20"/>
                <w:szCs w:val="20"/>
                <w:lang w:val="sr-Latn-CS"/>
              </w:rPr>
              <w:t xml:space="preserve">Укупна  цена </w:t>
            </w:r>
          </w:p>
          <w:p w:rsidR="006F79AF" w:rsidRPr="006F79AF" w:rsidRDefault="006F79AF" w:rsidP="006F79AF">
            <w:pPr>
              <w:spacing w:before="120"/>
              <w:rPr>
                <w:b/>
                <w:bCs/>
                <w:sz w:val="20"/>
                <w:szCs w:val="20"/>
                <w:lang w:val="sr-Cyrl-RS"/>
              </w:rPr>
            </w:pPr>
            <w:r w:rsidRPr="006F79AF">
              <w:rPr>
                <w:b/>
                <w:bCs/>
                <w:sz w:val="20"/>
                <w:szCs w:val="20"/>
                <w:lang w:val="sr-Latn-CS"/>
              </w:rPr>
              <w:t>са ПДВ</w:t>
            </w:r>
            <w:r w:rsidRPr="006F79AF">
              <w:rPr>
                <w:b/>
                <w:bCs/>
                <w:sz w:val="20"/>
                <w:szCs w:val="20"/>
                <w:lang w:val="sr-Cyrl-RS"/>
              </w:rPr>
              <w:t>-ом</w:t>
            </w:r>
          </w:p>
        </w:tc>
        <w:tc>
          <w:tcPr>
            <w:tcW w:w="1984" w:type="dxa"/>
            <w:vAlign w:val="center"/>
          </w:tcPr>
          <w:p w:rsidR="006F79AF" w:rsidRPr="006F79AF" w:rsidRDefault="006F79AF" w:rsidP="006F79AF">
            <w:pPr>
              <w:spacing w:before="120"/>
              <w:rPr>
                <w:b/>
                <w:bCs/>
                <w:sz w:val="20"/>
                <w:szCs w:val="20"/>
                <w:lang w:val="sr-Latn-CS"/>
              </w:rPr>
            </w:pPr>
            <w:r w:rsidRPr="006F79AF">
              <w:rPr>
                <w:b/>
                <w:bCs/>
                <w:sz w:val="20"/>
                <w:szCs w:val="20"/>
                <w:lang w:val="sr-Latn-CS"/>
              </w:rPr>
              <w:t>Прозвођач/ комерцијални назив производа</w:t>
            </w:r>
          </w:p>
        </w:tc>
      </w:tr>
      <w:tr w:rsidR="006F79AF" w:rsidRPr="006F79AF" w:rsidTr="006F79AF">
        <w:trPr>
          <w:trHeight w:val="299"/>
        </w:trPr>
        <w:tc>
          <w:tcPr>
            <w:tcW w:w="1383" w:type="dxa"/>
          </w:tcPr>
          <w:p w:rsidR="006F79AF" w:rsidRPr="006F79AF" w:rsidRDefault="006F79AF" w:rsidP="006F79AF">
            <w:pPr>
              <w:spacing w:before="120"/>
              <w:rPr>
                <w:b/>
                <w:i/>
                <w:iCs/>
                <w:sz w:val="20"/>
                <w:szCs w:val="20"/>
                <w:lang w:val="sr-Cyrl-RS"/>
              </w:rPr>
            </w:pPr>
            <w:r w:rsidRPr="006F79AF">
              <w:rPr>
                <w:b/>
                <w:i/>
                <w:iCs/>
                <w:sz w:val="20"/>
                <w:szCs w:val="20"/>
                <w:lang w:val="sr-Cyrl-CS"/>
              </w:rPr>
              <w:t xml:space="preserve">Партија </w:t>
            </w:r>
            <w:r>
              <w:rPr>
                <w:b/>
                <w:i/>
                <w:iCs/>
                <w:sz w:val="20"/>
                <w:szCs w:val="20"/>
                <w:lang w:val="sr-Cyrl-RS"/>
              </w:rPr>
              <w:t>6</w:t>
            </w:r>
          </w:p>
        </w:tc>
        <w:tc>
          <w:tcPr>
            <w:tcW w:w="14176" w:type="dxa"/>
            <w:gridSpan w:val="7"/>
          </w:tcPr>
          <w:p w:rsidR="006F79AF" w:rsidRPr="006F79AF" w:rsidRDefault="006F79AF" w:rsidP="006F79AF">
            <w:pPr>
              <w:spacing w:before="120"/>
              <w:rPr>
                <w:bCs/>
                <w:sz w:val="20"/>
                <w:szCs w:val="20"/>
                <w:lang w:val="sr-Cyrl-RS"/>
              </w:rPr>
            </w:pPr>
            <w:r w:rsidRPr="006F79AF">
              <w:rPr>
                <w:b/>
                <w:bCs/>
                <w:i/>
                <w:sz w:val="20"/>
                <w:szCs w:val="20"/>
                <w:lang w:val="sr-Cyrl-CS"/>
              </w:rPr>
              <w:t>Материјал за ендоскопску хирургију кила предњег трбушног зида</w:t>
            </w: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r w:rsidRPr="006F79AF">
              <w:rPr>
                <w:i/>
                <w:iCs/>
                <w:sz w:val="20"/>
                <w:szCs w:val="20"/>
                <w:lang w:val="sr-Cyrl-CS"/>
              </w:rPr>
              <w:t>Ставка 1.</w:t>
            </w:r>
          </w:p>
        </w:tc>
        <w:tc>
          <w:tcPr>
            <w:tcW w:w="5529" w:type="dxa"/>
          </w:tcPr>
          <w:p w:rsidR="006F79AF" w:rsidRPr="004E5237" w:rsidRDefault="006F79AF" w:rsidP="006F79AF">
            <w:pPr>
              <w:rPr>
                <w:rFonts w:eastAsia="Calibri"/>
                <w:noProof/>
                <w:sz w:val="20"/>
                <w:szCs w:val="20"/>
                <w:lang w:val="sr-Cyrl-RS"/>
              </w:rPr>
            </w:pPr>
            <w:r>
              <w:rPr>
                <w:rFonts w:eastAsia="Calibri"/>
                <w:noProof/>
                <w:sz w:val="20"/>
                <w:szCs w:val="20"/>
                <w:lang w:val="sr-Cyrl-CS" w:eastAsia="en-US"/>
              </w:rPr>
              <w:t>Ендоскопски инструмент за затварање места убода троакара у лапароскопији (за једнократбу употребу)</w:t>
            </w:r>
          </w:p>
        </w:tc>
        <w:tc>
          <w:tcPr>
            <w:tcW w:w="1134" w:type="dxa"/>
          </w:tcPr>
          <w:p w:rsidR="006F79AF" w:rsidRPr="006F79AF" w:rsidRDefault="006F79AF" w:rsidP="006F79AF">
            <w:pPr>
              <w:spacing w:before="120"/>
              <w:jc w:val="center"/>
              <w:rPr>
                <w:sz w:val="20"/>
                <w:szCs w:val="20"/>
                <w:lang w:val="sr-Cyrl-CS"/>
              </w:rPr>
            </w:pPr>
            <w:r>
              <w:rPr>
                <w:sz w:val="20"/>
                <w:szCs w:val="20"/>
                <w:lang w:val="sr-Cyrl-RS"/>
              </w:rPr>
              <w:t>3</w:t>
            </w:r>
            <w:r w:rsidRPr="006F79AF">
              <w:rPr>
                <w:sz w:val="20"/>
                <w:szCs w:val="20"/>
                <w:lang w:val="sr-Cyrl-CS"/>
              </w:rPr>
              <w:t xml:space="preserve"> ком</w:t>
            </w:r>
          </w:p>
        </w:tc>
        <w:tc>
          <w:tcPr>
            <w:tcW w:w="1276" w:type="dxa"/>
          </w:tcPr>
          <w:p w:rsidR="006F79AF" w:rsidRPr="006F79AF" w:rsidRDefault="006F79AF" w:rsidP="006F79AF">
            <w:pPr>
              <w:spacing w:before="120"/>
              <w:rPr>
                <w:sz w:val="20"/>
                <w:szCs w:val="20"/>
                <w:lang w:val="sr-Cyrl-CS"/>
              </w:rPr>
            </w:pP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r w:rsidRPr="006F79AF">
              <w:rPr>
                <w:i/>
                <w:iCs/>
                <w:sz w:val="20"/>
                <w:szCs w:val="20"/>
                <w:lang w:val="sr-Cyrl-CS"/>
              </w:rPr>
              <w:t>Ставка 2.</w:t>
            </w:r>
          </w:p>
        </w:tc>
        <w:tc>
          <w:tcPr>
            <w:tcW w:w="5529" w:type="dxa"/>
          </w:tcPr>
          <w:p w:rsidR="006F79AF" w:rsidRPr="004E5237" w:rsidRDefault="006F79AF" w:rsidP="006F79AF">
            <w:pPr>
              <w:rPr>
                <w:rFonts w:eastAsia="Calibri"/>
                <w:noProof/>
                <w:sz w:val="20"/>
                <w:szCs w:val="20"/>
                <w:lang w:val="sr-Cyrl-CS" w:eastAsia="en-US"/>
              </w:rPr>
            </w:pPr>
            <w:r>
              <w:rPr>
                <w:rFonts w:eastAsia="Calibri"/>
                <w:noProof/>
                <w:sz w:val="20"/>
                <w:szCs w:val="20"/>
                <w:lang w:val="sr-Cyrl-CS" w:eastAsia="en-US"/>
              </w:rPr>
              <w:t>Лапароскопски ретрактор за једнократну употребу промера 10 мм, дужине 32цм са 5 ретрактујућих прстију са артикулацијом</w:t>
            </w:r>
          </w:p>
        </w:tc>
        <w:tc>
          <w:tcPr>
            <w:tcW w:w="1134" w:type="dxa"/>
          </w:tcPr>
          <w:p w:rsidR="006F79AF" w:rsidRPr="006F79AF" w:rsidRDefault="006F79AF" w:rsidP="006F79AF">
            <w:pPr>
              <w:spacing w:before="120"/>
              <w:jc w:val="center"/>
              <w:rPr>
                <w:sz w:val="20"/>
                <w:szCs w:val="20"/>
                <w:lang w:val="sr-Cyrl-CS"/>
              </w:rPr>
            </w:pPr>
            <w:r>
              <w:rPr>
                <w:sz w:val="20"/>
                <w:szCs w:val="20"/>
                <w:lang w:val="sr-Cyrl-RS"/>
              </w:rPr>
              <w:t>2</w:t>
            </w:r>
            <w:r w:rsidRPr="006F79AF">
              <w:rPr>
                <w:sz w:val="20"/>
                <w:szCs w:val="20"/>
                <w:lang w:val="sr-Cyrl-CS"/>
              </w:rPr>
              <w:t xml:space="preserve"> ком.</w:t>
            </w:r>
          </w:p>
        </w:tc>
        <w:tc>
          <w:tcPr>
            <w:tcW w:w="1276" w:type="dxa"/>
          </w:tcPr>
          <w:p w:rsidR="006F79AF" w:rsidRPr="006F79AF" w:rsidRDefault="006F79AF" w:rsidP="006F79AF">
            <w:pPr>
              <w:spacing w:before="120"/>
              <w:rPr>
                <w:sz w:val="20"/>
                <w:szCs w:val="20"/>
                <w:lang w:val="sr-Cyrl-CS"/>
              </w:rPr>
            </w:pP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r w:rsidR="006F79AF" w:rsidRPr="006F79AF" w:rsidTr="006F79AF">
        <w:trPr>
          <w:trHeight w:val="299"/>
        </w:trPr>
        <w:tc>
          <w:tcPr>
            <w:tcW w:w="1383" w:type="dxa"/>
          </w:tcPr>
          <w:p w:rsidR="006F79AF" w:rsidRPr="006F79AF" w:rsidRDefault="006F79AF" w:rsidP="006F79AF">
            <w:pPr>
              <w:spacing w:before="120"/>
              <w:rPr>
                <w:i/>
                <w:iCs/>
                <w:sz w:val="20"/>
                <w:szCs w:val="20"/>
                <w:lang w:val="sr-Cyrl-CS"/>
              </w:rPr>
            </w:pPr>
          </w:p>
        </w:tc>
        <w:tc>
          <w:tcPr>
            <w:tcW w:w="7939" w:type="dxa"/>
            <w:gridSpan w:val="3"/>
          </w:tcPr>
          <w:p w:rsidR="006F79AF" w:rsidRPr="006F79AF" w:rsidRDefault="006F79AF" w:rsidP="006F79AF">
            <w:pPr>
              <w:spacing w:before="120"/>
              <w:rPr>
                <w:sz w:val="20"/>
                <w:szCs w:val="20"/>
                <w:lang w:val="sr-Cyrl-CS"/>
              </w:rPr>
            </w:pPr>
            <w:r w:rsidRPr="006F79AF">
              <w:rPr>
                <w:sz w:val="20"/>
                <w:szCs w:val="20"/>
                <w:lang w:val="sr-Cyrl-CS"/>
              </w:rPr>
              <w:t>УКУПНО</w:t>
            </w:r>
          </w:p>
        </w:tc>
        <w:tc>
          <w:tcPr>
            <w:tcW w:w="1418" w:type="dxa"/>
          </w:tcPr>
          <w:p w:rsidR="006F79AF" w:rsidRPr="006F79AF" w:rsidRDefault="006F79AF" w:rsidP="006F79AF">
            <w:pPr>
              <w:spacing w:before="120"/>
              <w:rPr>
                <w:sz w:val="20"/>
                <w:szCs w:val="20"/>
                <w:lang w:val="sr-Cyrl-CS"/>
              </w:rPr>
            </w:pPr>
          </w:p>
        </w:tc>
        <w:tc>
          <w:tcPr>
            <w:tcW w:w="1275" w:type="dxa"/>
          </w:tcPr>
          <w:p w:rsidR="006F79AF" w:rsidRPr="006F79AF" w:rsidRDefault="006F79AF" w:rsidP="006F79AF">
            <w:pPr>
              <w:spacing w:before="120"/>
              <w:rPr>
                <w:sz w:val="20"/>
                <w:szCs w:val="20"/>
                <w:lang w:val="sr-Cyrl-CS"/>
              </w:rPr>
            </w:pPr>
          </w:p>
        </w:tc>
        <w:tc>
          <w:tcPr>
            <w:tcW w:w="1560" w:type="dxa"/>
          </w:tcPr>
          <w:p w:rsidR="006F79AF" w:rsidRPr="006F79AF" w:rsidRDefault="006F79AF" w:rsidP="006F79AF">
            <w:pPr>
              <w:spacing w:before="120"/>
              <w:rPr>
                <w:sz w:val="20"/>
                <w:szCs w:val="20"/>
                <w:lang w:val="sr-Cyrl-CS"/>
              </w:rPr>
            </w:pPr>
          </w:p>
        </w:tc>
        <w:tc>
          <w:tcPr>
            <w:tcW w:w="1984" w:type="dxa"/>
          </w:tcPr>
          <w:p w:rsidR="006F79AF" w:rsidRPr="006F79AF" w:rsidRDefault="006F79AF" w:rsidP="006F79AF">
            <w:pPr>
              <w:spacing w:before="120"/>
              <w:rPr>
                <w:sz w:val="20"/>
                <w:szCs w:val="20"/>
                <w:lang w:val="sr-Cyrl-CS"/>
              </w:rPr>
            </w:pPr>
          </w:p>
        </w:tc>
      </w:tr>
    </w:tbl>
    <w:p w:rsidR="006F79AF" w:rsidRPr="006F79AF" w:rsidRDefault="006F79AF" w:rsidP="00634081">
      <w:pPr>
        <w:spacing w:before="120"/>
        <w:rPr>
          <w:sz w:val="20"/>
          <w:szCs w:val="20"/>
          <w:lang w:val="sr-Cyrl-RS"/>
        </w:rPr>
      </w:pPr>
    </w:p>
    <w:p w:rsidR="00975D15" w:rsidRDefault="00975D15" w:rsidP="00634081">
      <w:pPr>
        <w:spacing w:before="120"/>
        <w:rPr>
          <w:sz w:val="20"/>
          <w:szCs w:val="20"/>
        </w:rPr>
      </w:pPr>
    </w:p>
    <w:p w:rsidR="00985084" w:rsidRPr="00831C6C" w:rsidRDefault="00985084" w:rsidP="00634081">
      <w:pPr>
        <w:spacing w:before="120"/>
        <w:rPr>
          <w:sz w:val="20"/>
          <w:szCs w:val="20"/>
          <w:lang w:val="sr-Cyrl-RS"/>
        </w:rPr>
      </w:pPr>
      <w:r w:rsidRPr="00985084">
        <w:rPr>
          <w:sz w:val="20"/>
          <w:szCs w:val="20"/>
          <w:lang w:val="sr-Cyrl-RS"/>
        </w:rPr>
        <w:t>Место и датум:_______________                                                                                              М.П.                                                              Потпис овлашћеног лица:_______________</w:t>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9A05D2" w:rsidRPr="009A05D2" w:rsidTr="009A05D2">
        <w:trPr>
          <w:trHeight w:val="299"/>
        </w:trPr>
        <w:tc>
          <w:tcPr>
            <w:tcW w:w="1383" w:type="dxa"/>
          </w:tcPr>
          <w:p w:rsidR="009A05D2" w:rsidRPr="009A05D2" w:rsidRDefault="009A05D2" w:rsidP="009A05D2">
            <w:pPr>
              <w:spacing w:before="120"/>
              <w:rPr>
                <w:b/>
                <w:i/>
                <w:iCs/>
                <w:sz w:val="20"/>
                <w:szCs w:val="20"/>
                <w:lang w:val="sr-Cyrl-CS"/>
              </w:rPr>
            </w:pPr>
            <w:r w:rsidRPr="009A05D2">
              <w:rPr>
                <w:b/>
                <w:i/>
                <w:iCs/>
                <w:sz w:val="20"/>
                <w:szCs w:val="20"/>
                <w:lang w:val="sr-Cyrl-CS"/>
              </w:rPr>
              <w:t>Партија 7</w:t>
            </w:r>
          </w:p>
        </w:tc>
        <w:tc>
          <w:tcPr>
            <w:tcW w:w="14176" w:type="dxa"/>
            <w:gridSpan w:val="7"/>
          </w:tcPr>
          <w:p w:rsidR="009A05D2" w:rsidRPr="009A05D2" w:rsidRDefault="00831C6C" w:rsidP="009A05D2">
            <w:pPr>
              <w:spacing w:before="120"/>
              <w:rPr>
                <w:b/>
                <w:bCs/>
                <w:i/>
                <w:sz w:val="20"/>
                <w:szCs w:val="20"/>
                <w:lang w:val="sr-Cyrl-CS"/>
              </w:rPr>
            </w:pPr>
            <w:r w:rsidRPr="00831C6C">
              <w:rPr>
                <w:b/>
                <w:i/>
                <w:sz w:val="20"/>
                <w:szCs w:val="20"/>
                <w:lang w:val="sr-Cyrl-CS"/>
              </w:rPr>
              <w:t>Циркуларни стаплери закривљени 28-31 за ендоскопску хирургију</w:t>
            </w:r>
          </w:p>
        </w:tc>
      </w:tr>
      <w:tr w:rsidR="009A05D2" w:rsidRPr="009A05D2" w:rsidTr="009A05D2">
        <w:trPr>
          <w:trHeight w:val="299"/>
        </w:trPr>
        <w:tc>
          <w:tcPr>
            <w:tcW w:w="1383" w:type="dxa"/>
          </w:tcPr>
          <w:p w:rsidR="009A05D2" w:rsidRPr="009A05D2" w:rsidRDefault="009A05D2" w:rsidP="009A05D2">
            <w:pPr>
              <w:spacing w:before="120"/>
              <w:rPr>
                <w:b/>
                <w:iCs/>
                <w:sz w:val="20"/>
                <w:szCs w:val="20"/>
                <w:lang w:val="sr-Cyrl-CS"/>
              </w:rPr>
            </w:pPr>
            <w:r w:rsidRPr="009A05D2">
              <w:rPr>
                <w:i/>
                <w:iCs/>
                <w:sz w:val="20"/>
                <w:szCs w:val="20"/>
                <w:lang w:val="sr-Cyrl-CS"/>
              </w:rPr>
              <w:t>Ставка 1.</w:t>
            </w:r>
          </w:p>
        </w:tc>
        <w:tc>
          <w:tcPr>
            <w:tcW w:w="5529" w:type="dxa"/>
          </w:tcPr>
          <w:p w:rsidR="009A05D2" w:rsidRPr="009A05D2" w:rsidRDefault="00831C6C" w:rsidP="009A05D2">
            <w:pPr>
              <w:spacing w:before="120"/>
              <w:rPr>
                <w:sz w:val="20"/>
                <w:szCs w:val="20"/>
                <w:lang w:val="sr-Latn-RS"/>
              </w:rPr>
            </w:pPr>
            <w:r w:rsidRPr="00831C6C">
              <w:rPr>
                <w:sz w:val="20"/>
                <w:szCs w:val="20"/>
                <w:lang w:val="sr-Cyrl-CS"/>
              </w:rPr>
              <w:t>Циркуларни стаплери закривљени 28-31 са самообарајућом главом и четвртастим клафницама у пресеку за ендоскопску хирургију. Жице од које су израђене клафнице треба на попречном пресеку да буду четвртастог облика.</w:t>
            </w:r>
          </w:p>
        </w:tc>
        <w:tc>
          <w:tcPr>
            <w:tcW w:w="1134" w:type="dxa"/>
          </w:tcPr>
          <w:p w:rsidR="009A05D2" w:rsidRPr="009A05D2" w:rsidRDefault="009A05D2" w:rsidP="009A05D2">
            <w:pPr>
              <w:spacing w:before="120"/>
              <w:rPr>
                <w:iCs/>
                <w:sz w:val="20"/>
                <w:szCs w:val="20"/>
                <w:lang w:val="sr-Cyrl-CS"/>
              </w:rPr>
            </w:pPr>
          </w:p>
          <w:p w:rsidR="009A05D2" w:rsidRPr="009A05D2" w:rsidRDefault="009A05D2" w:rsidP="009A05D2">
            <w:pPr>
              <w:spacing w:before="120"/>
              <w:jc w:val="center"/>
              <w:rPr>
                <w:iCs/>
                <w:sz w:val="20"/>
                <w:szCs w:val="20"/>
                <w:lang w:val="sr-Cyrl-CS"/>
              </w:rPr>
            </w:pPr>
            <w:r>
              <w:rPr>
                <w:iCs/>
                <w:sz w:val="20"/>
                <w:szCs w:val="20"/>
              </w:rPr>
              <w:t>30</w:t>
            </w:r>
            <w:r w:rsidRPr="009A05D2">
              <w:rPr>
                <w:iCs/>
                <w:sz w:val="20"/>
                <w:szCs w:val="20"/>
                <w:lang w:val="sr-Cyrl-CS"/>
              </w:rPr>
              <w:t xml:space="preserve"> ком.</w:t>
            </w:r>
          </w:p>
        </w:tc>
        <w:tc>
          <w:tcPr>
            <w:tcW w:w="1276" w:type="dxa"/>
          </w:tcPr>
          <w:p w:rsidR="009A05D2" w:rsidRPr="009A05D2" w:rsidRDefault="009A05D2" w:rsidP="009A05D2">
            <w:pPr>
              <w:spacing w:before="120"/>
              <w:rPr>
                <w:sz w:val="20"/>
                <w:szCs w:val="20"/>
                <w:lang w:val="sr-Cyrl-CS"/>
              </w:rPr>
            </w:pPr>
          </w:p>
        </w:tc>
        <w:tc>
          <w:tcPr>
            <w:tcW w:w="1418" w:type="dxa"/>
          </w:tcPr>
          <w:p w:rsidR="009A05D2" w:rsidRPr="009A05D2" w:rsidRDefault="009A05D2" w:rsidP="009A05D2">
            <w:pPr>
              <w:spacing w:before="120"/>
              <w:rPr>
                <w:sz w:val="20"/>
                <w:szCs w:val="20"/>
                <w:lang w:val="sr-Cyrl-CS"/>
              </w:rPr>
            </w:pPr>
          </w:p>
        </w:tc>
        <w:tc>
          <w:tcPr>
            <w:tcW w:w="1275" w:type="dxa"/>
          </w:tcPr>
          <w:p w:rsidR="009A05D2" w:rsidRPr="009A05D2" w:rsidRDefault="009A05D2" w:rsidP="009A05D2">
            <w:pPr>
              <w:spacing w:before="120"/>
              <w:rPr>
                <w:sz w:val="20"/>
                <w:szCs w:val="20"/>
                <w:lang w:val="sr-Cyrl-CS"/>
              </w:rPr>
            </w:pPr>
          </w:p>
        </w:tc>
        <w:tc>
          <w:tcPr>
            <w:tcW w:w="1560" w:type="dxa"/>
          </w:tcPr>
          <w:p w:rsidR="009A05D2" w:rsidRPr="009A05D2" w:rsidRDefault="009A05D2" w:rsidP="009A05D2">
            <w:pPr>
              <w:spacing w:before="120"/>
              <w:rPr>
                <w:sz w:val="20"/>
                <w:szCs w:val="20"/>
                <w:lang w:val="sr-Cyrl-CS"/>
              </w:rPr>
            </w:pPr>
          </w:p>
        </w:tc>
        <w:tc>
          <w:tcPr>
            <w:tcW w:w="1984" w:type="dxa"/>
          </w:tcPr>
          <w:p w:rsidR="009A05D2" w:rsidRPr="009A05D2" w:rsidRDefault="009A05D2" w:rsidP="009A05D2">
            <w:pPr>
              <w:spacing w:before="120"/>
              <w:rPr>
                <w:sz w:val="20"/>
                <w:szCs w:val="20"/>
                <w:lang w:val="sr-Cyrl-CS"/>
              </w:rPr>
            </w:pPr>
          </w:p>
        </w:tc>
      </w:tr>
    </w:tbl>
    <w:p w:rsidR="00985084" w:rsidRDefault="00985084" w:rsidP="00634081">
      <w:pPr>
        <w:spacing w:before="120"/>
        <w:rPr>
          <w:sz w:val="20"/>
          <w:szCs w:val="20"/>
          <w:lang w:val="sr-Cyrl-RS"/>
        </w:rPr>
      </w:pPr>
    </w:p>
    <w:p w:rsidR="00831C6C" w:rsidRPr="00831C6C" w:rsidRDefault="009A05D2" w:rsidP="00634081">
      <w:pPr>
        <w:spacing w:before="120"/>
        <w:rPr>
          <w:sz w:val="20"/>
          <w:szCs w:val="20"/>
          <w:lang w:val="sr-Cyrl-RS"/>
        </w:rPr>
      </w:pPr>
      <w:r w:rsidRPr="009A05D2">
        <w:rPr>
          <w:sz w:val="20"/>
          <w:szCs w:val="20"/>
          <w:lang w:val="sr-Cyrl-RS"/>
        </w:rPr>
        <w:t>Место и датум:_______________                                                                                              М.П.                                                              Потпис овлашћеног лица:_______________</w:t>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9A05D2" w:rsidRPr="009A05D2" w:rsidTr="009A05D2">
        <w:trPr>
          <w:trHeight w:val="299"/>
        </w:trPr>
        <w:tc>
          <w:tcPr>
            <w:tcW w:w="1383" w:type="dxa"/>
          </w:tcPr>
          <w:p w:rsidR="009A05D2" w:rsidRPr="009A05D2" w:rsidRDefault="009A05D2" w:rsidP="009A05D2">
            <w:pPr>
              <w:spacing w:before="120"/>
              <w:rPr>
                <w:b/>
                <w:i/>
                <w:iCs/>
                <w:sz w:val="20"/>
                <w:szCs w:val="20"/>
                <w:lang w:val="sr-Cyrl-CS"/>
              </w:rPr>
            </w:pPr>
            <w:r w:rsidRPr="009A05D2">
              <w:rPr>
                <w:b/>
                <w:i/>
                <w:iCs/>
                <w:sz w:val="20"/>
                <w:szCs w:val="20"/>
                <w:lang w:val="sr-Cyrl-CS"/>
              </w:rPr>
              <w:t>Партија 8</w:t>
            </w:r>
          </w:p>
        </w:tc>
        <w:tc>
          <w:tcPr>
            <w:tcW w:w="14176" w:type="dxa"/>
            <w:gridSpan w:val="7"/>
          </w:tcPr>
          <w:p w:rsidR="009A05D2" w:rsidRPr="009A05D2" w:rsidRDefault="00831C6C" w:rsidP="009A05D2">
            <w:pPr>
              <w:spacing w:before="120"/>
              <w:rPr>
                <w:b/>
                <w:bCs/>
                <w:i/>
                <w:sz w:val="20"/>
                <w:szCs w:val="20"/>
                <w:lang w:val="sr-Cyrl-CS"/>
              </w:rPr>
            </w:pPr>
            <w:r w:rsidRPr="00831C6C">
              <w:rPr>
                <w:b/>
                <w:i/>
                <w:sz w:val="20"/>
                <w:szCs w:val="20"/>
                <w:lang w:val="sr-Cyrl-CS"/>
              </w:rPr>
              <w:t>Циркуларни стаплери закривљени за ендоскопску хирургију</w:t>
            </w:r>
          </w:p>
        </w:tc>
      </w:tr>
      <w:tr w:rsidR="009A05D2" w:rsidRPr="009A05D2" w:rsidTr="009A05D2">
        <w:trPr>
          <w:trHeight w:val="299"/>
        </w:trPr>
        <w:tc>
          <w:tcPr>
            <w:tcW w:w="1383" w:type="dxa"/>
          </w:tcPr>
          <w:p w:rsidR="009A05D2" w:rsidRPr="009A05D2" w:rsidRDefault="009A05D2" w:rsidP="009A05D2">
            <w:pPr>
              <w:spacing w:before="120"/>
              <w:rPr>
                <w:b/>
                <w:iCs/>
                <w:sz w:val="20"/>
                <w:szCs w:val="20"/>
                <w:lang w:val="sr-Cyrl-CS"/>
              </w:rPr>
            </w:pPr>
            <w:r w:rsidRPr="009A05D2">
              <w:rPr>
                <w:i/>
                <w:iCs/>
                <w:sz w:val="20"/>
                <w:szCs w:val="20"/>
                <w:lang w:val="sr-Cyrl-CS"/>
              </w:rPr>
              <w:t>Ставка 1.</w:t>
            </w:r>
          </w:p>
        </w:tc>
        <w:tc>
          <w:tcPr>
            <w:tcW w:w="5529" w:type="dxa"/>
          </w:tcPr>
          <w:p w:rsidR="009A05D2" w:rsidRPr="009A05D2" w:rsidRDefault="00831C6C" w:rsidP="009A05D2">
            <w:pPr>
              <w:spacing w:before="120"/>
              <w:rPr>
                <w:sz w:val="20"/>
                <w:szCs w:val="20"/>
                <w:lang w:val="sr-Cyrl-RS"/>
              </w:rPr>
            </w:pPr>
            <w:r w:rsidRPr="00831C6C">
              <w:rPr>
                <w:sz w:val="20"/>
                <w:szCs w:val="20"/>
                <w:lang w:val="sr-Cyrl-CS"/>
              </w:rPr>
              <w:t>Циркуларни стаплери закривљени 25, 29 и 33/5,5 мм са могућношћу подешавања висине затворене ногице кланфе од 2,5мм до 1,0 мм</w:t>
            </w:r>
          </w:p>
        </w:tc>
        <w:tc>
          <w:tcPr>
            <w:tcW w:w="1134" w:type="dxa"/>
          </w:tcPr>
          <w:p w:rsidR="009A05D2" w:rsidRPr="009A05D2" w:rsidRDefault="009A05D2" w:rsidP="009A05D2">
            <w:pPr>
              <w:spacing w:before="120"/>
              <w:rPr>
                <w:iCs/>
                <w:sz w:val="20"/>
                <w:szCs w:val="20"/>
                <w:lang w:val="sr-Cyrl-CS"/>
              </w:rPr>
            </w:pPr>
          </w:p>
          <w:p w:rsidR="009A05D2" w:rsidRPr="009A05D2" w:rsidRDefault="009A05D2" w:rsidP="009A05D2">
            <w:pPr>
              <w:spacing w:before="120"/>
              <w:rPr>
                <w:iCs/>
                <w:sz w:val="20"/>
                <w:szCs w:val="20"/>
                <w:lang w:val="sr-Cyrl-CS"/>
              </w:rPr>
            </w:pPr>
          </w:p>
          <w:p w:rsidR="009A05D2" w:rsidRPr="009A05D2" w:rsidRDefault="00831C6C" w:rsidP="009A05D2">
            <w:pPr>
              <w:spacing w:before="120"/>
              <w:jc w:val="center"/>
              <w:rPr>
                <w:iCs/>
                <w:sz w:val="20"/>
                <w:szCs w:val="20"/>
                <w:lang w:val="sr-Cyrl-CS"/>
              </w:rPr>
            </w:pPr>
            <w:r>
              <w:rPr>
                <w:iCs/>
                <w:sz w:val="20"/>
                <w:szCs w:val="20"/>
                <w:lang w:val="sr-Cyrl-CS"/>
              </w:rPr>
              <w:t>13</w:t>
            </w:r>
            <w:r w:rsidR="009A05D2" w:rsidRPr="009A05D2">
              <w:rPr>
                <w:iCs/>
                <w:sz w:val="20"/>
                <w:szCs w:val="20"/>
                <w:lang w:val="sr-Cyrl-CS"/>
              </w:rPr>
              <w:t xml:space="preserve"> ком.</w:t>
            </w:r>
          </w:p>
        </w:tc>
        <w:tc>
          <w:tcPr>
            <w:tcW w:w="1276" w:type="dxa"/>
          </w:tcPr>
          <w:p w:rsidR="009A05D2" w:rsidRPr="009A05D2" w:rsidRDefault="009A05D2" w:rsidP="009A05D2">
            <w:pPr>
              <w:spacing w:before="120"/>
              <w:rPr>
                <w:sz w:val="20"/>
                <w:szCs w:val="20"/>
                <w:lang w:val="sr-Cyrl-CS"/>
              </w:rPr>
            </w:pPr>
          </w:p>
        </w:tc>
        <w:tc>
          <w:tcPr>
            <w:tcW w:w="1418" w:type="dxa"/>
          </w:tcPr>
          <w:p w:rsidR="009A05D2" w:rsidRPr="009A05D2" w:rsidRDefault="009A05D2" w:rsidP="009A05D2">
            <w:pPr>
              <w:spacing w:before="120"/>
              <w:rPr>
                <w:sz w:val="20"/>
                <w:szCs w:val="20"/>
                <w:lang w:val="sr-Cyrl-CS"/>
              </w:rPr>
            </w:pPr>
          </w:p>
        </w:tc>
        <w:tc>
          <w:tcPr>
            <w:tcW w:w="1275" w:type="dxa"/>
          </w:tcPr>
          <w:p w:rsidR="009A05D2" w:rsidRPr="009A05D2" w:rsidRDefault="009A05D2" w:rsidP="009A05D2">
            <w:pPr>
              <w:spacing w:before="120"/>
              <w:rPr>
                <w:sz w:val="20"/>
                <w:szCs w:val="20"/>
                <w:lang w:val="sr-Cyrl-CS"/>
              </w:rPr>
            </w:pPr>
          </w:p>
        </w:tc>
        <w:tc>
          <w:tcPr>
            <w:tcW w:w="1560" w:type="dxa"/>
          </w:tcPr>
          <w:p w:rsidR="009A05D2" w:rsidRPr="009A05D2" w:rsidRDefault="009A05D2" w:rsidP="009A05D2">
            <w:pPr>
              <w:spacing w:before="120"/>
              <w:rPr>
                <w:sz w:val="20"/>
                <w:szCs w:val="20"/>
                <w:lang w:val="sr-Cyrl-CS"/>
              </w:rPr>
            </w:pPr>
          </w:p>
        </w:tc>
        <w:tc>
          <w:tcPr>
            <w:tcW w:w="1984" w:type="dxa"/>
          </w:tcPr>
          <w:p w:rsidR="009A05D2" w:rsidRPr="009A05D2" w:rsidRDefault="009A05D2" w:rsidP="009A05D2">
            <w:pPr>
              <w:spacing w:before="120"/>
              <w:rPr>
                <w:sz w:val="20"/>
                <w:szCs w:val="20"/>
                <w:lang w:val="sr-Cyrl-CS"/>
              </w:rPr>
            </w:pPr>
          </w:p>
        </w:tc>
      </w:tr>
    </w:tbl>
    <w:p w:rsidR="00985084" w:rsidRDefault="00985084" w:rsidP="00634081">
      <w:pPr>
        <w:spacing w:before="120"/>
        <w:rPr>
          <w:sz w:val="20"/>
          <w:szCs w:val="20"/>
          <w:lang w:val="sr-Cyrl-RS"/>
        </w:rPr>
      </w:pPr>
    </w:p>
    <w:p w:rsidR="00985084" w:rsidRDefault="00985084" w:rsidP="00634081">
      <w:pPr>
        <w:spacing w:before="120"/>
        <w:rPr>
          <w:sz w:val="20"/>
          <w:szCs w:val="20"/>
          <w:lang w:val="sr-Cyrl-RS"/>
        </w:rPr>
      </w:pPr>
    </w:p>
    <w:p w:rsidR="009A05D2" w:rsidRPr="009A05D2" w:rsidRDefault="009A05D2" w:rsidP="009A05D2">
      <w:pPr>
        <w:spacing w:before="120"/>
        <w:rPr>
          <w:sz w:val="20"/>
          <w:szCs w:val="20"/>
        </w:rPr>
      </w:pPr>
      <w:r w:rsidRPr="009A05D2">
        <w:rPr>
          <w:sz w:val="20"/>
          <w:szCs w:val="20"/>
          <w:lang w:val="sr-Cyrl-RS"/>
        </w:rPr>
        <w:t>Место и датум:_______________                                                                                              М.П.                                                              Потпис овлашћеног лица:_______________</w:t>
      </w:r>
    </w:p>
    <w:p w:rsidR="00985084" w:rsidRPr="009A05D2" w:rsidRDefault="00985084" w:rsidP="00634081">
      <w:pPr>
        <w:spacing w:before="120"/>
        <w:rPr>
          <w:sz w:val="20"/>
          <w:szCs w:val="20"/>
        </w:rPr>
      </w:pPr>
    </w:p>
    <w:p w:rsidR="00975D15" w:rsidRDefault="00975D15">
      <w:pPr>
        <w:rPr>
          <w:lang w:val="sr-Cyrl-R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34"/>
        <w:gridCol w:w="1276"/>
        <w:gridCol w:w="1418"/>
        <w:gridCol w:w="1275"/>
        <w:gridCol w:w="1560"/>
        <w:gridCol w:w="1984"/>
      </w:tblGrid>
      <w:tr w:rsidR="00831C6C" w:rsidRPr="00831C6C" w:rsidTr="00B051B5">
        <w:tc>
          <w:tcPr>
            <w:tcW w:w="1383" w:type="dxa"/>
          </w:tcPr>
          <w:p w:rsidR="00831C6C" w:rsidRPr="00831C6C" w:rsidRDefault="00831C6C" w:rsidP="00831C6C">
            <w:pPr>
              <w:rPr>
                <w:b/>
                <w:iCs/>
                <w:sz w:val="20"/>
                <w:szCs w:val="20"/>
                <w:lang w:val="sr-Cyrl-CS"/>
              </w:rPr>
            </w:pPr>
          </w:p>
          <w:p w:rsidR="00831C6C" w:rsidRPr="00831C6C" w:rsidRDefault="00831C6C" w:rsidP="00831C6C">
            <w:pPr>
              <w:rPr>
                <w:b/>
                <w:iCs/>
                <w:sz w:val="20"/>
                <w:szCs w:val="20"/>
                <w:lang w:val="sr-Cyrl-CS"/>
              </w:rPr>
            </w:pPr>
            <w:r w:rsidRPr="00831C6C">
              <w:rPr>
                <w:b/>
                <w:iCs/>
                <w:sz w:val="20"/>
                <w:szCs w:val="20"/>
                <w:lang w:val="sr-Cyrl-CS"/>
              </w:rPr>
              <w:t>Партије</w:t>
            </w:r>
          </w:p>
        </w:tc>
        <w:tc>
          <w:tcPr>
            <w:tcW w:w="5529" w:type="dxa"/>
          </w:tcPr>
          <w:p w:rsidR="00831C6C" w:rsidRPr="00831C6C" w:rsidRDefault="00831C6C" w:rsidP="00831C6C">
            <w:pPr>
              <w:rPr>
                <w:b/>
                <w:bCs/>
                <w:sz w:val="20"/>
                <w:szCs w:val="20"/>
                <w:lang w:val="sr-Cyrl-CS"/>
              </w:rPr>
            </w:pPr>
          </w:p>
          <w:p w:rsidR="00831C6C" w:rsidRPr="00831C6C" w:rsidRDefault="00831C6C" w:rsidP="00831C6C">
            <w:pPr>
              <w:rPr>
                <w:b/>
                <w:bCs/>
                <w:sz w:val="20"/>
                <w:szCs w:val="20"/>
                <w:lang w:val="sr-Cyrl-CS"/>
              </w:rPr>
            </w:pPr>
            <w:r w:rsidRPr="00831C6C">
              <w:rPr>
                <w:b/>
                <w:bCs/>
                <w:sz w:val="20"/>
                <w:szCs w:val="20"/>
                <w:lang w:val="sr-Cyrl-CS"/>
              </w:rPr>
              <w:t>Назив добара</w:t>
            </w:r>
          </w:p>
        </w:tc>
        <w:tc>
          <w:tcPr>
            <w:tcW w:w="1134" w:type="dxa"/>
          </w:tcPr>
          <w:p w:rsidR="00831C6C" w:rsidRPr="00831C6C" w:rsidRDefault="00831C6C" w:rsidP="00831C6C">
            <w:pPr>
              <w:rPr>
                <w:b/>
                <w:bCs/>
                <w:sz w:val="20"/>
                <w:szCs w:val="20"/>
                <w:lang w:val="sr-Cyrl-CS"/>
              </w:rPr>
            </w:pPr>
            <w:r w:rsidRPr="00831C6C">
              <w:rPr>
                <w:b/>
                <w:bCs/>
                <w:sz w:val="20"/>
                <w:szCs w:val="20"/>
                <w:lang w:val="sr-Cyrl-CS"/>
              </w:rPr>
              <w:t>Оквирне кол. по јед. мере</w:t>
            </w:r>
          </w:p>
        </w:tc>
        <w:tc>
          <w:tcPr>
            <w:tcW w:w="1276" w:type="dxa"/>
            <w:vAlign w:val="center"/>
          </w:tcPr>
          <w:p w:rsidR="00831C6C" w:rsidRPr="00831C6C" w:rsidRDefault="00831C6C" w:rsidP="00831C6C">
            <w:pPr>
              <w:rPr>
                <w:b/>
                <w:bCs/>
                <w:sz w:val="20"/>
                <w:szCs w:val="20"/>
                <w:lang w:val="sr-Latn-CS"/>
              </w:rPr>
            </w:pPr>
            <w:r w:rsidRPr="00831C6C">
              <w:rPr>
                <w:b/>
                <w:bCs/>
                <w:sz w:val="20"/>
                <w:szCs w:val="20"/>
                <w:lang w:val="sr-Latn-CS"/>
              </w:rPr>
              <w:t>Једин</w:t>
            </w:r>
            <w:r w:rsidRPr="00831C6C">
              <w:rPr>
                <w:b/>
                <w:bCs/>
                <w:sz w:val="20"/>
                <w:szCs w:val="20"/>
                <w:lang w:val="sr-Cyrl-RS"/>
              </w:rPr>
              <w:t>.</w:t>
            </w:r>
            <w:r w:rsidRPr="00831C6C">
              <w:rPr>
                <w:b/>
                <w:bCs/>
                <w:sz w:val="20"/>
                <w:szCs w:val="20"/>
                <w:lang w:val="sr-Latn-CS"/>
              </w:rPr>
              <w:t xml:space="preserve"> цена без ПДВ-а</w:t>
            </w:r>
          </w:p>
        </w:tc>
        <w:tc>
          <w:tcPr>
            <w:tcW w:w="1418" w:type="dxa"/>
            <w:vAlign w:val="center"/>
          </w:tcPr>
          <w:p w:rsidR="00831C6C" w:rsidRPr="00831C6C" w:rsidRDefault="00831C6C" w:rsidP="00831C6C">
            <w:pPr>
              <w:rPr>
                <w:b/>
                <w:bCs/>
                <w:sz w:val="20"/>
                <w:szCs w:val="20"/>
                <w:lang w:val="sr-Cyrl-RS"/>
              </w:rPr>
            </w:pPr>
            <w:r w:rsidRPr="00831C6C">
              <w:rPr>
                <w:b/>
                <w:bCs/>
                <w:sz w:val="20"/>
                <w:szCs w:val="20"/>
                <w:lang w:val="sr-Latn-CS"/>
              </w:rPr>
              <w:t>Укупна цена без ПДВ</w:t>
            </w:r>
            <w:r w:rsidRPr="00831C6C">
              <w:rPr>
                <w:b/>
                <w:bCs/>
                <w:sz w:val="20"/>
                <w:szCs w:val="20"/>
                <w:lang w:val="sr-Cyrl-RS"/>
              </w:rPr>
              <w:t>-а</w:t>
            </w:r>
          </w:p>
        </w:tc>
        <w:tc>
          <w:tcPr>
            <w:tcW w:w="1275" w:type="dxa"/>
            <w:vAlign w:val="center"/>
          </w:tcPr>
          <w:p w:rsidR="00831C6C" w:rsidRPr="00831C6C" w:rsidRDefault="00831C6C" w:rsidP="00831C6C">
            <w:pPr>
              <w:rPr>
                <w:b/>
                <w:bCs/>
                <w:sz w:val="20"/>
                <w:szCs w:val="20"/>
                <w:lang w:val="sr-Latn-CS"/>
              </w:rPr>
            </w:pPr>
            <w:r w:rsidRPr="00831C6C">
              <w:rPr>
                <w:b/>
                <w:bCs/>
                <w:sz w:val="20"/>
                <w:szCs w:val="20"/>
                <w:lang w:val="sr-Cyrl-RS"/>
              </w:rPr>
              <w:t>Износ ПДВ-а</w:t>
            </w:r>
          </w:p>
        </w:tc>
        <w:tc>
          <w:tcPr>
            <w:tcW w:w="1560" w:type="dxa"/>
            <w:vAlign w:val="center"/>
          </w:tcPr>
          <w:p w:rsidR="00831C6C" w:rsidRPr="00831C6C" w:rsidRDefault="00831C6C" w:rsidP="00831C6C">
            <w:pPr>
              <w:rPr>
                <w:b/>
                <w:bCs/>
                <w:sz w:val="20"/>
                <w:szCs w:val="20"/>
                <w:lang w:val="sr-Cyrl-RS"/>
              </w:rPr>
            </w:pPr>
            <w:r w:rsidRPr="00831C6C">
              <w:rPr>
                <w:b/>
                <w:bCs/>
                <w:sz w:val="20"/>
                <w:szCs w:val="20"/>
                <w:lang w:val="sr-Latn-CS"/>
              </w:rPr>
              <w:t xml:space="preserve">Укупна  цена </w:t>
            </w:r>
          </w:p>
          <w:p w:rsidR="00831C6C" w:rsidRPr="00831C6C" w:rsidRDefault="00831C6C" w:rsidP="00831C6C">
            <w:pPr>
              <w:rPr>
                <w:b/>
                <w:bCs/>
                <w:sz w:val="20"/>
                <w:szCs w:val="20"/>
                <w:lang w:val="sr-Cyrl-RS"/>
              </w:rPr>
            </w:pPr>
            <w:r w:rsidRPr="00831C6C">
              <w:rPr>
                <w:b/>
                <w:bCs/>
                <w:sz w:val="20"/>
                <w:szCs w:val="20"/>
                <w:lang w:val="sr-Latn-CS"/>
              </w:rPr>
              <w:t>са ПДВ</w:t>
            </w:r>
            <w:r w:rsidRPr="00831C6C">
              <w:rPr>
                <w:b/>
                <w:bCs/>
                <w:sz w:val="20"/>
                <w:szCs w:val="20"/>
                <w:lang w:val="sr-Cyrl-RS"/>
              </w:rPr>
              <w:t>-ом</w:t>
            </w:r>
          </w:p>
        </w:tc>
        <w:tc>
          <w:tcPr>
            <w:tcW w:w="1984" w:type="dxa"/>
            <w:vAlign w:val="center"/>
          </w:tcPr>
          <w:p w:rsidR="00831C6C" w:rsidRPr="00831C6C" w:rsidRDefault="00831C6C" w:rsidP="00831C6C">
            <w:pPr>
              <w:rPr>
                <w:b/>
                <w:bCs/>
                <w:sz w:val="20"/>
                <w:szCs w:val="20"/>
                <w:lang w:val="sr-Latn-CS"/>
              </w:rPr>
            </w:pPr>
            <w:r w:rsidRPr="00831C6C">
              <w:rPr>
                <w:b/>
                <w:bCs/>
                <w:sz w:val="20"/>
                <w:szCs w:val="20"/>
                <w:lang w:val="sr-Latn-CS"/>
              </w:rPr>
              <w:t>Прозвођач/ комерцијални назив производа</w:t>
            </w:r>
          </w:p>
        </w:tc>
      </w:tr>
      <w:tr w:rsidR="00831C6C" w:rsidRPr="00831C6C" w:rsidTr="00B051B5">
        <w:trPr>
          <w:trHeight w:val="299"/>
        </w:trPr>
        <w:tc>
          <w:tcPr>
            <w:tcW w:w="1383" w:type="dxa"/>
          </w:tcPr>
          <w:p w:rsidR="00831C6C" w:rsidRPr="00831C6C" w:rsidRDefault="00831C6C" w:rsidP="00831C6C">
            <w:pPr>
              <w:rPr>
                <w:b/>
                <w:i/>
                <w:iCs/>
                <w:sz w:val="20"/>
                <w:szCs w:val="20"/>
                <w:lang w:val="sr-Cyrl-RS"/>
              </w:rPr>
            </w:pPr>
            <w:r w:rsidRPr="00831C6C">
              <w:rPr>
                <w:b/>
                <w:i/>
                <w:iCs/>
                <w:sz w:val="20"/>
                <w:szCs w:val="20"/>
                <w:lang w:val="sr-Cyrl-CS"/>
              </w:rPr>
              <w:t xml:space="preserve">Партија </w:t>
            </w:r>
            <w:r>
              <w:rPr>
                <w:b/>
                <w:i/>
                <w:iCs/>
                <w:sz w:val="20"/>
                <w:szCs w:val="20"/>
                <w:lang w:val="sr-Cyrl-RS"/>
              </w:rPr>
              <w:t>9</w:t>
            </w:r>
          </w:p>
        </w:tc>
        <w:tc>
          <w:tcPr>
            <w:tcW w:w="14176" w:type="dxa"/>
            <w:gridSpan w:val="7"/>
          </w:tcPr>
          <w:p w:rsidR="00831C6C" w:rsidRPr="00831C6C" w:rsidRDefault="00831C6C" w:rsidP="00831C6C">
            <w:pPr>
              <w:rPr>
                <w:bCs/>
                <w:sz w:val="20"/>
                <w:szCs w:val="20"/>
                <w:lang w:val="sr-Cyrl-RS"/>
              </w:rPr>
            </w:pPr>
            <w:r w:rsidRPr="00831C6C">
              <w:rPr>
                <w:b/>
                <w:bCs/>
                <w:i/>
                <w:sz w:val="20"/>
                <w:szCs w:val="20"/>
                <w:lang w:val="sr-Cyrl-CS"/>
              </w:rPr>
              <w:t>Пуњење за унуиверзални ендоскопски стаплер</w:t>
            </w:r>
          </w:p>
        </w:tc>
      </w:tr>
      <w:tr w:rsidR="00831C6C" w:rsidRPr="00831C6C" w:rsidTr="00B051B5">
        <w:trPr>
          <w:trHeight w:val="299"/>
        </w:trPr>
        <w:tc>
          <w:tcPr>
            <w:tcW w:w="1383" w:type="dxa"/>
          </w:tcPr>
          <w:p w:rsidR="00831C6C" w:rsidRPr="00831C6C" w:rsidRDefault="00831C6C" w:rsidP="00831C6C">
            <w:pPr>
              <w:rPr>
                <w:i/>
                <w:iCs/>
                <w:sz w:val="20"/>
                <w:szCs w:val="20"/>
                <w:lang w:val="sr-Cyrl-CS"/>
              </w:rPr>
            </w:pPr>
            <w:r w:rsidRPr="00831C6C">
              <w:rPr>
                <w:i/>
                <w:iCs/>
                <w:sz w:val="20"/>
                <w:szCs w:val="20"/>
                <w:lang w:val="sr-Cyrl-CS"/>
              </w:rPr>
              <w:t>Ставка 1.</w:t>
            </w:r>
          </w:p>
        </w:tc>
        <w:tc>
          <w:tcPr>
            <w:tcW w:w="5529" w:type="dxa"/>
          </w:tcPr>
          <w:p w:rsidR="00831C6C" w:rsidRPr="00072073" w:rsidRDefault="00831C6C" w:rsidP="00B051B5">
            <w:pPr>
              <w:rPr>
                <w:iCs/>
                <w:noProof/>
                <w:sz w:val="20"/>
                <w:szCs w:val="20"/>
                <w:lang w:val="sr-Cyrl-CS"/>
              </w:rPr>
            </w:pPr>
            <w:r>
              <w:rPr>
                <w:iCs/>
                <w:noProof/>
                <w:sz w:val="20"/>
                <w:szCs w:val="20"/>
                <w:lang w:val="sr-Cyrl-CS"/>
              </w:rPr>
              <w:t>Пуњач за универзални ендоскопски стаплер са ЗАКРИВЉЕНИМ ВРХОМ, са ротикулацијом и 10 позиција артикулације, са ножем, величине 30мм, варијабилне дужине кламфи за васкуларно ткиво.</w:t>
            </w:r>
          </w:p>
        </w:tc>
        <w:tc>
          <w:tcPr>
            <w:tcW w:w="1134" w:type="dxa"/>
          </w:tcPr>
          <w:p w:rsidR="00831C6C" w:rsidRPr="00831C6C" w:rsidRDefault="00831C6C" w:rsidP="00831C6C">
            <w:pPr>
              <w:jc w:val="center"/>
              <w:rPr>
                <w:sz w:val="20"/>
                <w:szCs w:val="20"/>
                <w:lang w:val="sr-Cyrl-CS"/>
              </w:rPr>
            </w:pPr>
            <w:r>
              <w:rPr>
                <w:sz w:val="20"/>
                <w:szCs w:val="20"/>
                <w:lang w:val="sr-Cyrl-RS"/>
              </w:rPr>
              <w:t>2</w:t>
            </w:r>
            <w:r w:rsidRPr="00831C6C">
              <w:rPr>
                <w:sz w:val="20"/>
                <w:szCs w:val="20"/>
                <w:lang w:val="sr-Cyrl-CS"/>
              </w:rPr>
              <w:t xml:space="preserve"> ком</w:t>
            </w:r>
          </w:p>
        </w:tc>
        <w:tc>
          <w:tcPr>
            <w:tcW w:w="1276" w:type="dxa"/>
          </w:tcPr>
          <w:p w:rsidR="00831C6C" w:rsidRPr="00831C6C" w:rsidRDefault="00831C6C" w:rsidP="00831C6C">
            <w:pPr>
              <w:rPr>
                <w:sz w:val="20"/>
                <w:szCs w:val="20"/>
                <w:lang w:val="sr-Cyrl-CS"/>
              </w:rPr>
            </w:pP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r w:rsidR="00831C6C" w:rsidRPr="00831C6C" w:rsidTr="00B051B5">
        <w:trPr>
          <w:trHeight w:val="299"/>
        </w:trPr>
        <w:tc>
          <w:tcPr>
            <w:tcW w:w="1383" w:type="dxa"/>
          </w:tcPr>
          <w:p w:rsidR="00831C6C" w:rsidRPr="00831C6C" w:rsidRDefault="00831C6C" w:rsidP="00831C6C">
            <w:pPr>
              <w:rPr>
                <w:i/>
                <w:iCs/>
                <w:sz w:val="20"/>
                <w:szCs w:val="20"/>
                <w:lang w:val="sr-Cyrl-CS"/>
              </w:rPr>
            </w:pPr>
            <w:r w:rsidRPr="00831C6C">
              <w:rPr>
                <w:i/>
                <w:iCs/>
                <w:sz w:val="20"/>
                <w:szCs w:val="20"/>
                <w:lang w:val="sr-Cyrl-CS"/>
              </w:rPr>
              <w:t>Ставка 2.</w:t>
            </w:r>
          </w:p>
        </w:tc>
        <w:tc>
          <w:tcPr>
            <w:tcW w:w="5529" w:type="dxa"/>
          </w:tcPr>
          <w:p w:rsidR="00831C6C" w:rsidRPr="00072073" w:rsidRDefault="00831C6C" w:rsidP="00B051B5">
            <w:pPr>
              <w:rPr>
                <w:rFonts w:eastAsia="Calibri"/>
                <w:noProof/>
                <w:sz w:val="20"/>
                <w:szCs w:val="20"/>
                <w:lang w:val="sr-Cyrl-CS"/>
              </w:rPr>
            </w:pPr>
            <w:r w:rsidRPr="001667E7">
              <w:rPr>
                <w:rFonts w:eastAsia="Calibri"/>
                <w:iCs/>
                <w:noProof/>
                <w:sz w:val="20"/>
                <w:szCs w:val="20"/>
                <w:lang w:val="sr-Cyrl-CS"/>
              </w:rPr>
              <w:t xml:space="preserve">Пуњач за универзални ендоскопски стаплер са ЗАКРИВЉЕНИМ ВРХОМ, са ротикулацијом и 10 позиција артикулације, са ножем, величине </w:t>
            </w:r>
            <w:r>
              <w:rPr>
                <w:rFonts w:eastAsia="Calibri"/>
                <w:iCs/>
                <w:noProof/>
                <w:sz w:val="20"/>
                <w:szCs w:val="20"/>
                <w:lang w:val="sr-Cyrl-CS"/>
              </w:rPr>
              <w:t>45</w:t>
            </w:r>
            <w:r w:rsidRPr="001667E7">
              <w:rPr>
                <w:rFonts w:eastAsia="Calibri"/>
                <w:iCs/>
                <w:noProof/>
                <w:sz w:val="20"/>
                <w:szCs w:val="20"/>
                <w:lang w:val="sr-Cyrl-CS"/>
              </w:rPr>
              <w:t>мм, варијабилне дужине кламфи за васкуларно ткиво.</w:t>
            </w:r>
          </w:p>
        </w:tc>
        <w:tc>
          <w:tcPr>
            <w:tcW w:w="1134" w:type="dxa"/>
          </w:tcPr>
          <w:p w:rsidR="00831C6C" w:rsidRPr="00831C6C" w:rsidRDefault="00831C6C" w:rsidP="00831C6C">
            <w:pPr>
              <w:jc w:val="center"/>
              <w:rPr>
                <w:sz w:val="20"/>
                <w:szCs w:val="20"/>
                <w:lang w:val="sr-Cyrl-CS"/>
              </w:rPr>
            </w:pPr>
            <w:r w:rsidRPr="00831C6C">
              <w:rPr>
                <w:sz w:val="20"/>
                <w:szCs w:val="20"/>
                <w:lang w:val="sr-Cyrl-RS"/>
              </w:rPr>
              <w:t>2</w:t>
            </w:r>
            <w:r w:rsidRPr="00831C6C">
              <w:rPr>
                <w:sz w:val="20"/>
                <w:szCs w:val="20"/>
                <w:lang w:val="sr-Cyrl-CS"/>
              </w:rPr>
              <w:t xml:space="preserve"> ком.</w:t>
            </w:r>
          </w:p>
        </w:tc>
        <w:tc>
          <w:tcPr>
            <w:tcW w:w="1276" w:type="dxa"/>
          </w:tcPr>
          <w:p w:rsidR="00831C6C" w:rsidRPr="00831C6C" w:rsidRDefault="00831C6C" w:rsidP="00831C6C">
            <w:pPr>
              <w:rPr>
                <w:sz w:val="20"/>
                <w:szCs w:val="20"/>
                <w:lang w:val="sr-Cyrl-CS"/>
              </w:rPr>
            </w:pP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r w:rsidR="00831C6C" w:rsidRPr="00831C6C" w:rsidTr="00B051B5">
        <w:trPr>
          <w:trHeight w:val="299"/>
        </w:trPr>
        <w:tc>
          <w:tcPr>
            <w:tcW w:w="1383" w:type="dxa"/>
          </w:tcPr>
          <w:p w:rsidR="00831C6C" w:rsidRPr="00831C6C" w:rsidRDefault="00831C6C" w:rsidP="00831C6C">
            <w:pPr>
              <w:rPr>
                <w:i/>
                <w:iCs/>
                <w:sz w:val="20"/>
                <w:szCs w:val="20"/>
                <w:lang w:val="sr-Cyrl-CS"/>
              </w:rPr>
            </w:pPr>
            <w:r>
              <w:rPr>
                <w:i/>
                <w:iCs/>
                <w:sz w:val="20"/>
                <w:szCs w:val="20"/>
                <w:lang w:val="sr-Cyrl-CS"/>
              </w:rPr>
              <w:t>Ставка 3.</w:t>
            </w:r>
          </w:p>
        </w:tc>
        <w:tc>
          <w:tcPr>
            <w:tcW w:w="5529" w:type="dxa"/>
          </w:tcPr>
          <w:p w:rsidR="00831C6C" w:rsidRPr="00072073" w:rsidRDefault="00831C6C" w:rsidP="00B051B5">
            <w:pPr>
              <w:rPr>
                <w:rFonts w:eastAsia="Calibri"/>
                <w:noProof/>
                <w:sz w:val="20"/>
                <w:szCs w:val="20"/>
                <w:lang w:val="sr-Cyrl-CS"/>
              </w:rPr>
            </w:pPr>
            <w:r w:rsidRPr="001667E7">
              <w:rPr>
                <w:rFonts w:eastAsia="Calibri"/>
                <w:iCs/>
                <w:noProof/>
                <w:sz w:val="20"/>
                <w:szCs w:val="20"/>
                <w:lang w:val="sr-Cyrl-CS"/>
              </w:rPr>
              <w:t>Пуњач за универзални ендоскопски стаплер, са ротикулацијом и 10 позиција артикулације, са ножем, величине 45мм, варијабилне д</w:t>
            </w:r>
            <w:r>
              <w:rPr>
                <w:rFonts w:eastAsia="Calibri"/>
                <w:iCs/>
                <w:noProof/>
                <w:sz w:val="20"/>
                <w:szCs w:val="20"/>
                <w:lang w:val="sr-Cyrl-CS"/>
              </w:rPr>
              <w:t>ужине кламфи за НОРМАЛНО И ДЕБЉЕ ТКИВО</w:t>
            </w:r>
            <w:r w:rsidRPr="001667E7">
              <w:rPr>
                <w:rFonts w:eastAsia="Calibri"/>
                <w:iCs/>
                <w:noProof/>
                <w:sz w:val="20"/>
                <w:szCs w:val="20"/>
                <w:lang w:val="sr-Cyrl-CS"/>
              </w:rPr>
              <w:t>.</w:t>
            </w:r>
          </w:p>
        </w:tc>
        <w:tc>
          <w:tcPr>
            <w:tcW w:w="1134" w:type="dxa"/>
          </w:tcPr>
          <w:p w:rsidR="00831C6C" w:rsidRDefault="00831C6C" w:rsidP="00831C6C">
            <w:pPr>
              <w:jc w:val="center"/>
            </w:pPr>
            <w:r w:rsidRPr="00BB735E">
              <w:rPr>
                <w:sz w:val="20"/>
                <w:szCs w:val="20"/>
                <w:lang w:val="sr-Cyrl-RS"/>
              </w:rPr>
              <w:t>2</w:t>
            </w:r>
            <w:r w:rsidRPr="00BB735E">
              <w:rPr>
                <w:sz w:val="20"/>
                <w:szCs w:val="20"/>
                <w:lang w:val="sr-Cyrl-CS"/>
              </w:rPr>
              <w:t xml:space="preserve"> ком</w:t>
            </w:r>
          </w:p>
        </w:tc>
        <w:tc>
          <w:tcPr>
            <w:tcW w:w="1276" w:type="dxa"/>
          </w:tcPr>
          <w:p w:rsidR="00831C6C" w:rsidRPr="00831C6C" w:rsidRDefault="00831C6C" w:rsidP="00831C6C">
            <w:pPr>
              <w:rPr>
                <w:sz w:val="20"/>
                <w:szCs w:val="20"/>
                <w:lang w:val="sr-Cyrl-CS"/>
              </w:rPr>
            </w:pP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r w:rsidR="00831C6C" w:rsidRPr="00831C6C" w:rsidTr="00B051B5">
        <w:trPr>
          <w:trHeight w:val="299"/>
        </w:trPr>
        <w:tc>
          <w:tcPr>
            <w:tcW w:w="1383" w:type="dxa"/>
          </w:tcPr>
          <w:p w:rsidR="00831C6C" w:rsidRDefault="00831C6C" w:rsidP="00831C6C">
            <w:pPr>
              <w:rPr>
                <w:i/>
                <w:iCs/>
                <w:sz w:val="20"/>
                <w:szCs w:val="20"/>
                <w:lang w:val="sr-Cyrl-CS"/>
              </w:rPr>
            </w:pPr>
            <w:r>
              <w:rPr>
                <w:i/>
                <w:iCs/>
                <w:sz w:val="20"/>
                <w:szCs w:val="20"/>
                <w:lang w:val="sr-Cyrl-CS"/>
              </w:rPr>
              <w:t>Ставка 4.</w:t>
            </w:r>
          </w:p>
        </w:tc>
        <w:tc>
          <w:tcPr>
            <w:tcW w:w="5529" w:type="dxa"/>
          </w:tcPr>
          <w:p w:rsidR="00831C6C" w:rsidRPr="00072073" w:rsidRDefault="00831C6C" w:rsidP="00B051B5">
            <w:pPr>
              <w:rPr>
                <w:rFonts w:eastAsia="Calibri"/>
                <w:noProof/>
                <w:sz w:val="20"/>
                <w:szCs w:val="20"/>
                <w:lang w:val="sr-Cyrl-CS"/>
              </w:rPr>
            </w:pPr>
            <w:r w:rsidRPr="001667E7">
              <w:rPr>
                <w:rFonts w:eastAsia="Calibri"/>
                <w:iCs/>
                <w:noProof/>
                <w:sz w:val="20"/>
                <w:szCs w:val="20"/>
                <w:lang w:val="sr-Cyrl-CS"/>
              </w:rPr>
              <w:t>Пуњач за универзални ендоскопски стаплер, са ротикулацијом и 10 позиција артикулације, са ножем, величине 45мм, варијабилне дужине кламфи за васкуларно ткиво.</w:t>
            </w:r>
          </w:p>
        </w:tc>
        <w:tc>
          <w:tcPr>
            <w:tcW w:w="1134" w:type="dxa"/>
          </w:tcPr>
          <w:p w:rsidR="00831C6C" w:rsidRDefault="00831C6C" w:rsidP="00831C6C">
            <w:pPr>
              <w:jc w:val="center"/>
            </w:pPr>
            <w:r w:rsidRPr="00BB735E">
              <w:rPr>
                <w:sz w:val="20"/>
                <w:szCs w:val="20"/>
                <w:lang w:val="sr-Cyrl-RS"/>
              </w:rPr>
              <w:t>2</w:t>
            </w:r>
            <w:r w:rsidRPr="00BB735E">
              <w:rPr>
                <w:sz w:val="20"/>
                <w:szCs w:val="20"/>
                <w:lang w:val="sr-Cyrl-CS"/>
              </w:rPr>
              <w:t xml:space="preserve"> ком</w:t>
            </w:r>
          </w:p>
        </w:tc>
        <w:tc>
          <w:tcPr>
            <w:tcW w:w="1276" w:type="dxa"/>
          </w:tcPr>
          <w:p w:rsidR="00831C6C" w:rsidRPr="00831C6C" w:rsidRDefault="00831C6C" w:rsidP="00831C6C">
            <w:pPr>
              <w:rPr>
                <w:sz w:val="20"/>
                <w:szCs w:val="20"/>
                <w:lang w:val="sr-Cyrl-CS"/>
              </w:rPr>
            </w:pP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r w:rsidR="00831C6C" w:rsidRPr="00831C6C" w:rsidTr="00B051B5">
        <w:trPr>
          <w:trHeight w:val="299"/>
        </w:trPr>
        <w:tc>
          <w:tcPr>
            <w:tcW w:w="1383" w:type="dxa"/>
          </w:tcPr>
          <w:p w:rsidR="00831C6C" w:rsidRDefault="00831C6C" w:rsidP="00831C6C">
            <w:pPr>
              <w:rPr>
                <w:i/>
                <w:iCs/>
                <w:sz w:val="20"/>
                <w:szCs w:val="20"/>
                <w:lang w:val="sr-Cyrl-CS"/>
              </w:rPr>
            </w:pPr>
            <w:r>
              <w:rPr>
                <w:i/>
                <w:iCs/>
                <w:sz w:val="20"/>
                <w:szCs w:val="20"/>
                <w:lang w:val="sr-Cyrl-CS"/>
              </w:rPr>
              <w:t>Ставка 5.</w:t>
            </w:r>
          </w:p>
        </w:tc>
        <w:tc>
          <w:tcPr>
            <w:tcW w:w="5529" w:type="dxa"/>
          </w:tcPr>
          <w:p w:rsidR="00831C6C" w:rsidRPr="00072073" w:rsidRDefault="00831C6C" w:rsidP="00B051B5">
            <w:pPr>
              <w:rPr>
                <w:rFonts w:eastAsia="Calibri"/>
                <w:noProof/>
                <w:sz w:val="20"/>
                <w:szCs w:val="20"/>
                <w:lang w:val="sr-Cyrl-CS"/>
              </w:rPr>
            </w:pPr>
            <w:r w:rsidRPr="001667E7">
              <w:rPr>
                <w:rFonts w:eastAsia="Calibri"/>
                <w:iCs/>
                <w:noProof/>
                <w:sz w:val="20"/>
                <w:szCs w:val="20"/>
                <w:lang w:val="sr-Cyrl-CS"/>
              </w:rPr>
              <w:t xml:space="preserve">Пуњач за универзални ендоскопски стаплер, са ротикулацијом и 10 позиција артикулације, са ножем, величине </w:t>
            </w:r>
            <w:r>
              <w:rPr>
                <w:rFonts w:eastAsia="Calibri"/>
                <w:iCs/>
                <w:noProof/>
                <w:sz w:val="20"/>
                <w:szCs w:val="20"/>
                <w:lang w:val="sr-Cyrl-CS"/>
              </w:rPr>
              <w:t>65</w:t>
            </w:r>
            <w:r w:rsidRPr="001667E7">
              <w:rPr>
                <w:rFonts w:eastAsia="Calibri"/>
                <w:iCs/>
                <w:noProof/>
                <w:sz w:val="20"/>
                <w:szCs w:val="20"/>
                <w:lang w:val="sr-Cyrl-CS"/>
              </w:rPr>
              <w:t>мм, варијабилне дужине кламфи за васкуларно ткиво.</w:t>
            </w:r>
          </w:p>
        </w:tc>
        <w:tc>
          <w:tcPr>
            <w:tcW w:w="1134" w:type="dxa"/>
          </w:tcPr>
          <w:p w:rsidR="00831C6C" w:rsidRDefault="00831C6C" w:rsidP="00831C6C">
            <w:pPr>
              <w:jc w:val="center"/>
            </w:pPr>
            <w:r w:rsidRPr="00BB735E">
              <w:rPr>
                <w:sz w:val="20"/>
                <w:szCs w:val="20"/>
                <w:lang w:val="sr-Cyrl-RS"/>
              </w:rPr>
              <w:t>2</w:t>
            </w:r>
            <w:r w:rsidRPr="00BB735E">
              <w:rPr>
                <w:sz w:val="20"/>
                <w:szCs w:val="20"/>
                <w:lang w:val="sr-Cyrl-CS"/>
              </w:rPr>
              <w:t xml:space="preserve"> ком</w:t>
            </w:r>
          </w:p>
        </w:tc>
        <w:tc>
          <w:tcPr>
            <w:tcW w:w="1276" w:type="dxa"/>
          </w:tcPr>
          <w:p w:rsidR="00831C6C" w:rsidRPr="00831C6C" w:rsidRDefault="00831C6C" w:rsidP="00831C6C">
            <w:pPr>
              <w:rPr>
                <w:sz w:val="20"/>
                <w:szCs w:val="20"/>
                <w:lang w:val="sr-Cyrl-CS"/>
              </w:rPr>
            </w:pP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r w:rsidR="00831C6C" w:rsidRPr="00831C6C" w:rsidTr="00B051B5">
        <w:trPr>
          <w:trHeight w:val="299"/>
        </w:trPr>
        <w:tc>
          <w:tcPr>
            <w:tcW w:w="1383" w:type="dxa"/>
          </w:tcPr>
          <w:p w:rsidR="00831C6C" w:rsidRPr="00831C6C" w:rsidRDefault="00831C6C" w:rsidP="00831C6C">
            <w:pPr>
              <w:rPr>
                <w:i/>
                <w:iCs/>
                <w:sz w:val="20"/>
                <w:szCs w:val="20"/>
                <w:lang w:val="sr-Cyrl-CS"/>
              </w:rPr>
            </w:pPr>
          </w:p>
        </w:tc>
        <w:tc>
          <w:tcPr>
            <w:tcW w:w="7939" w:type="dxa"/>
            <w:gridSpan w:val="3"/>
          </w:tcPr>
          <w:p w:rsidR="00831C6C" w:rsidRPr="00831C6C" w:rsidRDefault="00831C6C" w:rsidP="00831C6C">
            <w:pPr>
              <w:rPr>
                <w:sz w:val="20"/>
                <w:szCs w:val="20"/>
                <w:lang w:val="sr-Cyrl-CS"/>
              </w:rPr>
            </w:pPr>
            <w:r w:rsidRPr="00831C6C">
              <w:rPr>
                <w:sz w:val="20"/>
                <w:szCs w:val="20"/>
                <w:lang w:val="sr-Cyrl-CS"/>
              </w:rPr>
              <w:t>УКУПНО</w:t>
            </w:r>
          </w:p>
        </w:tc>
        <w:tc>
          <w:tcPr>
            <w:tcW w:w="1418" w:type="dxa"/>
          </w:tcPr>
          <w:p w:rsidR="00831C6C" w:rsidRPr="00831C6C" w:rsidRDefault="00831C6C" w:rsidP="00831C6C">
            <w:pPr>
              <w:rPr>
                <w:sz w:val="20"/>
                <w:szCs w:val="20"/>
                <w:lang w:val="sr-Cyrl-CS"/>
              </w:rPr>
            </w:pPr>
          </w:p>
        </w:tc>
        <w:tc>
          <w:tcPr>
            <w:tcW w:w="1275" w:type="dxa"/>
          </w:tcPr>
          <w:p w:rsidR="00831C6C" w:rsidRPr="00831C6C" w:rsidRDefault="00831C6C" w:rsidP="00831C6C">
            <w:pPr>
              <w:rPr>
                <w:sz w:val="20"/>
                <w:szCs w:val="20"/>
                <w:lang w:val="sr-Cyrl-CS"/>
              </w:rPr>
            </w:pPr>
          </w:p>
        </w:tc>
        <w:tc>
          <w:tcPr>
            <w:tcW w:w="1560" w:type="dxa"/>
          </w:tcPr>
          <w:p w:rsidR="00831C6C" w:rsidRPr="00831C6C" w:rsidRDefault="00831C6C" w:rsidP="00831C6C">
            <w:pPr>
              <w:rPr>
                <w:sz w:val="20"/>
                <w:szCs w:val="20"/>
                <w:lang w:val="sr-Cyrl-CS"/>
              </w:rPr>
            </w:pPr>
          </w:p>
        </w:tc>
        <w:tc>
          <w:tcPr>
            <w:tcW w:w="1984" w:type="dxa"/>
          </w:tcPr>
          <w:p w:rsidR="00831C6C" w:rsidRPr="00831C6C" w:rsidRDefault="00831C6C" w:rsidP="00831C6C">
            <w:pPr>
              <w:rPr>
                <w:sz w:val="20"/>
                <w:szCs w:val="20"/>
                <w:lang w:val="sr-Cyrl-CS"/>
              </w:rPr>
            </w:pPr>
          </w:p>
        </w:tc>
      </w:tr>
    </w:tbl>
    <w:p w:rsidR="00831C6C" w:rsidRDefault="00831C6C">
      <w:pPr>
        <w:rPr>
          <w:lang w:val="sr-Cyrl-RS"/>
        </w:rPr>
      </w:pPr>
    </w:p>
    <w:p w:rsidR="00831C6C" w:rsidRDefault="00831C6C">
      <w:pPr>
        <w:rPr>
          <w:lang w:val="sr-Cyrl-RS"/>
        </w:rPr>
      </w:pPr>
    </w:p>
    <w:p w:rsidR="00831C6C" w:rsidRPr="009A05D2" w:rsidRDefault="00831C6C" w:rsidP="00831C6C">
      <w:pPr>
        <w:spacing w:before="120"/>
        <w:rPr>
          <w:sz w:val="20"/>
          <w:szCs w:val="20"/>
        </w:rPr>
      </w:pPr>
      <w:r w:rsidRPr="009A05D2">
        <w:rPr>
          <w:sz w:val="20"/>
          <w:szCs w:val="20"/>
          <w:lang w:val="sr-Cyrl-RS"/>
        </w:rPr>
        <w:t>Место и датум:_______________                                                                                              М.П.                                                              Потпис овлашћеног лица:_______________</w:t>
      </w:r>
    </w:p>
    <w:p w:rsidR="00831C6C" w:rsidRPr="00831C6C" w:rsidRDefault="00831C6C">
      <w:pPr>
        <w:rPr>
          <w:lang w:val="sr-Cyrl-RS"/>
        </w:rPr>
      </w:pPr>
    </w:p>
    <w:sectPr w:rsidR="00831C6C" w:rsidRPr="00831C6C" w:rsidSect="00634081">
      <w:pgSz w:w="16838" w:h="11906" w:orient="landscape" w:code="9"/>
      <w:pgMar w:top="720"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B5" w:rsidRDefault="00B051B5" w:rsidP="00D626E3">
      <w:r>
        <w:separator/>
      </w:r>
    </w:p>
  </w:endnote>
  <w:endnote w:type="continuationSeparator" w:id="0">
    <w:p w:rsidR="00B051B5" w:rsidRDefault="00B051B5"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Content>
      <w:sdt>
        <w:sdtPr>
          <w:id w:val="1370887642"/>
          <w:docPartObj>
            <w:docPartGallery w:val="Page Numbers (Top of Page)"/>
            <w:docPartUnique/>
          </w:docPartObj>
        </w:sdtPr>
        <w:sdtContent>
          <w:p w:rsidR="00B051B5" w:rsidRDefault="00B051B5"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AF44A1">
              <w:rPr>
                <w:bCs/>
                <w:i/>
                <w:noProof/>
                <w:sz w:val="20"/>
                <w:szCs w:val="20"/>
              </w:rPr>
              <w:t>4</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AF44A1">
              <w:rPr>
                <w:bCs/>
                <w:i/>
                <w:noProof/>
                <w:sz w:val="20"/>
                <w:szCs w:val="20"/>
              </w:rPr>
              <w:t>39</w:t>
            </w:r>
            <w:r w:rsidRPr="00A26472">
              <w:rPr>
                <w:bCs/>
                <w:i/>
                <w:sz w:val="20"/>
                <w:szCs w:val="20"/>
              </w:rPr>
              <w:fldChar w:fldCharType="end"/>
            </w:r>
          </w:p>
        </w:sdtContent>
      </w:sdt>
    </w:sdtContent>
  </w:sdt>
  <w:p w:rsidR="00B051B5" w:rsidRDefault="00B05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B5" w:rsidRPr="002302BB" w:rsidRDefault="00B051B5"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AF44A1">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AF44A1">
              <w:rPr>
                <w:bCs/>
                <w:i/>
                <w:noProof/>
                <w:sz w:val="22"/>
                <w:szCs w:val="22"/>
              </w:rPr>
              <w:t>39</w:t>
            </w:r>
            <w:r w:rsidRPr="002302BB">
              <w:rPr>
                <w:bCs/>
                <w:i/>
                <w:sz w:val="22"/>
                <w:szCs w:val="22"/>
              </w:rPr>
              <w:fldChar w:fldCharType="end"/>
            </w:r>
          </w:sdtContent>
        </w:sdt>
      </w:sdtContent>
    </w:sdt>
  </w:p>
  <w:p w:rsidR="00B051B5" w:rsidRPr="002302BB" w:rsidRDefault="00B05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Content>
      <w:sdt>
        <w:sdtPr>
          <w:rPr>
            <w:i/>
            <w:sz w:val="20"/>
            <w:szCs w:val="20"/>
          </w:rPr>
          <w:id w:val="-808937044"/>
          <w:docPartObj>
            <w:docPartGallery w:val="Page Numbers (Top of Page)"/>
            <w:docPartUnique/>
          </w:docPartObj>
        </w:sdtPr>
        <w:sdtContent>
          <w:p w:rsidR="00B051B5" w:rsidRPr="009F7716" w:rsidRDefault="00B051B5"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AF44A1">
              <w:rPr>
                <w:b/>
                <w:bCs/>
                <w:i/>
                <w:noProof/>
                <w:sz w:val="20"/>
                <w:szCs w:val="20"/>
              </w:rPr>
              <w:t>24</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AF44A1">
              <w:rPr>
                <w:b/>
                <w:bCs/>
                <w:i/>
                <w:noProof/>
                <w:sz w:val="20"/>
                <w:szCs w:val="20"/>
              </w:rPr>
              <w:t>39</w:t>
            </w:r>
            <w:r w:rsidRPr="009F7716">
              <w:rPr>
                <w:b/>
                <w:bCs/>
                <w:i/>
                <w:sz w:val="20"/>
                <w:szCs w:val="20"/>
              </w:rPr>
              <w:fldChar w:fldCharType="end"/>
            </w:r>
          </w:p>
        </w:sdtContent>
      </w:sdt>
    </w:sdtContent>
  </w:sdt>
  <w:p w:rsidR="00B051B5" w:rsidRDefault="00B05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B5" w:rsidRDefault="00B051B5" w:rsidP="00D626E3">
      <w:r>
        <w:separator/>
      </w:r>
    </w:p>
  </w:footnote>
  <w:footnote w:type="continuationSeparator" w:id="0">
    <w:p w:rsidR="00B051B5" w:rsidRDefault="00B051B5"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B5" w:rsidRDefault="00B051B5" w:rsidP="00DA5BB4">
    <w:pPr>
      <w:ind w:left="360"/>
      <w:jc w:val="center"/>
      <w:rPr>
        <w:rFonts w:eastAsia="Calibri"/>
        <w:sz w:val="22"/>
        <w:szCs w:val="22"/>
        <w:lang w:val="sr-Cyrl-CS" w:eastAsia="en-US"/>
      </w:rPr>
    </w:pPr>
  </w:p>
  <w:p w:rsidR="00B051B5" w:rsidRPr="00055FCE" w:rsidRDefault="00B051B5" w:rsidP="00DA5BB4">
    <w:pPr>
      <w:ind w:left="360"/>
      <w:jc w:val="center"/>
      <w:rPr>
        <w:sz w:val="18"/>
        <w:szCs w:val="18"/>
      </w:rPr>
    </w:pPr>
    <w:sdt>
      <w:sdtPr>
        <w:rPr>
          <w:sz w:val="18"/>
          <w:szCs w:val="18"/>
          <w:lang w:val="sr-Cyrl-RS"/>
        </w:rPr>
        <w:alias w:val="Title"/>
        <w:id w:val="-558623512"/>
        <w:dataBinding w:prefixMappings="xmlns:ns0='http://schemas.openxmlformats.org/package/2006/metadata/core-properties' xmlns:ns1='http://purl.org/dc/elements/1.1/'" w:xpath="/ns0:coreProperties[1]/ns1:title[1]" w:storeItemID="{6C3C8BC8-F283-45AE-878A-BAB7291924A1}"/>
        <w:text/>
      </w:sdtPr>
      <w:sdtContent>
        <w:r w:rsidRPr="001D6887">
          <w:rPr>
            <w:sz w:val="18"/>
            <w:szCs w:val="18"/>
            <w:lang w:val="sr-Cyrl-RS"/>
          </w:rPr>
          <w:t>Санитетски потрошни материјал за лапароскопску хирургију, ЈН ОП 11Д/20</w:t>
        </w:r>
      </w:sdtContent>
    </w:sdt>
  </w:p>
  <w:p w:rsidR="00B051B5" w:rsidRPr="004717C3" w:rsidRDefault="00B051B5" w:rsidP="00996126">
    <w:pPr>
      <w:pStyle w:val="Header"/>
      <w:pBdr>
        <w:bottom w:val="thickThinSmallGap" w:sz="24" w:space="1" w:color="622423" w:themeColor="accent2" w:themeShade="7F"/>
      </w:pBdr>
      <w:jc w:val="center"/>
      <w:rPr>
        <w:sz w:val="16"/>
        <w:szCs w:val="16"/>
      </w:rPr>
    </w:pPr>
  </w:p>
  <w:p w:rsidR="00B051B5" w:rsidRDefault="00B05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B5" w:rsidRPr="00F177B0" w:rsidRDefault="00B051B5"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Санитетски потрошни материјал за лапароскопску хирургију, ЈН ОП 11Д/20</w:t>
        </w:r>
      </w:sdtContent>
    </w:sdt>
  </w:p>
  <w:p w:rsidR="00B051B5" w:rsidRPr="008B61B7" w:rsidRDefault="00B051B5" w:rsidP="000701D1">
    <w:pPr>
      <w:pStyle w:val="Header"/>
      <w:pBdr>
        <w:bottom w:val="thickThinSmallGap" w:sz="24" w:space="1" w:color="622423" w:themeColor="accent2" w:themeShade="7F"/>
      </w:pBdr>
      <w:jc w:val="center"/>
      <w:rPr>
        <w:sz w:val="16"/>
        <w:szCs w:val="16"/>
      </w:rPr>
    </w:pPr>
  </w:p>
  <w:p w:rsidR="00B051B5" w:rsidRDefault="00B05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B5" w:rsidRDefault="00B051B5" w:rsidP="00DA5BB4">
    <w:pPr>
      <w:ind w:left="360"/>
      <w:jc w:val="center"/>
      <w:rPr>
        <w:rFonts w:eastAsia="Calibri"/>
        <w:sz w:val="22"/>
        <w:szCs w:val="22"/>
        <w:lang w:val="sr-Cyrl-CS" w:eastAsia="en-US"/>
      </w:rPr>
    </w:pPr>
  </w:p>
  <w:p w:rsidR="00B051B5" w:rsidRPr="00F177B0" w:rsidRDefault="00B051B5" w:rsidP="002C27AA">
    <w:pPr>
      <w:jc w:val="center"/>
      <w:rPr>
        <w:b/>
        <w:sz w:val="16"/>
        <w:szCs w:val="16"/>
      </w:rPr>
    </w:pPr>
    <w:sdt>
      <w:sdtPr>
        <w:rPr>
          <w:rFonts w:eastAsia="Calibri"/>
          <w:sz w:val="18"/>
          <w:szCs w:val="18"/>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Content>
        <w:r>
          <w:rPr>
            <w:rFonts w:eastAsia="Calibri"/>
            <w:sz w:val="18"/>
            <w:szCs w:val="18"/>
            <w:lang w:val="sr-Latn-RS" w:eastAsia="en-US"/>
          </w:rPr>
          <w:t>Санитетски потрошни материјал за лапароскопску хирургију, ЈН ОП 11Д/20</w:t>
        </w:r>
      </w:sdtContent>
    </w:sdt>
  </w:p>
  <w:p w:rsidR="00B051B5" w:rsidRPr="008B61B7" w:rsidRDefault="00B051B5"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8A527FA"/>
    <w:multiLevelType w:val="hybridMultilevel"/>
    <w:tmpl w:val="48EE597E"/>
    <w:lvl w:ilvl="0" w:tplc="54A4A9B6">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D5B87"/>
    <w:multiLevelType w:val="hybridMultilevel"/>
    <w:tmpl w:val="4AE8F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9">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0">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6">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F43EE"/>
    <w:multiLevelType w:val="singleLevel"/>
    <w:tmpl w:val="00000002"/>
    <w:lvl w:ilvl="0">
      <w:start w:val="1"/>
      <w:numFmt w:val="decimal"/>
      <w:lvlText w:val="%1."/>
      <w:lvlJc w:val="left"/>
      <w:pPr>
        <w:tabs>
          <w:tab w:val="num" w:pos="720"/>
        </w:tabs>
        <w:ind w:left="720" w:hanging="360"/>
      </w:pPr>
    </w:lvl>
  </w:abstractNum>
  <w:abstractNum w:abstractNumId="28">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5">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6">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1">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40"/>
  </w:num>
  <w:num w:numId="3">
    <w:abstractNumId w:val="0"/>
  </w:num>
  <w:num w:numId="4">
    <w:abstractNumId w:val="49"/>
  </w:num>
  <w:num w:numId="5">
    <w:abstractNumId w:val="16"/>
  </w:num>
  <w:num w:numId="6">
    <w:abstractNumId w:val="46"/>
  </w:num>
  <w:num w:numId="7">
    <w:abstractNumId w:val="3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num>
  <w:num w:numId="11">
    <w:abstractNumId w:val="18"/>
  </w:num>
  <w:num w:numId="12">
    <w:abstractNumId w:val="39"/>
  </w:num>
  <w:num w:numId="13">
    <w:abstractNumId w:val="21"/>
  </w:num>
  <w:num w:numId="14">
    <w:abstractNumId w:val="42"/>
  </w:num>
  <w:num w:numId="15">
    <w:abstractNumId w:val="7"/>
  </w:num>
  <w:num w:numId="16">
    <w:abstractNumId w:val="32"/>
  </w:num>
  <w:num w:numId="17">
    <w:abstractNumId w:val="47"/>
  </w:num>
  <w:num w:numId="18">
    <w:abstractNumId w:val="9"/>
  </w:num>
  <w:num w:numId="19">
    <w:abstractNumId w:val="8"/>
  </w:num>
  <w:num w:numId="20">
    <w:abstractNumId w:val="33"/>
  </w:num>
  <w:num w:numId="21">
    <w:abstractNumId w:val="48"/>
  </w:num>
  <w:num w:numId="22">
    <w:abstractNumId w:val="12"/>
  </w:num>
  <w:num w:numId="23">
    <w:abstractNumId w:val="22"/>
  </w:num>
  <w:num w:numId="24">
    <w:abstractNumId w:val="18"/>
  </w:num>
  <w:num w:numId="25">
    <w:abstractNumId w:val="36"/>
  </w:num>
  <w:num w:numId="26">
    <w:abstractNumId w:val="43"/>
  </w:num>
  <w:num w:numId="27">
    <w:abstractNumId w:val="44"/>
  </w:num>
  <w:num w:numId="28">
    <w:abstractNumId w:val="19"/>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7"/>
  </w:num>
  <w:num w:numId="32">
    <w:abstractNumId w:val="31"/>
  </w:num>
  <w:num w:numId="33">
    <w:abstractNumId w:val="45"/>
  </w:num>
  <w:num w:numId="34">
    <w:abstractNumId w:val="28"/>
  </w:num>
  <w:num w:numId="35">
    <w:abstractNumId w:val="15"/>
  </w:num>
  <w:num w:numId="36">
    <w:abstractNumId w:val="11"/>
  </w:num>
  <w:num w:numId="37">
    <w:abstractNumId w:val="41"/>
  </w:num>
  <w:num w:numId="38">
    <w:abstractNumId w:val="26"/>
  </w:num>
  <w:num w:numId="39">
    <w:abstractNumId w:val="17"/>
  </w:num>
  <w:num w:numId="40">
    <w:abstractNumId w:val="20"/>
  </w:num>
  <w:num w:numId="41">
    <w:abstractNumId w:val="29"/>
  </w:num>
  <w:num w:numId="42">
    <w:abstractNumId w:val="23"/>
  </w:num>
  <w:num w:numId="43">
    <w:abstractNumId w:val="27"/>
  </w:num>
  <w:num w:numId="44">
    <w:abstractNumId w:val="10"/>
  </w:num>
  <w:num w:numId="45">
    <w:abstractNumId w:val="13"/>
  </w:num>
  <w:num w:numId="46">
    <w:abstractNumId w:val="38"/>
  </w:num>
  <w:num w:numId="47">
    <w:abstractNumId w:val="14"/>
  </w:num>
  <w:num w:numId="4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7048"/>
    <w:rsid w:val="00007176"/>
    <w:rsid w:val="00007D6F"/>
    <w:rsid w:val="00007F6F"/>
    <w:rsid w:val="0001071A"/>
    <w:rsid w:val="00011717"/>
    <w:rsid w:val="00011ECF"/>
    <w:rsid w:val="00013265"/>
    <w:rsid w:val="00014D64"/>
    <w:rsid w:val="00015F31"/>
    <w:rsid w:val="00017B9F"/>
    <w:rsid w:val="000205AE"/>
    <w:rsid w:val="000207DF"/>
    <w:rsid w:val="000215E3"/>
    <w:rsid w:val="00021D88"/>
    <w:rsid w:val="00023D5C"/>
    <w:rsid w:val="000252E9"/>
    <w:rsid w:val="00025F9F"/>
    <w:rsid w:val="0002707C"/>
    <w:rsid w:val="00032F5F"/>
    <w:rsid w:val="0003327F"/>
    <w:rsid w:val="000356A4"/>
    <w:rsid w:val="00037E12"/>
    <w:rsid w:val="0004023F"/>
    <w:rsid w:val="000403B7"/>
    <w:rsid w:val="000409B2"/>
    <w:rsid w:val="00040BA1"/>
    <w:rsid w:val="00041464"/>
    <w:rsid w:val="000422A3"/>
    <w:rsid w:val="000427EA"/>
    <w:rsid w:val="00043047"/>
    <w:rsid w:val="0004564A"/>
    <w:rsid w:val="00046E88"/>
    <w:rsid w:val="00051152"/>
    <w:rsid w:val="00051B9B"/>
    <w:rsid w:val="00052CC9"/>
    <w:rsid w:val="00053460"/>
    <w:rsid w:val="00053B7C"/>
    <w:rsid w:val="00054E34"/>
    <w:rsid w:val="00055FCE"/>
    <w:rsid w:val="00057E51"/>
    <w:rsid w:val="000606F7"/>
    <w:rsid w:val="00064EBC"/>
    <w:rsid w:val="0006508D"/>
    <w:rsid w:val="00065C72"/>
    <w:rsid w:val="000674B4"/>
    <w:rsid w:val="000701D1"/>
    <w:rsid w:val="000705F0"/>
    <w:rsid w:val="00072D35"/>
    <w:rsid w:val="00073F23"/>
    <w:rsid w:val="000742E8"/>
    <w:rsid w:val="00074952"/>
    <w:rsid w:val="00074E50"/>
    <w:rsid w:val="00075828"/>
    <w:rsid w:val="000764B6"/>
    <w:rsid w:val="00080362"/>
    <w:rsid w:val="00080E0D"/>
    <w:rsid w:val="0008349A"/>
    <w:rsid w:val="0008482E"/>
    <w:rsid w:val="0008502F"/>
    <w:rsid w:val="00085ED6"/>
    <w:rsid w:val="000865A7"/>
    <w:rsid w:val="00086A0B"/>
    <w:rsid w:val="000907CC"/>
    <w:rsid w:val="00091B29"/>
    <w:rsid w:val="00091E89"/>
    <w:rsid w:val="00091EE7"/>
    <w:rsid w:val="00091F94"/>
    <w:rsid w:val="000927A9"/>
    <w:rsid w:val="0009450D"/>
    <w:rsid w:val="0009486F"/>
    <w:rsid w:val="00094A86"/>
    <w:rsid w:val="00094E23"/>
    <w:rsid w:val="00094EE3"/>
    <w:rsid w:val="0009615C"/>
    <w:rsid w:val="000A0628"/>
    <w:rsid w:val="000A1644"/>
    <w:rsid w:val="000A19CF"/>
    <w:rsid w:val="000A26C2"/>
    <w:rsid w:val="000A44F2"/>
    <w:rsid w:val="000A5913"/>
    <w:rsid w:val="000B0117"/>
    <w:rsid w:val="000B0798"/>
    <w:rsid w:val="000B23A4"/>
    <w:rsid w:val="000B2684"/>
    <w:rsid w:val="000B3CD0"/>
    <w:rsid w:val="000B43EE"/>
    <w:rsid w:val="000C3A18"/>
    <w:rsid w:val="000C43AA"/>
    <w:rsid w:val="000C58C8"/>
    <w:rsid w:val="000C5AAA"/>
    <w:rsid w:val="000D38D4"/>
    <w:rsid w:val="000D5140"/>
    <w:rsid w:val="000D74EA"/>
    <w:rsid w:val="000E056B"/>
    <w:rsid w:val="000E21B7"/>
    <w:rsid w:val="000E3A9C"/>
    <w:rsid w:val="000E3BDB"/>
    <w:rsid w:val="000E439B"/>
    <w:rsid w:val="000E52F3"/>
    <w:rsid w:val="000E7265"/>
    <w:rsid w:val="000E7490"/>
    <w:rsid w:val="000E7F0E"/>
    <w:rsid w:val="000F046E"/>
    <w:rsid w:val="000F256B"/>
    <w:rsid w:val="000F28BC"/>
    <w:rsid w:val="000F585F"/>
    <w:rsid w:val="000F7C25"/>
    <w:rsid w:val="00101C24"/>
    <w:rsid w:val="00102D7F"/>
    <w:rsid w:val="00103340"/>
    <w:rsid w:val="0010415C"/>
    <w:rsid w:val="00106244"/>
    <w:rsid w:val="00107806"/>
    <w:rsid w:val="00112F62"/>
    <w:rsid w:val="00114893"/>
    <w:rsid w:val="00116D51"/>
    <w:rsid w:val="001174C7"/>
    <w:rsid w:val="00117687"/>
    <w:rsid w:val="001212E3"/>
    <w:rsid w:val="00121314"/>
    <w:rsid w:val="00121801"/>
    <w:rsid w:val="0012242D"/>
    <w:rsid w:val="00122578"/>
    <w:rsid w:val="00123D90"/>
    <w:rsid w:val="00124C9F"/>
    <w:rsid w:val="001254CE"/>
    <w:rsid w:val="00127F94"/>
    <w:rsid w:val="00132084"/>
    <w:rsid w:val="00132A3D"/>
    <w:rsid w:val="00133109"/>
    <w:rsid w:val="0013412B"/>
    <w:rsid w:val="0013534C"/>
    <w:rsid w:val="00135A21"/>
    <w:rsid w:val="00135E62"/>
    <w:rsid w:val="00135F29"/>
    <w:rsid w:val="0013615C"/>
    <w:rsid w:val="001362A5"/>
    <w:rsid w:val="00136CBA"/>
    <w:rsid w:val="00140328"/>
    <w:rsid w:val="00142CE1"/>
    <w:rsid w:val="00142D9C"/>
    <w:rsid w:val="00143729"/>
    <w:rsid w:val="00145AC1"/>
    <w:rsid w:val="00147C3F"/>
    <w:rsid w:val="001514C6"/>
    <w:rsid w:val="00151827"/>
    <w:rsid w:val="00151B5D"/>
    <w:rsid w:val="00152F63"/>
    <w:rsid w:val="00154246"/>
    <w:rsid w:val="00155542"/>
    <w:rsid w:val="00155CD7"/>
    <w:rsid w:val="001574CE"/>
    <w:rsid w:val="00157841"/>
    <w:rsid w:val="001612C1"/>
    <w:rsid w:val="001667E7"/>
    <w:rsid w:val="001702D7"/>
    <w:rsid w:val="00171467"/>
    <w:rsid w:val="00171D55"/>
    <w:rsid w:val="0017336F"/>
    <w:rsid w:val="00174226"/>
    <w:rsid w:val="0017676C"/>
    <w:rsid w:val="00177240"/>
    <w:rsid w:val="001775D7"/>
    <w:rsid w:val="001807B3"/>
    <w:rsid w:val="00181A0B"/>
    <w:rsid w:val="00182E66"/>
    <w:rsid w:val="0018343B"/>
    <w:rsid w:val="00185A7B"/>
    <w:rsid w:val="00186CC7"/>
    <w:rsid w:val="00191DFA"/>
    <w:rsid w:val="001922AE"/>
    <w:rsid w:val="001927E3"/>
    <w:rsid w:val="00194365"/>
    <w:rsid w:val="001953D6"/>
    <w:rsid w:val="0019798A"/>
    <w:rsid w:val="001A18F8"/>
    <w:rsid w:val="001A30D0"/>
    <w:rsid w:val="001A5F70"/>
    <w:rsid w:val="001A6B92"/>
    <w:rsid w:val="001A7ADC"/>
    <w:rsid w:val="001A7B24"/>
    <w:rsid w:val="001B2B0A"/>
    <w:rsid w:val="001B2D97"/>
    <w:rsid w:val="001B2DF2"/>
    <w:rsid w:val="001B6BFF"/>
    <w:rsid w:val="001B6DEE"/>
    <w:rsid w:val="001C04AC"/>
    <w:rsid w:val="001C0C8E"/>
    <w:rsid w:val="001C149E"/>
    <w:rsid w:val="001C189C"/>
    <w:rsid w:val="001C29D2"/>
    <w:rsid w:val="001C3023"/>
    <w:rsid w:val="001C5B1F"/>
    <w:rsid w:val="001C6861"/>
    <w:rsid w:val="001C7CC4"/>
    <w:rsid w:val="001D0478"/>
    <w:rsid w:val="001D06F8"/>
    <w:rsid w:val="001D0B3D"/>
    <w:rsid w:val="001D0F1A"/>
    <w:rsid w:val="001D4491"/>
    <w:rsid w:val="001D4E04"/>
    <w:rsid w:val="001D6887"/>
    <w:rsid w:val="001D7BC6"/>
    <w:rsid w:val="001D7CE0"/>
    <w:rsid w:val="001E1D4A"/>
    <w:rsid w:val="001E2036"/>
    <w:rsid w:val="001E28BF"/>
    <w:rsid w:val="001E3FBC"/>
    <w:rsid w:val="001E6207"/>
    <w:rsid w:val="001F251D"/>
    <w:rsid w:val="001F635C"/>
    <w:rsid w:val="002018E4"/>
    <w:rsid w:val="002029DE"/>
    <w:rsid w:val="0020316E"/>
    <w:rsid w:val="00204449"/>
    <w:rsid w:val="00204ABD"/>
    <w:rsid w:val="0020500A"/>
    <w:rsid w:val="00205C85"/>
    <w:rsid w:val="002060F7"/>
    <w:rsid w:val="0020746D"/>
    <w:rsid w:val="00210174"/>
    <w:rsid w:val="00211E82"/>
    <w:rsid w:val="0021210B"/>
    <w:rsid w:val="00212854"/>
    <w:rsid w:val="00216780"/>
    <w:rsid w:val="002172A7"/>
    <w:rsid w:val="00217902"/>
    <w:rsid w:val="00217E52"/>
    <w:rsid w:val="002205A1"/>
    <w:rsid w:val="00222C29"/>
    <w:rsid w:val="00226045"/>
    <w:rsid w:val="002302BB"/>
    <w:rsid w:val="0023070B"/>
    <w:rsid w:val="00232F44"/>
    <w:rsid w:val="00234F6F"/>
    <w:rsid w:val="002359EF"/>
    <w:rsid w:val="002366F4"/>
    <w:rsid w:val="00237B83"/>
    <w:rsid w:val="00240974"/>
    <w:rsid w:val="00245AC8"/>
    <w:rsid w:val="00245F27"/>
    <w:rsid w:val="002467E0"/>
    <w:rsid w:val="002476F5"/>
    <w:rsid w:val="00251E33"/>
    <w:rsid w:val="00252366"/>
    <w:rsid w:val="002534C8"/>
    <w:rsid w:val="00254096"/>
    <w:rsid w:val="00254586"/>
    <w:rsid w:val="00254A6B"/>
    <w:rsid w:val="0025511A"/>
    <w:rsid w:val="002577DB"/>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77571"/>
    <w:rsid w:val="002807FC"/>
    <w:rsid w:val="00281AC3"/>
    <w:rsid w:val="0028357D"/>
    <w:rsid w:val="002846F4"/>
    <w:rsid w:val="00291DD7"/>
    <w:rsid w:val="00293AF3"/>
    <w:rsid w:val="0029527D"/>
    <w:rsid w:val="002A33F5"/>
    <w:rsid w:val="002A4C0A"/>
    <w:rsid w:val="002A58B5"/>
    <w:rsid w:val="002A6235"/>
    <w:rsid w:val="002A6F25"/>
    <w:rsid w:val="002A727B"/>
    <w:rsid w:val="002B06D0"/>
    <w:rsid w:val="002B28AA"/>
    <w:rsid w:val="002B5833"/>
    <w:rsid w:val="002B7138"/>
    <w:rsid w:val="002C0DE0"/>
    <w:rsid w:val="002C1050"/>
    <w:rsid w:val="002C27AA"/>
    <w:rsid w:val="002C2B17"/>
    <w:rsid w:val="002C2BB9"/>
    <w:rsid w:val="002C4489"/>
    <w:rsid w:val="002C78C7"/>
    <w:rsid w:val="002D0C79"/>
    <w:rsid w:val="002D0E26"/>
    <w:rsid w:val="002D1C18"/>
    <w:rsid w:val="002D3627"/>
    <w:rsid w:val="002D5163"/>
    <w:rsid w:val="002E0741"/>
    <w:rsid w:val="002E1E46"/>
    <w:rsid w:val="002E50D8"/>
    <w:rsid w:val="002E5931"/>
    <w:rsid w:val="002E5BDC"/>
    <w:rsid w:val="002E6555"/>
    <w:rsid w:val="002E7AEA"/>
    <w:rsid w:val="002F0184"/>
    <w:rsid w:val="002F0822"/>
    <w:rsid w:val="002F5C11"/>
    <w:rsid w:val="002F607E"/>
    <w:rsid w:val="003010B1"/>
    <w:rsid w:val="003011D2"/>
    <w:rsid w:val="003013A6"/>
    <w:rsid w:val="003018F4"/>
    <w:rsid w:val="00303C96"/>
    <w:rsid w:val="00304B31"/>
    <w:rsid w:val="0030630A"/>
    <w:rsid w:val="003070EB"/>
    <w:rsid w:val="0030726A"/>
    <w:rsid w:val="00307D6F"/>
    <w:rsid w:val="00310BD6"/>
    <w:rsid w:val="00312211"/>
    <w:rsid w:val="00313862"/>
    <w:rsid w:val="00315055"/>
    <w:rsid w:val="003152F6"/>
    <w:rsid w:val="003175B1"/>
    <w:rsid w:val="0032328E"/>
    <w:rsid w:val="00324899"/>
    <w:rsid w:val="00326807"/>
    <w:rsid w:val="00326FD6"/>
    <w:rsid w:val="00327A2E"/>
    <w:rsid w:val="00330E90"/>
    <w:rsid w:val="0033364D"/>
    <w:rsid w:val="003337CD"/>
    <w:rsid w:val="00337DFB"/>
    <w:rsid w:val="003400FC"/>
    <w:rsid w:val="003406DB"/>
    <w:rsid w:val="00341067"/>
    <w:rsid w:val="0034177F"/>
    <w:rsid w:val="00341B32"/>
    <w:rsid w:val="003431EA"/>
    <w:rsid w:val="003432BC"/>
    <w:rsid w:val="003447EF"/>
    <w:rsid w:val="003461D1"/>
    <w:rsid w:val="00350938"/>
    <w:rsid w:val="00351FD0"/>
    <w:rsid w:val="00352DDB"/>
    <w:rsid w:val="00354DD1"/>
    <w:rsid w:val="0035736D"/>
    <w:rsid w:val="003577B8"/>
    <w:rsid w:val="00360ADD"/>
    <w:rsid w:val="00360AFB"/>
    <w:rsid w:val="00360E4D"/>
    <w:rsid w:val="0036245A"/>
    <w:rsid w:val="0036367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9013D"/>
    <w:rsid w:val="00393267"/>
    <w:rsid w:val="00397247"/>
    <w:rsid w:val="003979BC"/>
    <w:rsid w:val="00397C7B"/>
    <w:rsid w:val="003A2F57"/>
    <w:rsid w:val="003A33CC"/>
    <w:rsid w:val="003A4B33"/>
    <w:rsid w:val="003A4CDE"/>
    <w:rsid w:val="003A6BFE"/>
    <w:rsid w:val="003A7039"/>
    <w:rsid w:val="003B08EB"/>
    <w:rsid w:val="003B19C7"/>
    <w:rsid w:val="003B1E0D"/>
    <w:rsid w:val="003B2270"/>
    <w:rsid w:val="003B2977"/>
    <w:rsid w:val="003B4A97"/>
    <w:rsid w:val="003B5B79"/>
    <w:rsid w:val="003C1FA1"/>
    <w:rsid w:val="003C25FB"/>
    <w:rsid w:val="003C502B"/>
    <w:rsid w:val="003D0698"/>
    <w:rsid w:val="003D1E51"/>
    <w:rsid w:val="003D26F8"/>
    <w:rsid w:val="003D5E3D"/>
    <w:rsid w:val="003D65DA"/>
    <w:rsid w:val="003D6A66"/>
    <w:rsid w:val="003D6EAA"/>
    <w:rsid w:val="003E00C5"/>
    <w:rsid w:val="003E34B2"/>
    <w:rsid w:val="003E4BAB"/>
    <w:rsid w:val="003E6423"/>
    <w:rsid w:val="003E7608"/>
    <w:rsid w:val="003F059D"/>
    <w:rsid w:val="003F0967"/>
    <w:rsid w:val="003F2527"/>
    <w:rsid w:val="003F4DB4"/>
    <w:rsid w:val="003F6AA9"/>
    <w:rsid w:val="0040261B"/>
    <w:rsid w:val="0041056B"/>
    <w:rsid w:val="004118C1"/>
    <w:rsid w:val="00412901"/>
    <w:rsid w:val="0041351B"/>
    <w:rsid w:val="00413BA3"/>
    <w:rsid w:val="0041522C"/>
    <w:rsid w:val="0041759E"/>
    <w:rsid w:val="004204EC"/>
    <w:rsid w:val="00420FAE"/>
    <w:rsid w:val="0042193A"/>
    <w:rsid w:val="00422125"/>
    <w:rsid w:val="00422C04"/>
    <w:rsid w:val="00424B16"/>
    <w:rsid w:val="004256F2"/>
    <w:rsid w:val="0042610B"/>
    <w:rsid w:val="0042769B"/>
    <w:rsid w:val="0042788D"/>
    <w:rsid w:val="00430B38"/>
    <w:rsid w:val="004319C8"/>
    <w:rsid w:val="00433685"/>
    <w:rsid w:val="00433C19"/>
    <w:rsid w:val="0043708E"/>
    <w:rsid w:val="0044099E"/>
    <w:rsid w:val="004416C8"/>
    <w:rsid w:val="00442A3D"/>
    <w:rsid w:val="00442CEA"/>
    <w:rsid w:val="004436E2"/>
    <w:rsid w:val="00444735"/>
    <w:rsid w:val="00447620"/>
    <w:rsid w:val="0044763F"/>
    <w:rsid w:val="00447FC0"/>
    <w:rsid w:val="004501BB"/>
    <w:rsid w:val="00451510"/>
    <w:rsid w:val="00451F84"/>
    <w:rsid w:val="00452EA7"/>
    <w:rsid w:val="00453489"/>
    <w:rsid w:val="00455BA7"/>
    <w:rsid w:val="00455F77"/>
    <w:rsid w:val="004569B5"/>
    <w:rsid w:val="00461057"/>
    <w:rsid w:val="00461375"/>
    <w:rsid w:val="0046272B"/>
    <w:rsid w:val="00462E91"/>
    <w:rsid w:val="00464107"/>
    <w:rsid w:val="004644FB"/>
    <w:rsid w:val="00466ADE"/>
    <w:rsid w:val="0047045A"/>
    <w:rsid w:val="00470CA4"/>
    <w:rsid w:val="00470D96"/>
    <w:rsid w:val="00470DDB"/>
    <w:rsid w:val="004715C2"/>
    <w:rsid w:val="004717C3"/>
    <w:rsid w:val="00471A34"/>
    <w:rsid w:val="00472368"/>
    <w:rsid w:val="00472936"/>
    <w:rsid w:val="00472DBE"/>
    <w:rsid w:val="00476121"/>
    <w:rsid w:val="004808AD"/>
    <w:rsid w:val="00481CC6"/>
    <w:rsid w:val="004830DA"/>
    <w:rsid w:val="004832D8"/>
    <w:rsid w:val="00491588"/>
    <w:rsid w:val="00491A35"/>
    <w:rsid w:val="0049309E"/>
    <w:rsid w:val="00493572"/>
    <w:rsid w:val="00493953"/>
    <w:rsid w:val="00493AA4"/>
    <w:rsid w:val="00494C1D"/>
    <w:rsid w:val="00497646"/>
    <w:rsid w:val="00497E27"/>
    <w:rsid w:val="004A0322"/>
    <w:rsid w:val="004A0CD1"/>
    <w:rsid w:val="004A1595"/>
    <w:rsid w:val="004A1A90"/>
    <w:rsid w:val="004A3D97"/>
    <w:rsid w:val="004B0716"/>
    <w:rsid w:val="004B0C7E"/>
    <w:rsid w:val="004B126D"/>
    <w:rsid w:val="004B1729"/>
    <w:rsid w:val="004B27F3"/>
    <w:rsid w:val="004B2932"/>
    <w:rsid w:val="004B2A61"/>
    <w:rsid w:val="004B34DA"/>
    <w:rsid w:val="004B4872"/>
    <w:rsid w:val="004B6918"/>
    <w:rsid w:val="004C58CC"/>
    <w:rsid w:val="004C5AE6"/>
    <w:rsid w:val="004D05DB"/>
    <w:rsid w:val="004D26B0"/>
    <w:rsid w:val="004D2E1E"/>
    <w:rsid w:val="004D3D91"/>
    <w:rsid w:val="004D3D9F"/>
    <w:rsid w:val="004D4DFC"/>
    <w:rsid w:val="004D5926"/>
    <w:rsid w:val="004D5FC9"/>
    <w:rsid w:val="004D670C"/>
    <w:rsid w:val="004E0AB0"/>
    <w:rsid w:val="004E0C15"/>
    <w:rsid w:val="004E2E10"/>
    <w:rsid w:val="004E34C8"/>
    <w:rsid w:val="004E5237"/>
    <w:rsid w:val="004E6711"/>
    <w:rsid w:val="004E6D4E"/>
    <w:rsid w:val="004F121E"/>
    <w:rsid w:val="004F4AAA"/>
    <w:rsid w:val="004F6284"/>
    <w:rsid w:val="00501048"/>
    <w:rsid w:val="005052BC"/>
    <w:rsid w:val="00505317"/>
    <w:rsid w:val="00506008"/>
    <w:rsid w:val="005063B3"/>
    <w:rsid w:val="0051076A"/>
    <w:rsid w:val="00511AE3"/>
    <w:rsid w:val="00511C62"/>
    <w:rsid w:val="0051222D"/>
    <w:rsid w:val="00512623"/>
    <w:rsid w:val="005146D0"/>
    <w:rsid w:val="00514A1A"/>
    <w:rsid w:val="005154BF"/>
    <w:rsid w:val="0051731C"/>
    <w:rsid w:val="00517467"/>
    <w:rsid w:val="00520ABD"/>
    <w:rsid w:val="00523565"/>
    <w:rsid w:val="00523A1A"/>
    <w:rsid w:val="00524521"/>
    <w:rsid w:val="00524667"/>
    <w:rsid w:val="00527973"/>
    <w:rsid w:val="0053080D"/>
    <w:rsid w:val="005308A0"/>
    <w:rsid w:val="005327B7"/>
    <w:rsid w:val="0053412A"/>
    <w:rsid w:val="005358E5"/>
    <w:rsid w:val="00535AB1"/>
    <w:rsid w:val="005365DB"/>
    <w:rsid w:val="005417A4"/>
    <w:rsid w:val="005418DD"/>
    <w:rsid w:val="00542C9A"/>
    <w:rsid w:val="00544121"/>
    <w:rsid w:val="00544D5A"/>
    <w:rsid w:val="00552862"/>
    <w:rsid w:val="00553A77"/>
    <w:rsid w:val="00553DED"/>
    <w:rsid w:val="005558EA"/>
    <w:rsid w:val="00563BBC"/>
    <w:rsid w:val="005641D0"/>
    <w:rsid w:val="00564310"/>
    <w:rsid w:val="00565FE2"/>
    <w:rsid w:val="00566F47"/>
    <w:rsid w:val="00571E80"/>
    <w:rsid w:val="00574E48"/>
    <w:rsid w:val="0057543E"/>
    <w:rsid w:val="0057615A"/>
    <w:rsid w:val="00577987"/>
    <w:rsid w:val="005779E5"/>
    <w:rsid w:val="00581933"/>
    <w:rsid w:val="0058245D"/>
    <w:rsid w:val="005832D9"/>
    <w:rsid w:val="00585E57"/>
    <w:rsid w:val="0058693F"/>
    <w:rsid w:val="00586B08"/>
    <w:rsid w:val="005911D4"/>
    <w:rsid w:val="0059327F"/>
    <w:rsid w:val="00593DC1"/>
    <w:rsid w:val="00593FF0"/>
    <w:rsid w:val="005950CA"/>
    <w:rsid w:val="005954F6"/>
    <w:rsid w:val="00596139"/>
    <w:rsid w:val="0059680C"/>
    <w:rsid w:val="00597894"/>
    <w:rsid w:val="00597948"/>
    <w:rsid w:val="00597F9D"/>
    <w:rsid w:val="005A3B36"/>
    <w:rsid w:val="005A556B"/>
    <w:rsid w:val="005A698D"/>
    <w:rsid w:val="005A6EFC"/>
    <w:rsid w:val="005B2F60"/>
    <w:rsid w:val="005B3559"/>
    <w:rsid w:val="005B3A06"/>
    <w:rsid w:val="005B3B96"/>
    <w:rsid w:val="005C1991"/>
    <w:rsid w:val="005C25A8"/>
    <w:rsid w:val="005C3FF1"/>
    <w:rsid w:val="005C5E24"/>
    <w:rsid w:val="005C641D"/>
    <w:rsid w:val="005C70BB"/>
    <w:rsid w:val="005C7330"/>
    <w:rsid w:val="005C7703"/>
    <w:rsid w:val="005C7C2C"/>
    <w:rsid w:val="005C7E5C"/>
    <w:rsid w:val="005D13E4"/>
    <w:rsid w:val="005D1642"/>
    <w:rsid w:val="005D19D3"/>
    <w:rsid w:val="005D2597"/>
    <w:rsid w:val="005D4247"/>
    <w:rsid w:val="005D5835"/>
    <w:rsid w:val="005D7B5B"/>
    <w:rsid w:val="005E10E9"/>
    <w:rsid w:val="005E2A88"/>
    <w:rsid w:val="005E2B04"/>
    <w:rsid w:val="005E2D08"/>
    <w:rsid w:val="005E39FC"/>
    <w:rsid w:val="005E3A35"/>
    <w:rsid w:val="005E40E6"/>
    <w:rsid w:val="005E6A7B"/>
    <w:rsid w:val="005E6F27"/>
    <w:rsid w:val="005E7366"/>
    <w:rsid w:val="005F1225"/>
    <w:rsid w:val="005F195D"/>
    <w:rsid w:val="005F1D50"/>
    <w:rsid w:val="005F257A"/>
    <w:rsid w:val="005F33AC"/>
    <w:rsid w:val="005F3AE0"/>
    <w:rsid w:val="005F3AFE"/>
    <w:rsid w:val="005F3D20"/>
    <w:rsid w:val="005F4887"/>
    <w:rsid w:val="005F5066"/>
    <w:rsid w:val="005F5E21"/>
    <w:rsid w:val="005F61B6"/>
    <w:rsid w:val="005F6922"/>
    <w:rsid w:val="005F7E51"/>
    <w:rsid w:val="00600BDB"/>
    <w:rsid w:val="00601A62"/>
    <w:rsid w:val="00604030"/>
    <w:rsid w:val="0060458E"/>
    <w:rsid w:val="006048BF"/>
    <w:rsid w:val="00605089"/>
    <w:rsid w:val="0060632C"/>
    <w:rsid w:val="00606C75"/>
    <w:rsid w:val="006104F5"/>
    <w:rsid w:val="006114BC"/>
    <w:rsid w:val="00611CA3"/>
    <w:rsid w:val="00616C7D"/>
    <w:rsid w:val="006172B2"/>
    <w:rsid w:val="006179C5"/>
    <w:rsid w:val="0062140E"/>
    <w:rsid w:val="00622A97"/>
    <w:rsid w:val="0062314B"/>
    <w:rsid w:val="00623737"/>
    <w:rsid w:val="00631752"/>
    <w:rsid w:val="0063215A"/>
    <w:rsid w:val="0063331A"/>
    <w:rsid w:val="00633E69"/>
    <w:rsid w:val="00633FCA"/>
    <w:rsid w:val="00634081"/>
    <w:rsid w:val="00634BF2"/>
    <w:rsid w:val="00634DC4"/>
    <w:rsid w:val="00635E69"/>
    <w:rsid w:val="00636593"/>
    <w:rsid w:val="00637528"/>
    <w:rsid w:val="0064036B"/>
    <w:rsid w:val="00640DD6"/>
    <w:rsid w:val="00643CF6"/>
    <w:rsid w:val="00645016"/>
    <w:rsid w:val="00647B47"/>
    <w:rsid w:val="00651840"/>
    <w:rsid w:val="006528ED"/>
    <w:rsid w:val="00653FE9"/>
    <w:rsid w:val="006542F8"/>
    <w:rsid w:val="0066098D"/>
    <w:rsid w:val="00661703"/>
    <w:rsid w:val="00663400"/>
    <w:rsid w:val="006678FE"/>
    <w:rsid w:val="00667BD3"/>
    <w:rsid w:val="00667F53"/>
    <w:rsid w:val="00675F8C"/>
    <w:rsid w:val="00676B31"/>
    <w:rsid w:val="006775E6"/>
    <w:rsid w:val="006777F8"/>
    <w:rsid w:val="00677CC0"/>
    <w:rsid w:val="006801A8"/>
    <w:rsid w:val="00681DED"/>
    <w:rsid w:val="00681E00"/>
    <w:rsid w:val="0068234B"/>
    <w:rsid w:val="0068296F"/>
    <w:rsid w:val="0068392C"/>
    <w:rsid w:val="00684AFD"/>
    <w:rsid w:val="00687A8B"/>
    <w:rsid w:val="0069122C"/>
    <w:rsid w:val="00692B8A"/>
    <w:rsid w:val="0069562E"/>
    <w:rsid w:val="006A3A40"/>
    <w:rsid w:val="006A5906"/>
    <w:rsid w:val="006A6513"/>
    <w:rsid w:val="006A73FB"/>
    <w:rsid w:val="006B0FA0"/>
    <w:rsid w:val="006B147F"/>
    <w:rsid w:val="006B1B7E"/>
    <w:rsid w:val="006B2412"/>
    <w:rsid w:val="006B245D"/>
    <w:rsid w:val="006B45E4"/>
    <w:rsid w:val="006B63FC"/>
    <w:rsid w:val="006C0993"/>
    <w:rsid w:val="006C18D3"/>
    <w:rsid w:val="006C3574"/>
    <w:rsid w:val="006C4829"/>
    <w:rsid w:val="006C6E2E"/>
    <w:rsid w:val="006D164E"/>
    <w:rsid w:val="006D346A"/>
    <w:rsid w:val="006D399F"/>
    <w:rsid w:val="006D550E"/>
    <w:rsid w:val="006D56ED"/>
    <w:rsid w:val="006D764F"/>
    <w:rsid w:val="006E062C"/>
    <w:rsid w:val="006E188D"/>
    <w:rsid w:val="006E236C"/>
    <w:rsid w:val="006E4017"/>
    <w:rsid w:val="006E4A2A"/>
    <w:rsid w:val="006E544A"/>
    <w:rsid w:val="006E7D20"/>
    <w:rsid w:val="006E7F9E"/>
    <w:rsid w:val="006F1001"/>
    <w:rsid w:val="006F1B61"/>
    <w:rsid w:val="006F3213"/>
    <w:rsid w:val="006F35EC"/>
    <w:rsid w:val="006F392D"/>
    <w:rsid w:val="006F3B6D"/>
    <w:rsid w:val="006F5922"/>
    <w:rsid w:val="006F64EE"/>
    <w:rsid w:val="006F707F"/>
    <w:rsid w:val="006F79AF"/>
    <w:rsid w:val="006F7B48"/>
    <w:rsid w:val="00700071"/>
    <w:rsid w:val="00700EDF"/>
    <w:rsid w:val="0070251C"/>
    <w:rsid w:val="007026F1"/>
    <w:rsid w:val="007030D2"/>
    <w:rsid w:val="00703D26"/>
    <w:rsid w:val="00706E73"/>
    <w:rsid w:val="007072A5"/>
    <w:rsid w:val="00707EDA"/>
    <w:rsid w:val="00707F9B"/>
    <w:rsid w:val="0071225D"/>
    <w:rsid w:val="00712C1C"/>
    <w:rsid w:val="0071377A"/>
    <w:rsid w:val="00714790"/>
    <w:rsid w:val="00720CC0"/>
    <w:rsid w:val="007211F4"/>
    <w:rsid w:val="00721F34"/>
    <w:rsid w:val="007238E2"/>
    <w:rsid w:val="00724634"/>
    <w:rsid w:val="007277C3"/>
    <w:rsid w:val="00727B03"/>
    <w:rsid w:val="007301C7"/>
    <w:rsid w:val="007310DB"/>
    <w:rsid w:val="00732E41"/>
    <w:rsid w:val="0073321F"/>
    <w:rsid w:val="007334AF"/>
    <w:rsid w:val="00733A6A"/>
    <w:rsid w:val="00733C3B"/>
    <w:rsid w:val="00735586"/>
    <w:rsid w:val="00737E7F"/>
    <w:rsid w:val="00741A98"/>
    <w:rsid w:val="0074236B"/>
    <w:rsid w:val="0074439B"/>
    <w:rsid w:val="007445D7"/>
    <w:rsid w:val="007461A4"/>
    <w:rsid w:val="00747869"/>
    <w:rsid w:val="00750B6E"/>
    <w:rsid w:val="007517AD"/>
    <w:rsid w:val="00753084"/>
    <w:rsid w:val="0075345C"/>
    <w:rsid w:val="00753535"/>
    <w:rsid w:val="007541AB"/>
    <w:rsid w:val="00757553"/>
    <w:rsid w:val="00760519"/>
    <w:rsid w:val="00761AA9"/>
    <w:rsid w:val="00761AE3"/>
    <w:rsid w:val="00762331"/>
    <w:rsid w:val="0076359D"/>
    <w:rsid w:val="00765AB0"/>
    <w:rsid w:val="00767B2F"/>
    <w:rsid w:val="00767BA5"/>
    <w:rsid w:val="00770546"/>
    <w:rsid w:val="00770A40"/>
    <w:rsid w:val="00773CDA"/>
    <w:rsid w:val="007740C7"/>
    <w:rsid w:val="00775891"/>
    <w:rsid w:val="00775A8B"/>
    <w:rsid w:val="00775BA9"/>
    <w:rsid w:val="007823AB"/>
    <w:rsid w:val="007855C6"/>
    <w:rsid w:val="00785B31"/>
    <w:rsid w:val="00785C86"/>
    <w:rsid w:val="00786212"/>
    <w:rsid w:val="007867DF"/>
    <w:rsid w:val="007876A0"/>
    <w:rsid w:val="00793643"/>
    <w:rsid w:val="007939F3"/>
    <w:rsid w:val="00793C0F"/>
    <w:rsid w:val="007971BF"/>
    <w:rsid w:val="007A1509"/>
    <w:rsid w:val="007A3653"/>
    <w:rsid w:val="007A38F8"/>
    <w:rsid w:val="007A4990"/>
    <w:rsid w:val="007B2473"/>
    <w:rsid w:val="007B2991"/>
    <w:rsid w:val="007B2A70"/>
    <w:rsid w:val="007B3B7A"/>
    <w:rsid w:val="007B5AA3"/>
    <w:rsid w:val="007B782F"/>
    <w:rsid w:val="007C08D7"/>
    <w:rsid w:val="007C3461"/>
    <w:rsid w:val="007C5390"/>
    <w:rsid w:val="007C6180"/>
    <w:rsid w:val="007C664A"/>
    <w:rsid w:val="007C6BE4"/>
    <w:rsid w:val="007D004F"/>
    <w:rsid w:val="007D0969"/>
    <w:rsid w:val="007D0F4B"/>
    <w:rsid w:val="007D111F"/>
    <w:rsid w:val="007D38FA"/>
    <w:rsid w:val="007D5398"/>
    <w:rsid w:val="007D59D3"/>
    <w:rsid w:val="007D66EE"/>
    <w:rsid w:val="007D67C6"/>
    <w:rsid w:val="007E158B"/>
    <w:rsid w:val="007E172B"/>
    <w:rsid w:val="007E2E2B"/>
    <w:rsid w:val="007E4136"/>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480"/>
    <w:rsid w:val="008038B0"/>
    <w:rsid w:val="00804993"/>
    <w:rsid w:val="00815040"/>
    <w:rsid w:val="00816187"/>
    <w:rsid w:val="0081676A"/>
    <w:rsid w:val="0081780A"/>
    <w:rsid w:val="0082057E"/>
    <w:rsid w:val="00821552"/>
    <w:rsid w:val="00822453"/>
    <w:rsid w:val="008248FC"/>
    <w:rsid w:val="00825CB7"/>
    <w:rsid w:val="00826D2C"/>
    <w:rsid w:val="00826E66"/>
    <w:rsid w:val="00827023"/>
    <w:rsid w:val="0083016F"/>
    <w:rsid w:val="008314EA"/>
    <w:rsid w:val="00831C6C"/>
    <w:rsid w:val="00833009"/>
    <w:rsid w:val="008330DF"/>
    <w:rsid w:val="0083394C"/>
    <w:rsid w:val="008343B9"/>
    <w:rsid w:val="00834461"/>
    <w:rsid w:val="00834497"/>
    <w:rsid w:val="0083548C"/>
    <w:rsid w:val="00837783"/>
    <w:rsid w:val="00841500"/>
    <w:rsid w:val="00841802"/>
    <w:rsid w:val="00843C66"/>
    <w:rsid w:val="00843EEF"/>
    <w:rsid w:val="0084458B"/>
    <w:rsid w:val="00846BCC"/>
    <w:rsid w:val="0084781A"/>
    <w:rsid w:val="0085109D"/>
    <w:rsid w:val="00851A5F"/>
    <w:rsid w:val="00851CA7"/>
    <w:rsid w:val="00853887"/>
    <w:rsid w:val="00861EFF"/>
    <w:rsid w:val="0086202F"/>
    <w:rsid w:val="008626EE"/>
    <w:rsid w:val="00862E20"/>
    <w:rsid w:val="00864858"/>
    <w:rsid w:val="00865AAB"/>
    <w:rsid w:val="00865D4A"/>
    <w:rsid w:val="0086621C"/>
    <w:rsid w:val="00867977"/>
    <w:rsid w:val="00867B52"/>
    <w:rsid w:val="00870A3E"/>
    <w:rsid w:val="008724E5"/>
    <w:rsid w:val="008737EB"/>
    <w:rsid w:val="00873A70"/>
    <w:rsid w:val="008756DE"/>
    <w:rsid w:val="00875AA0"/>
    <w:rsid w:val="008760B5"/>
    <w:rsid w:val="00877C0F"/>
    <w:rsid w:val="0088035E"/>
    <w:rsid w:val="00880998"/>
    <w:rsid w:val="00880F30"/>
    <w:rsid w:val="00881940"/>
    <w:rsid w:val="0088341D"/>
    <w:rsid w:val="00884190"/>
    <w:rsid w:val="00885EA7"/>
    <w:rsid w:val="00886FD5"/>
    <w:rsid w:val="00890435"/>
    <w:rsid w:val="00892E7E"/>
    <w:rsid w:val="008976FF"/>
    <w:rsid w:val="008A1864"/>
    <w:rsid w:val="008A2341"/>
    <w:rsid w:val="008A3F95"/>
    <w:rsid w:val="008A4291"/>
    <w:rsid w:val="008A56EE"/>
    <w:rsid w:val="008B077C"/>
    <w:rsid w:val="008B1AC7"/>
    <w:rsid w:val="008B264F"/>
    <w:rsid w:val="008B33D8"/>
    <w:rsid w:val="008B40E6"/>
    <w:rsid w:val="008B47C9"/>
    <w:rsid w:val="008B53A9"/>
    <w:rsid w:val="008B5438"/>
    <w:rsid w:val="008B61B7"/>
    <w:rsid w:val="008B6764"/>
    <w:rsid w:val="008B6994"/>
    <w:rsid w:val="008B71F8"/>
    <w:rsid w:val="008B7459"/>
    <w:rsid w:val="008C0C90"/>
    <w:rsid w:val="008C301F"/>
    <w:rsid w:val="008C365A"/>
    <w:rsid w:val="008C3FC4"/>
    <w:rsid w:val="008C42C9"/>
    <w:rsid w:val="008D14DE"/>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BC3"/>
    <w:rsid w:val="00902DEC"/>
    <w:rsid w:val="00903384"/>
    <w:rsid w:val="00906184"/>
    <w:rsid w:val="009071EB"/>
    <w:rsid w:val="00910E08"/>
    <w:rsid w:val="00912346"/>
    <w:rsid w:val="0091265F"/>
    <w:rsid w:val="00914A3D"/>
    <w:rsid w:val="0091519F"/>
    <w:rsid w:val="00917979"/>
    <w:rsid w:val="00920274"/>
    <w:rsid w:val="00921397"/>
    <w:rsid w:val="00924D58"/>
    <w:rsid w:val="00925ADD"/>
    <w:rsid w:val="00927CCA"/>
    <w:rsid w:val="009308EE"/>
    <w:rsid w:val="00930D66"/>
    <w:rsid w:val="00933E2D"/>
    <w:rsid w:val="00935666"/>
    <w:rsid w:val="00937416"/>
    <w:rsid w:val="00937858"/>
    <w:rsid w:val="00941263"/>
    <w:rsid w:val="00942915"/>
    <w:rsid w:val="00945E4E"/>
    <w:rsid w:val="009477C9"/>
    <w:rsid w:val="009479AA"/>
    <w:rsid w:val="009479C0"/>
    <w:rsid w:val="00950BEE"/>
    <w:rsid w:val="00951B11"/>
    <w:rsid w:val="0095375C"/>
    <w:rsid w:val="00955429"/>
    <w:rsid w:val="009554D4"/>
    <w:rsid w:val="00955B74"/>
    <w:rsid w:val="009573D9"/>
    <w:rsid w:val="00960322"/>
    <w:rsid w:val="00964E16"/>
    <w:rsid w:val="0096709E"/>
    <w:rsid w:val="009672B9"/>
    <w:rsid w:val="0097297C"/>
    <w:rsid w:val="00973A04"/>
    <w:rsid w:val="00973BA5"/>
    <w:rsid w:val="00975378"/>
    <w:rsid w:val="00975D15"/>
    <w:rsid w:val="00976E64"/>
    <w:rsid w:val="00985084"/>
    <w:rsid w:val="00985659"/>
    <w:rsid w:val="00987D1F"/>
    <w:rsid w:val="00991664"/>
    <w:rsid w:val="00991F5B"/>
    <w:rsid w:val="009935A0"/>
    <w:rsid w:val="00994E31"/>
    <w:rsid w:val="00996126"/>
    <w:rsid w:val="009968CE"/>
    <w:rsid w:val="009979B8"/>
    <w:rsid w:val="009A05D2"/>
    <w:rsid w:val="009A1ED3"/>
    <w:rsid w:val="009A2B34"/>
    <w:rsid w:val="009A402F"/>
    <w:rsid w:val="009A5774"/>
    <w:rsid w:val="009A5D3C"/>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C7050"/>
    <w:rsid w:val="009D0B31"/>
    <w:rsid w:val="009D0D73"/>
    <w:rsid w:val="009D0FD5"/>
    <w:rsid w:val="009D1BA4"/>
    <w:rsid w:val="009D5606"/>
    <w:rsid w:val="009D5B4B"/>
    <w:rsid w:val="009D5CFA"/>
    <w:rsid w:val="009D688C"/>
    <w:rsid w:val="009D70C0"/>
    <w:rsid w:val="009D7158"/>
    <w:rsid w:val="009D795F"/>
    <w:rsid w:val="009E2F8C"/>
    <w:rsid w:val="009E3312"/>
    <w:rsid w:val="009E369F"/>
    <w:rsid w:val="009E472A"/>
    <w:rsid w:val="009E5B06"/>
    <w:rsid w:val="009E67A7"/>
    <w:rsid w:val="009F1EA3"/>
    <w:rsid w:val="009F2E83"/>
    <w:rsid w:val="009F30E0"/>
    <w:rsid w:val="009F3FA9"/>
    <w:rsid w:val="009F4316"/>
    <w:rsid w:val="009F4FB7"/>
    <w:rsid w:val="009F5704"/>
    <w:rsid w:val="009F7716"/>
    <w:rsid w:val="009F7AA5"/>
    <w:rsid w:val="009F7C05"/>
    <w:rsid w:val="00A01C75"/>
    <w:rsid w:val="00A0228E"/>
    <w:rsid w:val="00A03F0A"/>
    <w:rsid w:val="00A06C7A"/>
    <w:rsid w:val="00A07BCC"/>
    <w:rsid w:val="00A07DFC"/>
    <w:rsid w:val="00A1195D"/>
    <w:rsid w:val="00A12E41"/>
    <w:rsid w:val="00A13243"/>
    <w:rsid w:val="00A22837"/>
    <w:rsid w:val="00A23C54"/>
    <w:rsid w:val="00A24DDA"/>
    <w:rsid w:val="00A250D8"/>
    <w:rsid w:val="00A259EB"/>
    <w:rsid w:val="00A260B3"/>
    <w:rsid w:val="00A26472"/>
    <w:rsid w:val="00A33550"/>
    <w:rsid w:val="00A33960"/>
    <w:rsid w:val="00A3400C"/>
    <w:rsid w:val="00A34CEF"/>
    <w:rsid w:val="00A35BA0"/>
    <w:rsid w:val="00A360CC"/>
    <w:rsid w:val="00A37226"/>
    <w:rsid w:val="00A37638"/>
    <w:rsid w:val="00A37671"/>
    <w:rsid w:val="00A426BB"/>
    <w:rsid w:val="00A4282B"/>
    <w:rsid w:val="00A42B85"/>
    <w:rsid w:val="00A43259"/>
    <w:rsid w:val="00A438F8"/>
    <w:rsid w:val="00A449D2"/>
    <w:rsid w:val="00A45E85"/>
    <w:rsid w:val="00A465A6"/>
    <w:rsid w:val="00A47A38"/>
    <w:rsid w:val="00A50D83"/>
    <w:rsid w:val="00A51495"/>
    <w:rsid w:val="00A514A7"/>
    <w:rsid w:val="00A51768"/>
    <w:rsid w:val="00A52934"/>
    <w:rsid w:val="00A53F8E"/>
    <w:rsid w:val="00A545E4"/>
    <w:rsid w:val="00A57BEC"/>
    <w:rsid w:val="00A601E5"/>
    <w:rsid w:val="00A60FA4"/>
    <w:rsid w:val="00A622CC"/>
    <w:rsid w:val="00A62D95"/>
    <w:rsid w:val="00A65250"/>
    <w:rsid w:val="00A65287"/>
    <w:rsid w:val="00A6552F"/>
    <w:rsid w:val="00A66994"/>
    <w:rsid w:val="00A705EE"/>
    <w:rsid w:val="00A7230A"/>
    <w:rsid w:val="00A72620"/>
    <w:rsid w:val="00A72BBE"/>
    <w:rsid w:val="00A72C25"/>
    <w:rsid w:val="00A73F4D"/>
    <w:rsid w:val="00A74116"/>
    <w:rsid w:val="00A75371"/>
    <w:rsid w:val="00A77EED"/>
    <w:rsid w:val="00A800E0"/>
    <w:rsid w:val="00A8149D"/>
    <w:rsid w:val="00A837E4"/>
    <w:rsid w:val="00A8467F"/>
    <w:rsid w:val="00A84E5A"/>
    <w:rsid w:val="00A87EE1"/>
    <w:rsid w:val="00A94784"/>
    <w:rsid w:val="00AA1536"/>
    <w:rsid w:val="00AA1F54"/>
    <w:rsid w:val="00AA2A9E"/>
    <w:rsid w:val="00AA385A"/>
    <w:rsid w:val="00AA3876"/>
    <w:rsid w:val="00AA5A76"/>
    <w:rsid w:val="00AA62D3"/>
    <w:rsid w:val="00AA676E"/>
    <w:rsid w:val="00AB0B1C"/>
    <w:rsid w:val="00AB1DBD"/>
    <w:rsid w:val="00AB230F"/>
    <w:rsid w:val="00AB2889"/>
    <w:rsid w:val="00AB3B2B"/>
    <w:rsid w:val="00AB6729"/>
    <w:rsid w:val="00AB6CB8"/>
    <w:rsid w:val="00AB6FCB"/>
    <w:rsid w:val="00AC0E5F"/>
    <w:rsid w:val="00AC1970"/>
    <w:rsid w:val="00AC219E"/>
    <w:rsid w:val="00AC222A"/>
    <w:rsid w:val="00AC4981"/>
    <w:rsid w:val="00AC49A0"/>
    <w:rsid w:val="00AC7F2A"/>
    <w:rsid w:val="00AD0C94"/>
    <w:rsid w:val="00AD1279"/>
    <w:rsid w:val="00AD3FD3"/>
    <w:rsid w:val="00AD5136"/>
    <w:rsid w:val="00AD6719"/>
    <w:rsid w:val="00AD6869"/>
    <w:rsid w:val="00AD7261"/>
    <w:rsid w:val="00AD7E2F"/>
    <w:rsid w:val="00AD7F02"/>
    <w:rsid w:val="00AE12A1"/>
    <w:rsid w:val="00AE2EE6"/>
    <w:rsid w:val="00AE39F8"/>
    <w:rsid w:val="00AE49A5"/>
    <w:rsid w:val="00AE751A"/>
    <w:rsid w:val="00AE7862"/>
    <w:rsid w:val="00AF115E"/>
    <w:rsid w:val="00AF13B4"/>
    <w:rsid w:val="00AF22F8"/>
    <w:rsid w:val="00AF23FE"/>
    <w:rsid w:val="00AF44A1"/>
    <w:rsid w:val="00AF65AF"/>
    <w:rsid w:val="00AF6D2B"/>
    <w:rsid w:val="00B02FE0"/>
    <w:rsid w:val="00B051B5"/>
    <w:rsid w:val="00B103BF"/>
    <w:rsid w:val="00B12068"/>
    <w:rsid w:val="00B12088"/>
    <w:rsid w:val="00B129F7"/>
    <w:rsid w:val="00B1331D"/>
    <w:rsid w:val="00B13A6F"/>
    <w:rsid w:val="00B1530A"/>
    <w:rsid w:val="00B15783"/>
    <w:rsid w:val="00B16059"/>
    <w:rsid w:val="00B17708"/>
    <w:rsid w:val="00B20E08"/>
    <w:rsid w:val="00B21FB1"/>
    <w:rsid w:val="00B23A7C"/>
    <w:rsid w:val="00B23BE6"/>
    <w:rsid w:val="00B250DC"/>
    <w:rsid w:val="00B26F80"/>
    <w:rsid w:val="00B30271"/>
    <w:rsid w:val="00B306A1"/>
    <w:rsid w:val="00B32A8A"/>
    <w:rsid w:val="00B333A2"/>
    <w:rsid w:val="00B3415D"/>
    <w:rsid w:val="00B3774D"/>
    <w:rsid w:val="00B4045E"/>
    <w:rsid w:val="00B410F1"/>
    <w:rsid w:val="00B424C9"/>
    <w:rsid w:val="00B4329B"/>
    <w:rsid w:val="00B43B9B"/>
    <w:rsid w:val="00B45008"/>
    <w:rsid w:val="00B45119"/>
    <w:rsid w:val="00B457AE"/>
    <w:rsid w:val="00B46ACE"/>
    <w:rsid w:val="00B47195"/>
    <w:rsid w:val="00B471F7"/>
    <w:rsid w:val="00B472EA"/>
    <w:rsid w:val="00B52056"/>
    <w:rsid w:val="00B54353"/>
    <w:rsid w:val="00B5521C"/>
    <w:rsid w:val="00B5668B"/>
    <w:rsid w:val="00B60608"/>
    <w:rsid w:val="00B652FB"/>
    <w:rsid w:val="00B65F5F"/>
    <w:rsid w:val="00B669DB"/>
    <w:rsid w:val="00B70735"/>
    <w:rsid w:val="00B70B04"/>
    <w:rsid w:val="00B71AFF"/>
    <w:rsid w:val="00B737A0"/>
    <w:rsid w:val="00B73968"/>
    <w:rsid w:val="00B77328"/>
    <w:rsid w:val="00B809E5"/>
    <w:rsid w:val="00B80EA4"/>
    <w:rsid w:val="00B838F6"/>
    <w:rsid w:val="00B83EAF"/>
    <w:rsid w:val="00B8535E"/>
    <w:rsid w:val="00B85BE2"/>
    <w:rsid w:val="00B90BFA"/>
    <w:rsid w:val="00B9128D"/>
    <w:rsid w:val="00B916C4"/>
    <w:rsid w:val="00B9255F"/>
    <w:rsid w:val="00B92E32"/>
    <w:rsid w:val="00B93601"/>
    <w:rsid w:val="00B937FD"/>
    <w:rsid w:val="00B95657"/>
    <w:rsid w:val="00BA09B4"/>
    <w:rsid w:val="00BA3A84"/>
    <w:rsid w:val="00BA3D29"/>
    <w:rsid w:val="00BA7663"/>
    <w:rsid w:val="00BB0EAA"/>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E01CC"/>
    <w:rsid w:val="00BE1B64"/>
    <w:rsid w:val="00BE2780"/>
    <w:rsid w:val="00BE28BA"/>
    <w:rsid w:val="00BE39D1"/>
    <w:rsid w:val="00BE4B4B"/>
    <w:rsid w:val="00BE5E7C"/>
    <w:rsid w:val="00BE6AA2"/>
    <w:rsid w:val="00BE6B34"/>
    <w:rsid w:val="00BE77A4"/>
    <w:rsid w:val="00BF0866"/>
    <w:rsid w:val="00BF2F52"/>
    <w:rsid w:val="00BF496F"/>
    <w:rsid w:val="00BF5730"/>
    <w:rsid w:val="00BF5C5D"/>
    <w:rsid w:val="00BF6BD6"/>
    <w:rsid w:val="00C0026F"/>
    <w:rsid w:val="00C0126C"/>
    <w:rsid w:val="00C03F92"/>
    <w:rsid w:val="00C05090"/>
    <w:rsid w:val="00C058DF"/>
    <w:rsid w:val="00C06B1A"/>
    <w:rsid w:val="00C10361"/>
    <w:rsid w:val="00C1096A"/>
    <w:rsid w:val="00C11E9F"/>
    <w:rsid w:val="00C12AD8"/>
    <w:rsid w:val="00C131CC"/>
    <w:rsid w:val="00C148B3"/>
    <w:rsid w:val="00C16270"/>
    <w:rsid w:val="00C1691D"/>
    <w:rsid w:val="00C16A97"/>
    <w:rsid w:val="00C20AC1"/>
    <w:rsid w:val="00C2139C"/>
    <w:rsid w:val="00C21CD9"/>
    <w:rsid w:val="00C22571"/>
    <w:rsid w:val="00C24396"/>
    <w:rsid w:val="00C243B8"/>
    <w:rsid w:val="00C24E9C"/>
    <w:rsid w:val="00C261A5"/>
    <w:rsid w:val="00C2661D"/>
    <w:rsid w:val="00C26649"/>
    <w:rsid w:val="00C26F2E"/>
    <w:rsid w:val="00C27A03"/>
    <w:rsid w:val="00C3120B"/>
    <w:rsid w:val="00C31DAD"/>
    <w:rsid w:val="00C32124"/>
    <w:rsid w:val="00C32A93"/>
    <w:rsid w:val="00C33FCC"/>
    <w:rsid w:val="00C34A5B"/>
    <w:rsid w:val="00C35417"/>
    <w:rsid w:val="00C358B6"/>
    <w:rsid w:val="00C36675"/>
    <w:rsid w:val="00C37076"/>
    <w:rsid w:val="00C37912"/>
    <w:rsid w:val="00C40962"/>
    <w:rsid w:val="00C40BEA"/>
    <w:rsid w:val="00C43464"/>
    <w:rsid w:val="00C43B72"/>
    <w:rsid w:val="00C51469"/>
    <w:rsid w:val="00C52616"/>
    <w:rsid w:val="00C5523E"/>
    <w:rsid w:val="00C55ED9"/>
    <w:rsid w:val="00C55EE9"/>
    <w:rsid w:val="00C56D32"/>
    <w:rsid w:val="00C57B65"/>
    <w:rsid w:val="00C57F8D"/>
    <w:rsid w:val="00C61746"/>
    <w:rsid w:val="00C62ECB"/>
    <w:rsid w:val="00C62F33"/>
    <w:rsid w:val="00C6650E"/>
    <w:rsid w:val="00C7072C"/>
    <w:rsid w:val="00C709D6"/>
    <w:rsid w:val="00C72D8A"/>
    <w:rsid w:val="00C74381"/>
    <w:rsid w:val="00C76CE1"/>
    <w:rsid w:val="00C77F4F"/>
    <w:rsid w:val="00C8187B"/>
    <w:rsid w:val="00C8257E"/>
    <w:rsid w:val="00C82985"/>
    <w:rsid w:val="00C83229"/>
    <w:rsid w:val="00C838CB"/>
    <w:rsid w:val="00C85B0E"/>
    <w:rsid w:val="00C86B33"/>
    <w:rsid w:val="00C91484"/>
    <w:rsid w:val="00C91E22"/>
    <w:rsid w:val="00C93488"/>
    <w:rsid w:val="00C94E18"/>
    <w:rsid w:val="00C959BC"/>
    <w:rsid w:val="00C96CFA"/>
    <w:rsid w:val="00C977B6"/>
    <w:rsid w:val="00C97FCC"/>
    <w:rsid w:val="00CA0EC7"/>
    <w:rsid w:val="00CA1251"/>
    <w:rsid w:val="00CA75B8"/>
    <w:rsid w:val="00CA7C26"/>
    <w:rsid w:val="00CB2C79"/>
    <w:rsid w:val="00CB2C91"/>
    <w:rsid w:val="00CB2E76"/>
    <w:rsid w:val="00CB3998"/>
    <w:rsid w:val="00CB3D59"/>
    <w:rsid w:val="00CB58F9"/>
    <w:rsid w:val="00CB6DB1"/>
    <w:rsid w:val="00CB6DEC"/>
    <w:rsid w:val="00CB71D2"/>
    <w:rsid w:val="00CC2184"/>
    <w:rsid w:val="00CC228C"/>
    <w:rsid w:val="00CC30A2"/>
    <w:rsid w:val="00CC3109"/>
    <w:rsid w:val="00CC6C72"/>
    <w:rsid w:val="00CC70A6"/>
    <w:rsid w:val="00CC72C6"/>
    <w:rsid w:val="00CC7C8B"/>
    <w:rsid w:val="00CD0928"/>
    <w:rsid w:val="00CD0E45"/>
    <w:rsid w:val="00CD1AE7"/>
    <w:rsid w:val="00CD25E1"/>
    <w:rsid w:val="00CD291A"/>
    <w:rsid w:val="00CD318B"/>
    <w:rsid w:val="00CD3EBD"/>
    <w:rsid w:val="00CD4065"/>
    <w:rsid w:val="00CD548B"/>
    <w:rsid w:val="00CD66B5"/>
    <w:rsid w:val="00CE0141"/>
    <w:rsid w:val="00CE0396"/>
    <w:rsid w:val="00CE0691"/>
    <w:rsid w:val="00CE0938"/>
    <w:rsid w:val="00CE1217"/>
    <w:rsid w:val="00CE1968"/>
    <w:rsid w:val="00CE407E"/>
    <w:rsid w:val="00CE5C25"/>
    <w:rsid w:val="00CE62BA"/>
    <w:rsid w:val="00CE65AE"/>
    <w:rsid w:val="00CF178E"/>
    <w:rsid w:val="00CF253C"/>
    <w:rsid w:val="00CF3352"/>
    <w:rsid w:val="00CF5936"/>
    <w:rsid w:val="00CF7186"/>
    <w:rsid w:val="00CF78C6"/>
    <w:rsid w:val="00D04CED"/>
    <w:rsid w:val="00D05109"/>
    <w:rsid w:val="00D053AB"/>
    <w:rsid w:val="00D059E6"/>
    <w:rsid w:val="00D07AB5"/>
    <w:rsid w:val="00D11D40"/>
    <w:rsid w:val="00D14717"/>
    <w:rsid w:val="00D14C83"/>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096"/>
    <w:rsid w:val="00D35907"/>
    <w:rsid w:val="00D3762F"/>
    <w:rsid w:val="00D37703"/>
    <w:rsid w:val="00D378B3"/>
    <w:rsid w:val="00D40334"/>
    <w:rsid w:val="00D4251B"/>
    <w:rsid w:val="00D44A82"/>
    <w:rsid w:val="00D44BEC"/>
    <w:rsid w:val="00D4585A"/>
    <w:rsid w:val="00D46662"/>
    <w:rsid w:val="00D53B8B"/>
    <w:rsid w:val="00D54244"/>
    <w:rsid w:val="00D56C1E"/>
    <w:rsid w:val="00D605AD"/>
    <w:rsid w:val="00D61203"/>
    <w:rsid w:val="00D6205A"/>
    <w:rsid w:val="00D626E3"/>
    <w:rsid w:val="00D62E4A"/>
    <w:rsid w:val="00D643C7"/>
    <w:rsid w:val="00D64D87"/>
    <w:rsid w:val="00D64DBC"/>
    <w:rsid w:val="00D64EE1"/>
    <w:rsid w:val="00D66BE4"/>
    <w:rsid w:val="00D71913"/>
    <w:rsid w:val="00D71A52"/>
    <w:rsid w:val="00D71E3A"/>
    <w:rsid w:val="00D71F3E"/>
    <w:rsid w:val="00D7465B"/>
    <w:rsid w:val="00D74E0B"/>
    <w:rsid w:val="00D75E5F"/>
    <w:rsid w:val="00D8005E"/>
    <w:rsid w:val="00D81A1A"/>
    <w:rsid w:val="00D82249"/>
    <w:rsid w:val="00D82EFB"/>
    <w:rsid w:val="00D84188"/>
    <w:rsid w:val="00D84B97"/>
    <w:rsid w:val="00D85474"/>
    <w:rsid w:val="00D86287"/>
    <w:rsid w:val="00D86A07"/>
    <w:rsid w:val="00D86FC9"/>
    <w:rsid w:val="00D907CC"/>
    <w:rsid w:val="00D90B03"/>
    <w:rsid w:val="00D90C4B"/>
    <w:rsid w:val="00D9353D"/>
    <w:rsid w:val="00D93CB1"/>
    <w:rsid w:val="00D94535"/>
    <w:rsid w:val="00D975AD"/>
    <w:rsid w:val="00DA0C35"/>
    <w:rsid w:val="00DA0F1D"/>
    <w:rsid w:val="00DA1296"/>
    <w:rsid w:val="00DA23C5"/>
    <w:rsid w:val="00DA2ED0"/>
    <w:rsid w:val="00DA45CD"/>
    <w:rsid w:val="00DA51F9"/>
    <w:rsid w:val="00DA5853"/>
    <w:rsid w:val="00DA5BB4"/>
    <w:rsid w:val="00DA7948"/>
    <w:rsid w:val="00DB270A"/>
    <w:rsid w:val="00DB416E"/>
    <w:rsid w:val="00DB55DC"/>
    <w:rsid w:val="00DB6558"/>
    <w:rsid w:val="00DB7E09"/>
    <w:rsid w:val="00DB7FF3"/>
    <w:rsid w:val="00DC1D13"/>
    <w:rsid w:val="00DC21ED"/>
    <w:rsid w:val="00DC28F0"/>
    <w:rsid w:val="00DC5277"/>
    <w:rsid w:val="00DC57D4"/>
    <w:rsid w:val="00DC6F23"/>
    <w:rsid w:val="00DC7915"/>
    <w:rsid w:val="00DD0720"/>
    <w:rsid w:val="00DD2130"/>
    <w:rsid w:val="00DD27C7"/>
    <w:rsid w:val="00DD3272"/>
    <w:rsid w:val="00DD378D"/>
    <w:rsid w:val="00DD6284"/>
    <w:rsid w:val="00DD7468"/>
    <w:rsid w:val="00DD7483"/>
    <w:rsid w:val="00DE2484"/>
    <w:rsid w:val="00DE2C57"/>
    <w:rsid w:val="00DE568E"/>
    <w:rsid w:val="00DE580A"/>
    <w:rsid w:val="00DF02E8"/>
    <w:rsid w:val="00DF0C85"/>
    <w:rsid w:val="00DF1217"/>
    <w:rsid w:val="00DF157D"/>
    <w:rsid w:val="00DF216A"/>
    <w:rsid w:val="00DF2C73"/>
    <w:rsid w:val="00DF47CA"/>
    <w:rsid w:val="00DF4E91"/>
    <w:rsid w:val="00DF55D9"/>
    <w:rsid w:val="00DF7C63"/>
    <w:rsid w:val="00E00735"/>
    <w:rsid w:val="00E007ED"/>
    <w:rsid w:val="00E0080F"/>
    <w:rsid w:val="00E00A24"/>
    <w:rsid w:val="00E03DBC"/>
    <w:rsid w:val="00E05DA1"/>
    <w:rsid w:val="00E0651C"/>
    <w:rsid w:val="00E113D4"/>
    <w:rsid w:val="00E13CA4"/>
    <w:rsid w:val="00E13DC6"/>
    <w:rsid w:val="00E15C49"/>
    <w:rsid w:val="00E16B91"/>
    <w:rsid w:val="00E1734A"/>
    <w:rsid w:val="00E21281"/>
    <w:rsid w:val="00E21D11"/>
    <w:rsid w:val="00E23EB8"/>
    <w:rsid w:val="00E23FD5"/>
    <w:rsid w:val="00E3124C"/>
    <w:rsid w:val="00E315ED"/>
    <w:rsid w:val="00E31B68"/>
    <w:rsid w:val="00E325ED"/>
    <w:rsid w:val="00E359A3"/>
    <w:rsid w:val="00E41049"/>
    <w:rsid w:val="00E421C0"/>
    <w:rsid w:val="00E4485B"/>
    <w:rsid w:val="00E450B5"/>
    <w:rsid w:val="00E4562A"/>
    <w:rsid w:val="00E45DF5"/>
    <w:rsid w:val="00E4619A"/>
    <w:rsid w:val="00E50B71"/>
    <w:rsid w:val="00E50EE3"/>
    <w:rsid w:val="00E51BC5"/>
    <w:rsid w:val="00E51D1E"/>
    <w:rsid w:val="00E52F5A"/>
    <w:rsid w:val="00E53911"/>
    <w:rsid w:val="00E558FD"/>
    <w:rsid w:val="00E578F4"/>
    <w:rsid w:val="00E57EA0"/>
    <w:rsid w:val="00E60A2C"/>
    <w:rsid w:val="00E6337F"/>
    <w:rsid w:val="00E6558B"/>
    <w:rsid w:val="00E657E0"/>
    <w:rsid w:val="00E65EE2"/>
    <w:rsid w:val="00E700AE"/>
    <w:rsid w:val="00E70440"/>
    <w:rsid w:val="00E705F5"/>
    <w:rsid w:val="00E70704"/>
    <w:rsid w:val="00E724C5"/>
    <w:rsid w:val="00E7276E"/>
    <w:rsid w:val="00E72E64"/>
    <w:rsid w:val="00E75672"/>
    <w:rsid w:val="00E80DA1"/>
    <w:rsid w:val="00E80F16"/>
    <w:rsid w:val="00E8112B"/>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928"/>
    <w:rsid w:val="00EA2AE4"/>
    <w:rsid w:val="00EA555A"/>
    <w:rsid w:val="00EA5931"/>
    <w:rsid w:val="00EA607E"/>
    <w:rsid w:val="00EA700A"/>
    <w:rsid w:val="00EA7448"/>
    <w:rsid w:val="00EA7642"/>
    <w:rsid w:val="00EB0CF1"/>
    <w:rsid w:val="00EB1A01"/>
    <w:rsid w:val="00EB21C2"/>
    <w:rsid w:val="00EB2480"/>
    <w:rsid w:val="00EB36D1"/>
    <w:rsid w:val="00EB4C01"/>
    <w:rsid w:val="00EB6EA5"/>
    <w:rsid w:val="00EC354B"/>
    <w:rsid w:val="00EC36C5"/>
    <w:rsid w:val="00EC389F"/>
    <w:rsid w:val="00EC4030"/>
    <w:rsid w:val="00EC5B0A"/>
    <w:rsid w:val="00EC6334"/>
    <w:rsid w:val="00ED0715"/>
    <w:rsid w:val="00ED0BBF"/>
    <w:rsid w:val="00ED268B"/>
    <w:rsid w:val="00ED3FCD"/>
    <w:rsid w:val="00ED5FF6"/>
    <w:rsid w:val="00EE18F5"/>
    <w:rsid w:val="00EE1AEF"/>
    <w:rsid w:val="00EE23C0"/>
    <w:rsid w:val="00EE314C"/>
    <w:rsid w:val="00EE3986"/>
    <w:rsid w:val="00EE4F69"/>
    <w:rsid w:val="00EF0569"/>
    <w:rsid w:val="00EF26AA"/>
    <w:rsid w:val="00EF486C"/>
    <w:rsid w:val="00EF687B"/>
    <w:rsid w:val="00F017B7"/>
    <w:rsid w:val="00F0200B"/>
    <w:rsid w:val="00F022AB"/>
    <w:rsid w:val="00F02772"/>
    <w:rsid w:val="00F02D95"/>
    <w:rsid w:val="00F037EA"/>
    <w:rsid w:val="00F03C6C"/>
    <w:rsid w:val="00F04EDC"/>
    <w:rsid w:val="00F05AC7"/>
    <w:rsid w:val="00F05B7C"/>
    <w:rsid w:val="00F100FB"/>
    <w:rsid w:val="00F107BB"/>
    <w:rsid w:val="00F11549"/>
    <w:rsid w:val="00F123B6"/>
    <w:rsid w:val="00F13DD8"/>
    <w:rsid w:val="00F15D5F"/>
    <w:rsid w:val="00F177B0"/>
    <w:rsid w:val="00F17E0A"/>
    <w:rsid w:val="00F250C8"/>
    <w:rsid w:val="00F26BEB"/>
    <w:rsid w:val="00F26DB2"/>
    <w:rsid w:val="00F31358"/>
    <w:rsid w:val="00F35235"/>
    <w:rsid w:val="00F371C7"/>
    <w:rsid w:val="00F40B33"/>
    <w:rsid w:val="00F42951"/>
    <w:rsid w:val="00F44047"/>
    <w:rsid w:val="00F4432E"/>
    <w:rsid w:val="00F44BA8"/>
    <w:rsid w:val="00F46C82"/>
    <w:rsid w:val="00F4799E"/>
    <w:rsid w:val="00F50A91"/>
    <w:rsid w:val="00F50DCD"/>
    <w:rsid w:val="00F51C02"/>
    <w:rsid w:val="00F53476"/>
    <w:rsid w:val="00F54C30"/>
    <w:rsid w:val="00F56A87"/>
    <w:rsid w:val="00F619E9"/>
    <w:rsid w:val="00F63AF0"/>
    <w:rsid w:val="00F645FE"/>
    <w:rsid w:val="00F64D5B"/>
    <w:rsid w:val="00F64EF2"/>
    <w:rsid w:val="00F65465"/>
    <w:rsid w:val="00F66425"/>
    <w:rsid w:val="00F66CD2"/>
    <w:rsid w:val="00F671B2"/>
    <w:rsid w:val="00F67F30"/>
    <w:rsid w:val="00F711F9"/>
    <w:rsid w:val="00F72F27"/>
    <w:rsid w:val="00F7440B"/>
    <w:rsid w:val="00F74C49"/>
    <w:rsid w:val="00F76CC2"/>
    <w:rsid w:val="00F7797E"/>
    <w:rsid w:val="00F80077"/>
    <w:rsid w:val="00F81776"/>
    <w:rsid w:val="00F818C1"/>
    <w:rsid w:val="00F81BF9"/>
    <w:rsid w:val="00F825C5"/>
    <w:rsid w:val="00F82C17"/>
    <w:rsid w:val="00F83D89"/>
    <w:rsid w:val="00F84DD3"/>
    <w:rsid w:val="00F85601"/>
    <w:rsid w:val="00F86A98"/>
    <w:rsid w:val="00F87504"/>
    <w:rsid w:val="00F905DD"/>
    <w:rsid w:val="00F920B3"/>
    <w:rsid w:val="00F93470"/>
    <w:rsid w:val="00F939EF"/>
    <w:rsid w:val="00F9462D"/>
    <w:rsid w:val="00F95ED0"/>
    <w:rsid w:val="00F97AAB"/>
    <w:rsid w:val="00FA430A"/>
    <w:rsid w:val="00FA444F"/>
    <w:rsid w:val="00FA4C43"/>
    <w:rsid w:val="00FA7096"/>
    <w:rsid w:val="00FB1E22"/>
    <w:rsid w:val="00FB2269"/>
    <w:rsid w:val="00FB27B9"/>
    <w:rsid w:val="00FB305D"/>
    <w:rsid w:val="00FB6BDD"/>
    <w:rsid w:val="00FC1DFD"/>
    <w:rsid w:val="00FC2600"/>
    <w:rsid w:val="00FC30ED"/>
    <w:rsid w:val="00FC4D0B"/>
    <w:rsid w:val="00FC6BA2"/>
    <w:rsid w:val="00FC6C37"/>
    <w:rsid w:val="00FD0720"/>
    <w:rsid w:val="00FD0F60"/>
    <w:rsid w:val="00FD1B64"/>
    <w:rsid w:val="00FD4A6D"/>
    <w:rsid w:val="00FD5D20"/>
    <w:rsid w:val="00FD6368"/>
    <w:rsid w:val="00FD7750"/>
    <w:rsid w:val="00FD7C22"/>
    <w:rsid w:val="00FE186A"/>
    <w:rsid w:val="00FE3951"/>
    <w:rsid w:val="00FE40DB"/>
    <w:rsid w:val="00FE6C14"/>
    <w:rsid w:val="00FF1C59"/>
    <w:rsid w:val="00FF1E5D"/>
    <w:rsid w:val="00FF47E8"/>
    <w:rsid w:val="00FF520B"/>
    <w:rsid w:val="00FF60A1"/>
    <w:rsid w:val="00FF6B56"/>
    <w:rsid w:val="00FF6C91"/>
    <w:rsid w:val="00FF7228"/>
    <w:rsid w:val="00FF78DB"/>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1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1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886142432">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8B6C-5D7C-42C2-84D5-5F285970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39</Pages>
  <Words>13588</Words>
  <Characters>77456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Санитетски потрошни материјал за лапароскопску хирургију, ЈН ОП 11Д/20</vt:lpstr>
    </vt:vector>
  </TitlesOfParts>
  <Company/>
  <LinksUpToDate>false</LinksUpToDate>
  <CharactersWithSpaces>90863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Санитетски потрошни материјал за лапароскопску хирургију, ЈН ОП 11Д/20</dc:title>
  <dc:creator>Milan</dc:creator>
  <cp:lastModifiedBy>Uroš Papić</cp:lastModifiedBy>
  <cp:revision>56</cp:revision>
  <cp:lastPrinted>2018-02-08T09:44:00Z</cp:lastPrinted>
  <dcterms:created xsi:type="dcterms:W3CDTF">2019-01-24T11:31:00Z</dcterms:created>
  <dcterms:modified xsi:type="dcterms:W3CDTF">2020-02-21T12:30:00Z</dcterms:modified>
</cp:coreProperties>
</file>